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51BD" w14:textId="33AB8A24" w:rsidR="00934E0D" w:rsidRPr="00FE356B" w:rsidRDefault="00094A9F" w:rsidP="0031378C">
      <w:pPr>
        <w:spacing w:before="120" w:after="240" w:line="360" w:lineRule="auto"/>
        <w:rPr>
          <w:i/>
          <w:iCs/>
        </w:rPr>
      </w:pPr>
      <w:r w:rsidRPr="00FE356B">
        <w:rPr>
          <w:i/>
          <w:iCs/>
        </w:rPr>
        <w:t>Informacja prasowa</w:t>
      </w:r>
      <w:r w:rsidR="00B95CCF" w:rsidRPr="00FE356B">
        <w:rPr>
          <w:i/>
          <w:iCs/>
        </w:rPr>
        <w:t xml:space="preserve"> </w:t>
      </w:r>
    </w:p>
    <w:p w14:paraId="637490F5" w14:textId="35314556" w:rsidR="00094A9F" w:rsidRPr="00FE356B" w:rsidRDefault="00094A9F" w:rsidP="0031378C">
      <w:pPr>
        <w:spacing w:before="120" w:after="240" w:line="360" w:lineRule="auto"/>
        <w:jc w:val="right"/>
        <w:rPr>
          <w:i/>
          <w:iCs/>
        </w:rPr>
      </w:pPr>
      <w:r w:rsidRPr="00FE356B">
        <w:rPr>
          <w:i/>
          <w:iCs/>
        </w:rPr>
        <w:t>Podgrodzie</w:t>
      </w:r>
      <w:r w:rsidR="00182FF9" w:rsidRPr="00FE356B">
        <w:rPr>
          <w:i/>
          <w:iCs/>
        </w:rPr>
        <w:t xml:space="preserve"> k. Dębicy</w:t>
      </w:r>
      <w:r w:rsidRPr="00FE356B">
        <w:rPr>
          <w:i/>
          <w:iCs/>
        </w:rPr>
        <w:t xml:space="preserve">, </w:t>
      </w:r>
      <w:r w:rsidR="00182FF9" w:rsidRPr="00FE356B">
        <w:rPr>
          <w:i/>
          <w:iCs/>
        </w:rPr>
        <w:t xml:space="preserve">7 </w:t>
      </w:r>
      <w:r w:rsidR="00875EAA" w:rsidRPr="00FE356B">
        <w:rPr>
          <w:i/>
          <w:iCs/>
        </w:rPr>
        <w:t xml:space="preserve">sierpnia </w:t>
      </w:r>
      <w:r w:rsidRPr="00FE356B">
        <w:rPr>
          <w:i/>
          <w:iCs/>
        </w:rPr>
        <w:t>2019</w:t>
      </w:r>
    </w:p>
    <w:p w14:paraId="45F71A0E" w14:textId="4ECB5FAE" w:rsidR="00A066B2" w:rsidRDefault="003471B9" w:rsidP="00590C3C">
      <w:pPr>
        <w:spacing w:before="120" w:after="240" w:line="360" w:lineRule="auto"/>
        <w:jc w:val="center"/>
        <w:rPr>
          <w:b/>
          <w:bCs/>
        </w:rPr>
      </w:pPr>
      <w:r>
        <w:rPr>
          <w:b/>
          <w:bCs/>
        </w:rPr>
        <w:t xml:space="preserve">Przemysł rowerowy 4.0 – </w:t>
      </w:r>
      <w:r w:rsidR="004A7B7F">
        <w:rPr>
          <w:b/>
          <w:bCs/>
        </w:rPr>
        <w:t xml:space="preserve">AG Motors uruchamia przełomowe inwestycje </w:t>
      </w:r>
      <w:r w:rsidR="0045043E" w:rsidRPr="0075382D">
        <w:rPr>
          <w:b/>
          <w:bCs/>
        </w:rPr>
        <w:t>dla branży rowerowej</w:t>
      </w:r>
    </w:p>
    <w:p w14:paraId="32113ADC" w14:textId="48CC9670" w:rsidR="00D87345" w:rsidRDefault="004A7B7F" w:rsidP="00D12EEE">
      <w:pPr>
        <w:spacing w:before="120" w:after="240"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926DFD">
        <w:rPr>
          <w:b/>
          <w:bCs/>
        </w:rPr>
        <w:t xml:space="preserve">.500 </w:t>
      </w:r>
      <w:r>
        <w:rPr>
          <w:b/>
          <w:bCs/>
        </w:rPr>
        <w:t xml:space="preserve">sztuk ram rowerowych wyprodukowanych w ciągu doby, co w skali roku daje rekordową liczbę </w:t>
      </w:r>
      <w:r w:rsidR="004A62FA">
        <w:rPr>
          <w:b/>
          <w:bCs/>
        </w:rPr>
        <w:t>ponad 400</w:t>
      </w:r>
      <w:r w:rsidR="00926DFD">
        <w:rPr>
          <w:b/>
          <w:bCs/>
        </w:rPr>
        <w:t xml:space="preserve">.000 </w:t>
      </w:r>
      <w:r>
        <w:rPr>
          <w:b/>
          <w:bCs/>
        </w:rPr>
        <w:t xml:space="preserve">sztuk </w:t>
      </w:r>
      <w:r w:rsidR="004A62FA">
        <w:rPr>
          <w:b/>
          <w:bCs/>
        </w:rPr>
        <w:t xml:space="preserve">aluminiowych ram rowerowych </w:t>
      </w:r>
      <w:r w:rsidR="004A62FA" w:rsidRPr="0075382D">
        <w:rPr>
          <w:b/>
          <w:bCs/>
        </w:rPr>
        <w:t>i komponentów kompozytowych</w:t>
      </w:r>
      <w:r w:rsidR="00182FF9">
        <w:rPr>
          <w:b/>
          <w:bCs/>
        </w:rPr>
        <w:t xml:space="preserve"> </w:t>
      </w:r>
      <w:r>
        <w:rPr>
          <w:b/>
          <w:bCs/>
        </w:rPr>
        <w:t>po raz pierwszy w całości zaprojektowanych i wyprodukowanych w Polsce</w:t>
      </w:r>
      <w:r w:rsidR="004A62FA">
        <w:rPr>
          <w:b/>
          <w:bCs/>
        </w:rPr>
        <w:t xml:space="preserve"> na </w:t>
      </w:r>
      <w:r w:rsidR="004A62FA" w:rsidRPr="0075382D">
        <w:rPr>
          <w:b/>
          <w:bCs/>
        </w:rPr>
        <w:t>taką skalę</w:t>
      </w:r>
      <w:r w:rsidRPr="0075382D">
        <w:rPr>
          <w:b/>
          <w:bCs/>
        </w:rPr>
        <w:t>.</w:t>
      </w:r>
      <w:r>
        <w:rPr>
          <w:b/>
          <w:bCs/>
        </w:rPr>
        <w:t xml:space="preserve"> AG Motors uruchamia na Podkarpaciu dwie istotne inwestycje, które przyczynią się do </w:t>
      </w:r>
      <w:r w:rsidR="00744FC9">
        <w:rPr>
          <w:b/>
          <w:bCs/>
        </w:rPr>
        <w:t>przełomu</w:t>
      </w:r>
      <w:r>
        <w:rPr>
          <w:b/>
          <w:bCs/>
        </w:rPr>
        <w:t xml:space="preserve"> </w:t>
      </w:r>
      <w:r w:rsidR="00520180">
        <w:rPr>
          <w:b/>
          <w:bCs/>
        </w:rPr>
        <w:t xml:space="preserve">w </w:t>
      </w:r>
      <w:r>
        <w:rPr>
          <w:b/>
          <w:bCs/>
        </w:rPr>
        <w:t>branży rowerowej zarówno w Polsce</w:t>
      </w:r>
      <w:r w:rsidR="00C12363">
        <w:rPr>
          <w:b/>
          <w:bCs/>
        </w:rPr>
        <w:t>,</w:t>
      </w:r>
      <w:r>
        <w:rPr>
          <w:b/>
          <w:bCs/>
        </w:rPr>
        <w:t xml:space="preserve"> </w:t>
      </w:r>
      <w:r w:rsidR="00697213">
        <w:rPr>
          <w:b/>
          <w:bCs/>
        </w:rPr>
        <w:t>j</w:t>
      </w:r>
      <w:r>
        <w:rPr>
          <w:b/>
          <w:bCs/>
        </w:rPr>
        <w:t>ak</w:t>
      </w:r>
      <w:r w:rsidR="00697213">
        <w:rPr>
          <w:b/>
          <w:bCs/>
        </w:rPr>
        <w:t xml:space="preserve"> i </w:t>
      </w:r>
      <w:r>
        <w:rPr>
          <w:b/>
          <w:bCs/>
        </w:rPr>
        <w:t xml:space="preserve">w Europie. </w:t>
      </w:r>
      <w:r w:rsidR="00AF0806">
        <w:rPr>
          <w:b/>
          <w:bCs/>
        </w:rPr>
        <w:t xml:space="preserve">Akredytowane </w:t>
      </w:r>
      <w:r>
        <w:rPr>
          <w:b/>
          <w:bCs/>
        </w:rPr>
        <w:t>Centrum Badawczo</w:t>
      </w:r>
      <w:r w:rsidR="00501860">
        <w:rPr>
          <w:b/>
          <w:bCs/>
        </w:rPr>
        <w:t>-</w:t>
      </w:r>
      <w:r>
        <w:rPr>
          <w:b/>
          <w:bCs/>
        </w:rPr>
        <w:t xml:space="preserve">Rozwojowe (CBR) oraz zrobotyzowana produkcja ram rowerowych </w:t>
      </w:r>
      <w:r w:rsidR="00697213">
        <w:rPr>
          <w:b/>
          <w:bCs/>
        </w:rPr>
        <w:t xml:space="preserve">warte </w:t>
      </w:r>
      <w:r w:rsidR="00C12363">
        <w:rPr>
          <w:b/>
          <w:bCs/>
        </w:rPr>
        <w:t xml:space="preserve">są </w:t>
      </w:r>
      <w:r w:rsidR="00697213">
        <w:rPr>
          <w:b/>
          <w:bCs/>
        </w:rPr>
        <w:t>łącznie ponad 40 mln zł. Otwarte</w:t>
      </w:r>
      <w:r w:rsidR="00182FF9">
        <w:rPr>
          <w:b/>
          <w:bCs/>
        </w:rPr>
        <w:t xml:space="preserve"> 7 sierpnia</w:t>
      </w:r>
      <w:r w:rsidR="00697213">
        <w:rPr>
          <w:b/>
          <w:bCs/>
        </w:rPr>
        <w:t xml:space="preserve"> inwestycje wpisują się w </w:t>
      </w:r>
      <w:r w:rsidR="00C12363">
        <w:rPr>
          <w:b/>
          <w:bCs/>
        </w:rPr>
        <w:t xml:space="preserve">wizję </w:t>
      </w:r>
      <w:r w:rsidR="00697213">
        <w:rPr>
          <w:b/>
          <w:bCs/>
        </w:rPr>
        <w:t>przemysłu 4.0.</w:t>
      </w:r>
    </w:p>
    <w:p w14:paraId="009AACC3" w14:textId="28344D7F" w:rsidR="0024710B" w:rsidRPr="0024710B" w:rsidRDefault="0024710B" w:rsidP="00D12EEE">
      <w:pPr>
        <w:spacing w:before="120" w:after="240" w:line="360" w:lineRule="auto"/>
        <w:jc w:val="both"/>
      </w:pPr>
      <w:r w:rsidRPr="0024710B">
        <w:t xml:space="preserve">Pierwsza rewolucja przemysłowa stała się podstawą do wdrożenia rozwoju masowej produkcji maszyn, </w:t>
      </w:r>
      <w:r w:rsidR="00C2222A">
        <w:t>napędzanych</w:t>
      </w:r>
      <w:r w:rsidRPr="0024710B">
        <w:t xml:space="preserve"> sił</w:t>
      </w:r>
      <w:r w:rsidR="00C2222A">
        <w:t>ą</w:t>
      </w:r>
      <w:r w:rsidRPr="0024710B">
        <w:t xml:space="preserve"> energii wodnej i parowej. Druga </w:t>
      </w:r>
      <w:r w:rsidR="00C12363">
        <w:t xml:space="preserve">– </w:t>
      </w:r>
      <w:r w:rsidRPr="0024710B">
        <w:t xml:space="preserve">wpłynęła na rozwój technologii i wprowadziła do produkcji energię elektryczną. Trzecia przyniosła przemysł oparty na automatyzacji i komputeryzacji. </w:t>
      </w:r>
      <w:r w:rsidR="00C2222A">
        <w:t>Obecnie jesteśmy</w:t>
      </w:r>
      <w:r w:rsidRPr="0024710B">
        <w:t xml:space="preserve"> świadkami </w:t>
      </w:r>
      <w:r w:rsidR="00C12363">
        <w:t>kolejnego wielkiego przełomu polegającego na</w:t>
      </w:r>
      <w:r w:rsidRPr="0024710B">
        <w:t xml:space="preserve"> organizacj</w:t>
      </w:r>
      <w:r w:rsidR="00C12363">
        <w:t>i</w:t>
      </w:r>
      <w:r w:rsidRPr="0024710B">
        <w:t xml:space="preserve"> szybszych, bardziej elastycznych i wydajnych procesów produkcji przy zastosowaniu nowoczesnych technologii IT</w:t>
      </w:r>
      <w:r w:rsidR="00C12363">
        <w:t xml:space="preserve"> oraz</w:t>
      </w:r>
      <w:r w:rsidR="0075382D">
        <w:t xml:space="preserve"> </w:t>
      </w:r>
      <w:r>
        <w:t>tworzeni</w:t>
      </w:r>
      <w:r w:rsidR="0075382D">
        <w:t>u</w:t>
      </w:r>
      <w:r>
        <w:t xml:space="preserve"> nowoczesnych ośrodków badawczych </w:t>
      </w:r>
      <w:r w:rsidR="004A62FA">
        <w:t>i</w:t>
      </w:r>
      <w:r>
        <w:t xml:space="preserve"> zrobotyzowanych </w:t>
      </w:r>
      <w:r w:rsidR="00C2222A">
        <w:t xml:space="preserve">linii </w:t>
      </w:r>
      <w:r>
        <w:t>produkc</w:t>
      </w:r>
      <w:r w:rsidR="00C2222A">
        <w:t>yjnych</w:t>
      </w:r>
      <w:r w:rsidR="00C31971">
        <w:t>.</w:t>
      </w:r>
      <w:r w:rsidR="00520180">
        <w:t xml:space="preserve"> </w:t>
      </w:r>
      <w:r>
        <w:t>W koncepcję</w:t>
      </w:r>
      <w:r w:rsidR="00520180">
        <w:t xml:space="preserve"> przemysłu 4.0</w:t>
      </w:r>
      <w:r>
        <w:t xml:space="preserve"> wpisują się otwarte przez AG Motors Centrum Badawczo</w:t>
      </w:r>
      <w:r w:rsidR="0004198A">
        <w:t>-</w:t>
      </w:r>
      <w:r>
        <w:t>Rozwojowe oraz zrobotyzowana fabryka</w:t>
      </w:r>
      <w:r w:rsidR="00C12363">
        <w:t xml:space="preserve"> ram rowerowych</w:t>
      </w:r>
      <w:r>
        <w:t>.</w:t>
      </w:r>
    </w:p>
    <w:p w14:paraId="026B364F" w14:textId="4AEB3069" w:rsidR="00645C3D" w:rsidRPr="00645C3D" w:rsidRDefault="00645C3D" w:rsidP="00D12EEE">
      <w:pPr>
        <w:spacing w:before="120" w:after="240" w:line="360" w:lineRule="auto"/>
        <w:jc w:val="both"/>
        <w:rPr>
          <w:b/>
          <w:bCs/>
        </w:rPr>
      </w:pPr>
      <w:r w:rsidRPr="00645C3D">
        <w:rPr>
          <w:b/>
          <w:bCs/>
        </w:rPr>
        <w:t>Przemysł rowerowy 4.0</w:t>
      </w:r>
    </w:p>
    <w:p w14:paraId="25A01090" w14:textId="15B7B39B" w:rsidR="00697213" w:rsidRDefault="00432E0B" w:rsidP="0031378C">
      <w:pPr>
        <w:spacing w:before="120" w:after="240" w:line="360" w:lineRule="auto"/>
        <w:jc w:val="both"/>
      </w:pPr>
      <w:r w:rsidRPr="00432E0B">
        <w:t xml:space="preserve">AG Motors </w:t>
      </w:r>
      <w:r w:rsidR="00C2222A">
        <w:t>jest</w:t>
      </w:r>
      <w:r w:rsidRPr="00432E0B">
        <w:t xml:space="preserve"> inteligent</w:t>
      </w:r>
      <w:r w:rsidR="00C96408">
        <w:t>n</w:t>
      </w:r>
      <w:r w:rsidR="00C2222A">
        <w:t>ą</w:t>
      </w:r>
      <w:r w:rsidRPr="00432E0B">
        <w:t>, zrobotyzowan</w:t>
      </w:r>
      <w:r w:rsidR="00C2222A">
        <w:t>ą</w:t>
      </w:r>
      <w:r w:rsidRPr="00432E0B">
        <w:t xml:space="preserve"> fabryk</w:t>
      </w:r>
      <w:r w:rsidR="00C2222A">
        <w:t>ą</w:t>
      </w:r>
      <w:r w:rsidRPr="00432E0B">
        <w:t>, która integruje ze sobą świat maszyn przemysłowych</w:t>
      </w:r>
      <w:r w:rsidR="00744FC9">
        <w:t>,</w:t>
      </w:r>
      <w:r w:rsidRPr="00432E0B">
        <w:t xml:space="preserve"> wykorzystywanych do produkcji</w:t>
      </w:r>
      <w:r w:rsidR="00182FF9">
        <w:t xml:space="preserve"> aluminiowych </w:t>
      </w:r>
      <w:r w:rsidRPr="00432E0B">
        <w:t>ram</w:t>
      </w:r>
      <w:r w:rsidR="00182FF9">
        <w:t xml:space="preserve"> rowerowych</w:t>
      </w:r>
      <w:r w:rsidR="002A6913">
        <w:t xml:space="preserve"> i komponentów kompozytowych</w:t>
      </w:r>
      <w:r w:rsidR="00744FC9">
        <w:t>,</w:t>
      </w:r>
      <w:r w:rsidRPr="00432E0B">
        <w:t xml:space="preserve"> ze światem cyfrowym. </w:t>
      </w:r>
      <w:r>
        <w:t xml:space="preserve">To połączenie produkcji z doświadczeniem IT oraz sprzężenie wszystkich niezbędnych sektorów, koniecznych do stworzenia i dostarczenia innowacyjnego produktu: od zaopatrzenia, </w:t>
      </w:r>
      <w:r w:rsidR="00744FC9">
        <w:t xml:space="preserve">przez </w:t>
      </w:r>
      <w:r>
        <w:t>projektowani</w:t>
      </w:r>
      <w:r w:rsidR="00744FC9">
        <w:t>e i</w:t>
      </w:r>
      <w:r>
        <w:t xml:space="preserve"> produkcj</w:t>
      </w:r>
      <w:r w:rsidR="00744FC9">
        <w:t>ę</w:t>
      </w:r>
      <w:r w:rsidR="00662B6E">
        <w:t>,</w:t>
      </w:r>
      <w:r>
        <w:t xml:space="preserve"> po transport. Dzięki takim działaniom AG Motors posiada duży potencjał innowacyjny, a tym samym osiąga przewagę nad konkurencją</w:t>
      </w:r>
      <w:r w:rsidR="00182FF9">
        <w:t>, tworząc</w:t>
      </w:r>
      <w:r w:rsidR="00C12363">
        <w:t xml:space="preserve"> na potrzeby polskiego i europejskiego rynku rowerowego</w:t>
      </w:r>
      <w:r w:rsidR="00182FF9">
        <w:t xml:space="preserve"> </w:t>
      </w:r>
      <w:r w:rsidR="00C12363">
        <w:t xml:space="preserve">konkurencyjne cenowo </w:t>
      </w:r>
      <w:r w:rsidR="00182FF9">
        <w:t>produkty wysokiej jakości.</w:t>
      </w:r>
    </w:p>
    <w:p w14:paraId="7D1D3A89" w14:textId="4C297545" w:rsidR="00C12363" w:rsidRPr="00374CE0" w:rsidRDefault="00C12363" w:rsidP="00C12363">
      <w:pPr>
        <w:spacing w:before="120" w:after="240" w:line="360" w:lineRule="auto"/>
        <w:jc w:val="both"/>
        <w:rPr>
          <w:i/>
          <w:iCs/>
        </w:rPr>
      </w:pPr>
      <w:r>
        <w:rPr>
          <w:i/>
          <w:iCs/>
        </w:rPr>
        <w:t>„</w:t>
      </w:r>
      <w:bookmarkStart w:id="0" w:name="_Hlk15663088"/>
      <w:r w:rsidRPr="00BD7F59">
        <w:rPr>
          <w:i/>
          <w:iCs/>
        </w:rPr>
        <w:t xml:space="preserve">Technologia produkcji ram na zautomatyzowanych liniach to innowacja na </w:t>
      </w:r>
      <w:r w:rsidRPr="0075382D">
        <w:rPr>
          <w:i/>
          <w:iCs/>
        </w:rPr>
        <w:t xml:space="preserve">skalę </w:t>
      </w:r>
      <w:r w:rsidR="004A62FA" w:rsidRPr="0075382D">
        <w:rPr>
          <w:i/>
          <w:iCs/>
        </w:rPr>
        <w:t>światową</w:t>
      </w:r>
      <w:r w:rsidRPr="0075382D">
        <w:rPr>
          <w:i/>
          <w:iCs/>
        </w:rPr>
        <w:t>.</w:t>
      </w:r>
      <w:r w:rsidRPr="00BD7F59">
        <w:rPr>
          <w:i/>
          <w:iCs/>
        </w:rPr>
        <w:t xml:space="preserve"> W tym momencie jesteśmy pierwszą w Polsce, a drug</w:t>
      </w:r>
      <w:r w:rsidR="00662B6E">
        <w:rPr>
          <w:i/>
          <w:iCs/>
        </w:rPr>
        <w:t>ą</w:t>
      </w:r>
      <w:r w:rsidRPr="00BD7F59">
        <w:rPr>
          <w:i/>
          <w:iCs/>
        </w:rPr>
        <w:t xml:space="preserve"> w Europie fabryką, która będzie tworzyć </w:t>
      </w:r>
      <w:r>
        <w:rPr>
          <w:i/>
          <w:iCs/>
        </w:rPr>
        <w:t xml:space="preserve">aluminiowe </w:t>
      </w:r>
      <w:r w:rsidR="0075382D">
        <w:rPr>
          <w:i/>
          <w:iCs/>
        </w:rPr>
        <w:t>ramy rowerowe i komponenty kompozytowe</w:t>
      </w:r>
      <w:r w:rsidRPr="00BD7F59">
        <w:rPr>
          <w:i/>
          <w:iCs/>
        </w:rPr>
        <w:t xml:space="preserve">. To niezwykle ważny moment dla całej branży rowerowej, </w:t>
      </w:r>
      <w:r w:rsidR="00744FC9">
        <w:rPr>
          <w:i/>
          <w:iCs/>
        </w:rPr>
        <w:lastRenderedPageBreak/>
        <w:t>bowiem inwestycja ta w istotny sposób pozwala</w:t>
      </w:r>
      <w:r w:rsidRPr="00BD7F59">
        <w:rPr>
          <w:i/>
          <w:iCs/>
        </w:rPr>
        <w:t xml:space="preserve"> skrócić</w:t>
      </w:r>
      <w:r>
        <w:rPr>
          <w:i/>
          <w:iCs/>
        </w:rPr>
        <w:t xml:space="preserve"> proces</w:t>
      </w:r>
      <w:r w:rsidRPr="00BD7F59">
        <w:rPr>
          <w:i/>
          <w:iCs/>
        </w:rPr>
        <w:t xml:space="preserve"> produkcji roweru. Do tej pory ramy rowerowe produkowane były poza Europą. </w:t>
      </w:r>
      <w:r w:rsidR="002A6913">
        <w:rPr>
          <w:i/>
          <w:iCs/>
        </w:rPr>
        <w:t xml:space="preserve">Nasz park maszynowy pozwala na wyprodukowanie ramy w całości w jednym nieprzerwanym procesie spawalniczym. </w:t>
      </w:r>
      <w:r w:rsidRPr="00BD7F59">
        <w:rPr>
          <w:i/>
          <w:iCs/>
        </w:rPr>
        <w:t xml:space="preserve">Automatyzacja </w:t>
      </w:r>
      <w:r w:rsidR="0075382D">
        <w:rPr>
          <w:i/>
          <w:iCs/>
        </w:rPr>
        <w:t xml:space="preserve">daje możliwość </w:t>
      </w:r>
      <w:r w:rsidRPr="00BD7F59">
        <w:rPr>
          <w:i/>
          <w:iCs/>
        </w:rPr>
        <w:t>wprowadzeni</w:t>
      </w:r>
      <w:r w:rsidR="0075382D">
        <w:rPr>
          <w:i/>
          <w:iCs/>
        </w:rPr>
        <w:t>a</w:t>
      </w:r>
      <w:r w:rsidRPr="00BD7F59">
        <w:rPr>
          <w:i/>
          <w:iCs/>
        </w:rPr>
        <w:t xml:space="preserve"> powtarzalności, tempa</w:t>
      </w:r>
      <w:r w:rsidR="00AF0806">
        <w:rPr>
          <w:i/>
          <w:iCs/>
        </w:rPr>
        <w:t xml:space="preserve"> </w:t>
      </w:r>
      <w:r w:rsidR="002A6913">
        <w:rPr>
          <w:i/>
          <w:iCs/>
        </w:rPr>
        <w:t>produkcji</w:t>
      </w:r>
      <w:r w:rsidRPr="00BD7F59">
        <w:rPr>
          <w:i/>
          <w:iCs/>
        </w:rPr>
        <w:t xml:space="preserve"> oraz</w:t>
      </w:r>
      <w:r w:rsidR="002A6913">
        <w:rPr>
          <w:i/>
          <w:iCs/>
        </w:rPr>
        <w:t xml:space="preserve"> przede wszystkim</w:t>
      </w:r>
      <w:r w:rsidRPr="00BD7F59">
        <w:rPr>
          <w:i/>
          <w:iCs/>
        </w:rPr>
        <w:t xml:space="preserve"> </w:t>
      </w:r>
      <w:r w:rsidR="002A6913">
        <w:rPr>
          <w:i/>
          <w:iCs/>
        </w:rPr>
        <w:t>wysokiej</w:t>
      </w:r>
      <w:r w:rsidR="00AF0806">
        <w:rPr>
          <w:i/>
          <w:iCs/>
        </w:rPr>
        <w:t xml:space="preserve"> </w:t>
      </w:r>
      <w:r w:rsidRPr="00BD7F59">
        <w:rPr>
          <w:i/>
          <w:iCs/>
        </w:rPr>
        <w:t>jakości produktu</w:t>
      </w:r>
      <w:r>
        <w:rPr>
          <w:i/>
          <w:iCs/>
        </w:rPr>
        <w:t xml:space="preserve"> finalnego. Tworząc </w:t>
      </w:r>
      <w:r w:rsidR="002A6913">
        <w:rPr>
          <w:i/>
          <w:iCs/>
        </w:rPr>
        <w:t>produkty</w:t>
      </w:r>
      <w:r>
        <w:rPr>
          <w:i/>
          <w:iCs/>
        </w:rPr>
        <w:t xml:space="preserve"> w Polsce mamy pełną kontrolę zarówno nad jakością materiału i technologii</w:t>
      </w:r>
      <w:r w:rsidR="004A62FA">
        <w:rPr>
          <w:i/>
          <w:iCs/>
        </w:rPr>
        <w:t>,</w:t>
      </w:r>
      <w:r>
        <w:rPr>
          <w:i/>
          <w:iCs/>
        </w:rPr>
        <w:t xml:space="preserve"> jak i</w:t>
      </w:r>
      <w:r w:rsidR="00AF0806">
        <w:rPr>
          <w:i/>
          <w:iCs/>
        </w:rPr>
        <w:t xml:space="preserve"> nad</w:t>
      </w:r>
      <w:r>
        <w:rPr>
          <w:i/>
          <w:iCs/>
        </w:rPr>
        <w:t xml:space="preserve"> samym procesem produkcyjnym. To ogromny krok w tworzeniu jak najwyższej jakości ram rowerowych. Ta zmiana daje nam również wpływ na czas realizacji zamówień dla naszych klientów oraz stabilność cen</w:t>
      </w:r>
      <w:bookmarkEnd w:id="0"/>
      <w:r>
        <w:rPr>
          <w:i/>
          <w:iCs/>
        </w:rPr>
        <w:t>”</w:t>
      </w:r>
      <w:r w:rsidR="00AF0806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C12363">
        <w:t>powiedział Wiesław Marek, Prezes Zarządu AG Motors.</w:t>
      </w:r>
    </w:p>
    <w:p w14:paraId="450D4186" w14:textId="11EE2A37" w:rsidR="004A7B7F" w:rsidRDefault="00D87345" w:rsidP="0031378C">
      <w:pPr>
        <w:spacing w:before="120" w:after="240" w:line="360" w:lineRule="auto"/>
        <w:jc w:val="both"/>
        <w:rPr>
          <w:b/>
          <w:bCs/>
        </w:rPr>
      </w:pPr>
      <w:r>
        <w:rPr>
          <w:b/>
          <w:bCs/>
        </w:rPr>
        <w:t>Innowacyjne projektowanie</w:t>
      </w:r>
    </w:p>
    <w:p w14:paraId="1CA5230D" w14:textId="0EC2FA94" w:rsidR="0002449C" w:rsidRDefault="002A6913" w:rsidP="0031378C">
      <w:pPr>
        <w:spacing w:before="120" w:after="240" w:line="360" w:lineRule="auto"/>
        <w:jc w:val="both"/>
      </w:pPr>
      <w:r>
        <w:t>Otwarte 7 sierpnia Centrum Badawczo-Rozwoj</w:t>
      </w:r>
      <w:r w:rsidR="00680324">
        <w:t xml:space="preserve">owe to istotna inwestycja wpisująca się w ideę </w:t>
      </w:r>
      <w:r w:rsidR="00D21E33">
        <w:t>przemysłu</w:t>
      </w:r>
      <w:r w:rsidR="00680324">
        <w:t xml:space="preserve"> 4.0. </w:t>
      </w:r>
      <w:r w:rsidR="00520180" w:rsidRPr="0002449C">
        <w:t xml:space="preserve">Zespół projektowy AG Motors </w:t>
      </w:r>
      <w:r w:rsidR="00744FC9">
        <w:t xml:space="preserve">stanowi </w:t>
      </w:r>
      <w:r w:rsidR="00520180" w:rsidRPr="0002449C">
        <w:t>grupa fachowców działających w dziedzinach takich jak</w:t>
      </w:r>
      <w:r w:rsidR="00AF0806">
        <w:t xml:space="preserve"> m.in.</w:t>
      </w:r>
      <w:r w:rsidR="00520180" w:rsidRPr="0002449C">
        <w:t>: modelowanie 3D, analiza MES, projektowanie konstrukcji i urządzeń, sztuka użytkowa i grafika produktowa. Wspierany przez nowoczesne programy</w:t>
      </w:r>
      <w:r w:rsidR="00AF0806">
        <w:t xml:space="preserve"> do</w:t>
      </w:r>
      <w:r w:rsidR="00520180" w:rsidRPr="0002449C">
        <w:t xml:space="preserve"> zarządzania projektami oraz najbardziej zaawansowane zaplecze IT zapewnia szybką realizację zadań.</w:t>
      </w:r>
      <w:r w:rsidR="00520180">
        <w:t xml:space="preserve"> </w:t>
      </w:r>
      <w:r w:rsidR="00314434">
        <w:t>Najważniejszym</w:t>
      </w:r>
      <w:r w:rsidR="00520180">
        <w:t xml:space="preserve"> projektem tworzonym przez specjalistów AG Motors jest </w:t>
      </w:r>
      <w:r w:rsidR="00314434" w:rsidRPr="00D21E33">
        <w:t xml:space="preserve">nowatorska </w:t>
      </w:r>
      <w:r w:rsidR="00520180" w:rsidRPr="00D21E33">
        <w:t>konstrukcja ram</w:t>
      </w:r>
      <w:r w:rsidR="00D21E33" w:rsidRPr="00D21E33">
        <w:t>y</w:t>
      </w:r>
      <w:r w:rsidR="00520180" w:rsidRPr="00D21E33">
        <w:t xml:space="preserve"> rowerow</w:t>
      </w:r>
      <w:r w:rsidR="00D21E33" w:rsidRPr="00D21E33">
        <w:t>ej</w:t>
      </w:r>
      <w:r w:rsidR="00314434" w:rsidRPr="00D21E33">
        <w:t>, któr</w:t>
      </w:r>
      <w:r w:rsidR="00D21E33" w:rsidRPr="00D21E33">
        <w:t>a</w:t>
      </w:r>
      <w:r w:rsidR="00314434" w:rsidRPr="00D21E33">
        <w:t xml:space="preserve"> w całości będ</w:t>
      </w:r>
      <w:r w:rsidR="00D21E33" w:rsidRPr="00D21E33">
        <w:t>zie</w:t>
      </w:r>
      <w:r w:rsidR="005D668C" w:rsidRPr="00D21E33">
        <w:t xml:space="preserve"> </w:t>
      </w:r>
      <w:r w:rsidR="00314434" w:rsidRPr="00D21E33">
        <w:t>produkowan</w:t>
      </w:r>
      <w:r w:rsidR="00D21E33" w:rsidRPr="00D21E33">
        <w:t>a</w:t>
      </w:r>
      <w:r w:rsidR="00314434" w:rsidRPr="00D21E33">
        <w:t xml:space="preserve"> w Polsce.</w:t>
      </w:r>
    </w:p>
    <w:p w14:paraId="726890A6" w14:textId="0381B960" w:rsidR="00645C3D" w:rsidRDefault="00645C3D" w:rsidP="0031378C">
      <w:pPr>
        <w:spacing w:before="120" w:after="240" w:line="360" w:lineRule="auto"/>
        <w:jc w:val="both"/>
        <w:rPr>
          <w:b/>
          <w:bCs/>
        </w:rPr>
      </w:pPr>
      <w:r w:rsidRPr="00645C3D">
        <w:rPr>
          <w:b/>
          <w:bCs/>
        </w:rPr>
        <w:t xml:space="preserve">Zautomatyzowana produkcja </w:t>
      </w:r>
    </w:p>
    <w:p w14:paraId="2ADBC967" w14:textId="58A74472" w:rsidR="00445D10" w:rsidRDefault="00445D10" w:rsidP="00445D10">
      <w:pPr>
        <w:spacing w:before="120" w:after="240" w:line="360" w:lineRule="auto"/>
        <w:jc w:val="both"/>
      </w:pPr>
      <w:bookmarkStart w:id="1" w:name="_Hlk15664060"/>
      <w:r>
        <w:t>Wyposażona w najnowocześniejszy park technologiczny produkcja AG Motors pozwala skutecznie wdrażać założenia opracowane przez projektantów</w:t>
      </w:r>
      <w:r w:rsidR="00E108BC">
        <w:t xml:space="preserve"> i konstruktorów</w:t>
      </w:r>
      <w:r>
        <w:t xml:space="preserve"> w Centrum Badawczo</w:t>
      </w:r>
      <w:r w:rsidR="00680BEC">
        <w:t>-</w:t>
      </w:r>
      <w:r>
        <w:t>Rozwojowym.</w:t>
      </w:r>
      <w:bookmarkEnd w:id="1"/>
      <w:r>
        <w:t xml:space="preserve"> Dzięki wykorzystaniu przy produkcji technologii haptycznej, czyli mechanicznego komunikowania się z użytkownikami za pomocą zmysłu dotyku przy użyciu zmieniających się sił, wibracji i ruchów, inżynierowie AG Motors uzyskują pełną komunikację człowieka z maszyną, w wyniku czego możliwe jest wytworzenie dowolnego kształtu. To niezwykle ważny proces w samej produkcji, ponieważ dzięki niemu fabrykę opuszczają ramy rowerowe</w:t>
      </w:r>
      <w:r w:rsidR="00C31971">
        <w:t>, charakteryzujące się dokładnością</w:t>
      </w:r>
      <w:r w:rsidR="007909E9">
        <w:t xml:space="preserve"> wykonania</w:t>
      </w:r>
      <w:r w:rsidR="00C31971">
        <w:t xml:space="preserve"> i powtarzalnością.</w:t>
      </w:r>
    </w:p>
    <w:p w14:paraId="3C74CDFE" w14:textId="41740979" w:rsidR="00384F2A" w:rsidRPr="00374CE0" w:rsidRDefault="00926DFD" w:rsidP="00384F2A">
      <w:pPr>
        <w:spacing w:before="120" w:after="240" w:line="360" w:lineRule="auto"/>
        <w:jc w:val="both"/>
        <w:rPr>
          <w:i/>
          <w:iCs/>
        </w:rPr>
      </w:pPr>
      <w:r>
        <w:rPr>
          <w:i/>
          <w:iCs/>
        </w:rPr>
        <w:t>„</w:t>
      </w:r>
      <w:bookmarkStart w:id="2" w:name="_Hlk15663043"/>
      <w:r w:rsidR="00D31C4A">
        <w:rPr>
          <w:i/>
          <w:iCs/>
        </w:rPr>
        <w:t>Z</w:t>
      </w:r>
      <w:r w:rsidR="00791CFD" w:rsidRPr="00791CFD">
        <w:rPr>
          <w:i/>
          <w:iCs/>
        </w:rPr>
        <w:t xml:space="preserve">automatyzowana linia produkcyjna i nowoczesny park maszynowy są w stanie osiągać niezwykle dużą wydajność w ciągu doby, nie tylko jeśli chodzi o produkcję ram, ale również o pozostałe elementy takie jak np. obręcze kół rowerowych. </w:t>
      </w:r>
      <w:r w:rsidR="00384F2A">
        <w:rPr>
          <w:i/>
          <w:iCs/>
        </w:rPr>
        <w:t xml:space="preserve">W ciągu </w:t>
      </w:r>
      <w:r w:rsidR="00942663">
        <w:rPr>
          <w:i/>
          <w:iCs/>
        </w:rPr>
        <w:t>doby</w:t>
      </w:r>
      <w:r w:rsidR="00384F2A">
        <w:rPr>
          <w:i/>
          <w:iCs/>
        </w:rPr>
        <w:t xml:space="preserve"> jesteśmy w stanie wyprodukować</w:t>
      </w:r>
      <w:r w:rsidR="00680324">
        <w:rPr>
          <w:i/>
          <w:iCs/>
        </w:rPr>
        <w:t xml:space="preserve"> ponad</w:t>
      </w:r>
      <w:r w:rsidR="00384F2A">
        <w:rPr>
          <w:i/>
          <w:iCs/>
        </w:rPr>
        <w:t xml:space="preserve"> </w:t>
      </w:r>
      <w:r w:rsidR="00942663">
        <w:rPr>
          <w:i/>
          <w:iCs/>
        </w:rPr>
        <w:t>4.000</w:t>
      </w:r>
      <w:r w:rsidR="00384F2A">
        <w:rPr>
          <w:i/>
          <w:iCs/>
        </w:rPr>
        <w:t xml:space="preserve"> szt. obręczy. To niezwykle ważne parametry w przypadku produkcji na skalę masową, </w:t>
      </w:r>
      <w:r w:rsidR="00AF0806">
        <w:rPr>
          <w:i/>
          <w:iCs/>
        </w:rPr>
        <w:t>którą</w:t>
      </w:r>
      <w:r w:rsidR="00384F2A">
        <w:rPr>
          <w:i/>
          <w:iCs/>
        </w:rPr>
        <w:t xml:space="preserve"> rozpoczyna AG Motors</w:t>
      </w:r>
      <w:bookmarkEnd w:id="2"/>
      <w:r w:rsidR="002A64BE">
        <w:rPr>
          <w:i/>
          <w:iCs/>
        </w:rPr>
        <w:t>”</w:t>
      </w:r>
      <w:r w:rsidR="00384F2A">
        <w:rPr>
          <w:i/>
          <w:iCs/>
        </w:rPr>
        <w:t xml:space="preserve"> – </w:t>
      </w:r>
      <w:r w:rsidR="00384F2A" w:rsidRPr="00C12363">
        <w:t>po</w:t>
      </w:r>
      <w:r w:rsidR="00680324">
        <w:t>dkreśla</w:t>
      </w:r>
      <w:r w:rsidR="00384F2A" w:rsidRPr="00C12363">
        <w:t xml:space="preserve"> Wiesław Marek, Prezes Zarządu AG Motors.</w:t>
      </w:r>
    </w:p>
    <w:p w14:paraId="567E6F8C" w14:textId="59E0E54B" w:rsidR="009117E3" w:rsidRDefault="00384F2A" w:rsidP="00445D10">
      <w:pPr>
        <w:spacing w:before="120" w:after="240" w:line="360" w:lineRule="auto"/>
        <w:jc w:val="both"/>
        <w:rPr>
          <w:b/>
          <w:bCs/>
        </w:rPr>
      </w:pPr>
      <w:r w:rsidRPr="00384F2A">
        <w:rPr>
          <w:b/>
          <w:bCs/>
        </w:rPr>
        <w:t xml:space="preserve">Plany na przyszłość </w:t>
      </w:r>
    </w:p>
    <w:p w14:paraId="23C9587F" w14:textId="6DEBDAE1" w:rsidR="00384F2A" w:rsidRPr="00384F2A" w:rsidRDefault="00680324" w:rsidP="00445D10">
      <w:pPr>
        <w:spacing w:before="120" w:after="240" w:line="360" w:lineRule="auto"/>
        <w:jc w:val="both"/>
      </w:pPr>
      <w:r>
        <w:lastRenderedPageBreak/>
        <w:t xml:space="preserve">AG Motors rozpoczyna działania dla branży rowerowej na skalę masową. </w:t>
      </w:r>
      <w:r w:rsidR="00384F2A" w:rsidRPr="00384F2A">
        <w:t xml:space="preserve">W przyszłości zrobotyzowaną fabrykę opuszczać będą </w:t>
      </w:r>
      <w:r w:rsidR="005D668C">
        <w:t>kolejne</w:t>
      </w:r>
      <w:r w:rsidR="00384F2A" w:rsidRPr="00384F2A">
        <w:t xml:space="preserve"> komponenty rowerowe, takie jak wsporniki siodełek czy kierownice. </w:t>
      </w:r>
      <w:r>
        <w:t>Obecnie t</w:t>
      </w:r>
      <w:r w:rsidR="00384F2A" w:rsidRPr="00384F2A">
        <w:t>rwają prace nad wdrożeniem do masowej produkcji ram kompozytowych.</w:t>
      </w:r>
    </w:p>
    <w:p w14:paraId="67691073" w14:textId="0DB0693D" w:rsidR="00BD7F59" w:rsidRDefault="00680324" w:rsidP="00BD7F59">
      <w:pPr>
        <w:spacing w:before="120" w:after="240" w:line="360" w:lineRule="auto"/>
        <w:jc w:val="both"/>
      </w:pPr>
      <w:r>
        <w:t xml:space="preserve">AG Motors, jako jedyna firma w Europie, do produkcji ram wykorzystuje w pełni zautomatyzowane stanowiska spawalnicze. </w:t>
      </w:r>
      <w:r w:rsidR="00445D10" w:rsidRPr="00D12EEE">
        <w:t xml:space="preserve">Uruchomiona w ramach inwestycji zrobotyzowana produkcja ram rowerowych pozwoli równolegle produkować 6 ram różnego typu. </w:t>
      </w:r>
      <w:r>
        <w:t xml:space="preserve">Oznacza to, że w ciągu doby fabrykę opuści nawet do 1,5 tys. sztuk ram rowerowych, co w skali roku daje potencjał produkcyjny ponad 400 tys. sztuk. </w:t>
      </w:r>
      <w:r w:rsidR="00445D10" w:rsidRPr="00D12EEE">
        <w:t xml:space="preserve">Produkowane ramy docelowo mają trafiać </w:t>
      </w:r>
      <w:r w:rsidR="005D668C">
        <w:t xml:space="preserve">na </w:t>
      </w:r>
      <w:r w:rsidR="00AF0806">
        <w:t xml:space="preserve">dynamicznie </w:t>
      </w:r>
      <w:r w:rsidR="00680BEC">
        <w:t>rozwijające się</w:t>
      </w:r>
      <w:r w:rsidR="00680BEC" w:rsidRPr="00D12EEE">
        <w:t xml:space="preserve"> </w:t>
      </w:r>
      <w:r w:rsidR="00445D10" w:rsidRPr="00D12EEE">
        <w:t xml:space="preserve">rynki </w:t>
      </w:r>
      <w:r w:rsidR="0045043E">
        <w:t>europejskie.</w:t>
      </w:r>
    </w:p>
    <w:p w14:paraId="46DF3B92" w14:textId="0BCC80CB" w:rsidR="0024710B" w:rsidRPr="0024710B" w:rsidRDefault="0024710B" w:rsidP="0024710B">
      <w:pPr>
        <w:spacing w:before="120" w:after="240" w:line="360" w:lineRule="auto"/>
        <w:jc w:val="both"/>
        <w:rPr>
          <w:b/>
          <w:bCs/>
        </w:rPr>
      </w:pPr>
      <w:r w:rsidRPr="0024710B">
        <w:rPr>
          <w:b/>
          <w:bCs/>
        </w:rPr>
        <w:t xml:space="preserve">Współpraca z ośrodkami naukowymi </w:t>
      </w:r>
      <w:r w:rsidR="005D668C">
        <w:rPr>
          <w:b/>
          <w:bCs/>
        </w:rPr>
        <w:t>i finansowanie inwestycji</w:t>
      </w:r>
    </w:p>
    <w:p w14:paraId="6C4B5964" w14:textId="43C20A20" w:rsidR="00BD7F59" w:rsidRPr="0075382D" w:rsidRDefault="0024710B" w:rsidP="0024710B">
      <w:pPr>
        <w:spacing w:before="120" w:after="240" w:line="360" w:lineRule="auto"/>
        <w:jc w:val="both"/>
      </w:pPr>
      <w:r>
        <w:t>Centrum Badawczo-Rozwojowe i zrobotyzowana produkcja ram rowerowych powstały przy współpracy z ośrodkami naukowymi</w:t>
      </w:r>
      <w:r w:rsidR="00680324">
        <w:t>:</w:t>
      </w:r>
      <w:r>
        <w:t xml:space="preserve"> Akademią Górniczo-Hutniczą im. Stanisława Staszica w Krakowie</w:t>
      </w:r>
      <w:r w:rsidR="00CC2804">
        <w:t xml:space="preserve">, </w:t>
      </w:r>
      <w:r w:rsidRPr="0075382D">
        <w:t>Instytutem Metalurgii Inżynierii Materiałowej PAN</w:t>
      </w:r>
      <w:r w:rsidR="00CC2804">
        <w:t xml:space="preserve"> oraz </w:t>
      </w:r>
      <w:r w:rsidRPr="0075382D">
        <w:t>Politechniką Rzeszowską.</w:t>
      </w:r>
    </w:p>
    <w:p w14:paraId="07626A3B" w14:textId="624B4E98" w:rsidR="00C05291" w:rsidRPr="00680C28" w:rsidRDefault="00C05291" w:rsidP="00C05291">
      <w:pPr>
        <w:spacing w:before="120" w:after="240" w:line="360" w:lineRule="auto"/>
        <w:jc w:val="both"/>
        <w:rPr>
          <w:rFonts w:cstheme="minorHAnsi"/>
          <w:color w:val="FF0000"/>
        </w:rPr>
      </w:pPr>
      <w:r w:rsidRPr="0075382D">
        <w:rPr>
          <w:rFonts w:cstheme="minorHAnsi"/>
        </w:rPr>
        <w:t xml:space="preserve">Projekt Centrum Badawczo-Rozwojowego </w:t>
      </w:r>
      <w:r w:rsidR="00017271">
        <w:rPr>
          <w:rFonts w:cstheme="minorHAnsi"/>
        </w:rPr>
        <w:t>współfinansowany jest ze środków Unii Europejskiej.</w:t>
      </w:r>
      <w:bookmarkStart w:id="3" w:name="_GoBack"/>
      <w:r w:rsidR="00017271" w:rsidRPr="00F91758">
        <w:rPr>
          <w:rFonts w:cstheme="minorHAnsi"/>
        </w:rPr>
        <w:t xml:space="preserve"> </w:t>
      </w:r>
      <w:r w:rsidR="00680C28" w:rsidRPr="00F91758">
        <w:rPr>
          <w:rFonts w:cstheme="minorHAnsi"/>
        </w:rPr>
        <w:t xml:space="preserve">Te inwestycje: </w:t>
      </w:r>
      <w:r w:rsidR="00680C28" w:rsidRPr="00F91758">
        <w:t>Akredytowane Centrum Badawczo-Rozwojowe (CBR) oraz zrobotyzowana produkcja ram rowerowych warte są łącznie ponad 40 mln zł.</w:t>
      </w:r>
      <w:bookmarkEnd w:id="3"/>
    </w:p>
    <w:p w14:paraId="1BDBE06D" w14:textId="6F0797C3" w:rsidR="00AF47CD" w:rsidRPr="00680324" w:rsidRDefault="00D21E33" w:rsidP="00C05291">
      <w:pPr>
        <w:spacing w:before="120" w:after="240" w:line="36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Fakty i liczby na temat inwestycji AG Motors:</w:t>
      </w:r>
    </w:p>
    <w:p w14:paraId="1B2DEA0D" w14:textId="61A22B30" w:rsidR="004B34FF" w:rsidRPr="007E3586" w:rsidRDefault="004B34FF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  <w:b/>
          <w:bCs/>
        </w:rPr>
      </w:pPr>
      <w:r w:rsidRPr="007E3586">
        <w:rPr>
          <w:rFonts w:cstheme="minorHAnsi"/>
        </w:rPr>
        <w:t xml:space="preserve">AG Motors działa od </w:t>
      </w:r>
      <w:r w:rsidR="00C31971" w:rsidRPr="007E3586">
        <w:rPr>
          <w:rFonts w:cstheme="minorHAnsi"/>
          <w:b/>
          <w:bCs/>
        </w:rPr>
        <w:t>2009</w:t>
      </w:r>
      <w:r w:rsidRPr="007E3586">
        <w:rPr>
          <w:rFonts w:cstheme="minorHAnsi"/>
          <w:b/>
          <w:bCs/>
        </w:rPr>
        <w:t xml:space="preserve"> roku</w:t>
      </w:r>
      <w:r w:rsidR="00C559CF">
        <w:rPr>
          <w:rFonts w:cstheme="minorHAnsi"/>
          <w:b/>
          <w:bCs/>
        </w:rPr>
        <w:t>.</w:t>
      </w:r>
    </w:p>
    <w:p w14:paraId="02DA0615" w14:textId="38927162" w:rsidR="00FE356B" w:rsidRPr="007E3586" w:rsidRDefault="00FE356B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  <w:b/>
          <w:bCs/>
        </w:rPr>
        <w:t>2009-2013</w:t>
      </w:r>
      <w:r w:rsidRPr="007E3586">
        <w:rPr>
          <w:rFonts w:cstheme="minorHAnsi"/>
        </w:rPr>
        <w:t xml:space="preserve"> - AG Motors pracuje nad konstrukcją radialnych zacisków hamulcowych, systemów stalowych oplotów dla przewodów hamulcowych, ergonomią ram rowerowych, obniżaniem wagi elementów konstrukcyjnych</w:t>
      </w:r>
      <w:r w:rsidR="00680324">
        <w:rPr>
          <w:rFonts w:cstheme="minorHAnsi"/>
        </w:rPr>
        <w:t xml:space="preserve"> oraz budową</w:t>
      </w:r>
      <w:r w:rsidRPr="007E3586">
        <w:rPr>
          <w:rFonts w:cstheme="minorHAnsi"/>
        </w:rPr>
        <w:t xml:space="preserve"> prototypowych pojazdów elektrycznych wraz z systemami napędowymi.</w:t>
      </w:r>
    </w:p>
    <w:p w14:paraId="01281139" w14:textId="77777777" w:rsidR="00FE356B" w:rsidRPr="007E3586" w:rsidRDefault="00FE356B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  <w:b/>
          <w:bCs/>
        </w:rPr>
        <w:t xml:space="preserve">2016 </w:t>
      </w:r>
      <w:r w:rsidRPr="007E3586">
        <w:rPr>
          <w:rFonts w:cstheme="minorHAnsi"/>
        </w:rPr>
        <w:t>- AG Motors zgłasza do ochrony patentowej ramę rowerową z systemem tłumienia tylnego koła.</w:t>
      </w:r>
    </w:p>
    <w:p w14:paraId="79297705" w14:textId="3AA30CB6" w:rsidR="00FE356B" w:rsidRPr="007E3586" w:rsidRDefault="00FE356B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  <w:b/>
          <w:bCs/>
        </w:rPr>
        <w:t xml:space="preserve">2016 </w:t>
      </w:r>
      <w:r w:rsidRPr="007E3586">
        <w:rPr>
          <w:rFonts w:cstheme="minorHAnsi"/>
        </w:rPr>
        <w:t>– AG Motors rejestruje patent obręczy koła rowerowego.</w:t>
      </w:r>
    </w:p>
    <w:p w14:paraId="38248C0F" w14:textId="5037C73D" w:rsidR="00FE356B" w:rsidRPr="00680324" w:rsidRDefault="00FE356B" w:rsidP="00680324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  <w:b/>
          <w:bCs/>
        </w:rPr>
        <w:t>2019</w:t>
      </w:r>
      <w:r w:rsidRPr="007E3586">
        <w:rPr>
          <w:rFonts w:cstheme="minorHAnsi"/>
        </w:rPr>
        <w:t xml:space="preserve"> – </w:t>
      </w:r>
      <w:r w:rsidR="00680324">
        <w:rPr>
          <w:rFonts w:cstheme="minorHAnsi"/>
        </w:rPr>
        <w:t>obecnie p</w:t>
      </w:r>
      <w:r w:rsidR="00680324" w:rsidRPr="007E3586">
        <w:rPr>
          <w:rFonts w:cstheme="minorHAnsi"/>
        </w:rPr>
        <w:t xml:space="preserve">owierzchnia zakładu produkcyjnego AG Motors to </w:t>
      </w:r>
      <w:r w:rsidR="00680324" w:rsidRPr="007E3586">
        <w:rPr>
          <w:rFonts w:eastAsia="Times New Roman"/>
          <w:color w:val="000000" w:themeColor="text1"/>
        </w:rPr>
        <w:t xml:space="preserve">ponad </w:t>
      </w:r>
      <w:r w:rsidR="00680324" w:rsidRPr="007E3586">
        <w:rPr>
          <w:rFonts w:eastAsia="Times New Roman"/>
          <w:b/>
          <w:bCs/>
          <w:color w:val="000000" w:themeColor="text1"/>
        </w:rPr>
        <w:t>6.100 m</w:t>
      </w:r>
      <w:r w:rsidR="00680324" w:rsidRPr="007E3586">
        <w:rPr>
          <w:rFonts w:eastAsia="Times New Roman"/>
          <w:b/>
          <w:bCs/>
          <w:color w:val="000000" w:themeColor="text1"/>
          <w:vertAlign w:val="superscript"/>
        </w:rPr>
        <w:t>2</w:t>
      </w:r>
      <w:r w:rsidR="00680324" w:rsidRPr="007E3586">
        <w:rPr>
          <w:rFonts w:eastAsia="Times New Roman"/>
          <w:color w:val="000000" w:themeColor="text1"/>
        </w:rPr>
        <w:t>.</w:t>
      </w:r>
    </w:p>
    <w:p w14:paraId="09ACE7EC" w14:textId="47AC4BBD" w:rsidR="00680324" w:rsidRPr="00D21E33" w:rsidRDefault="00D21E33" w:rsidP="00680324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t>Zatrudnienie: do</w:t>
      </w:r>
      <w:r w:rsidR="00680324" w:rsidRPr="007E3586">
        <w:rPr>
          <w:rFonts w:cstheme="minorHAnsi"/>
        </w:rPr>
        <w:t xml:space="preserve"> </w:t>
      </w:r>
      <w:r w:rsidR="00680324" w:rsidRPr="007E3586">
        <w:rPr>
          <w:rFonts w:cstheme="minorHAnsi"/>
          <w:b/>
          <w:bCs/>
        </w:rPr>
        <w:t xml:space="preserve">200 </w:t>
      </w:r>
      <w:r>
        <w:rPr>
          <w:rFonts w:cstheme="minorHAnsi"/>
          <w:b/>
          <w:bCs/>
        </w:rPr>
        <w:t>osób.</w:t>
      </w:r>
    </w:p>
    <w:p w14:paraId="37E26030" w14:textId="3C6F0F63" w:rsidR="00D21E33" w:rsidRPr="00D21E33" w:rsidRDefault="00D21E33" w:rsidP="00D21E33">
      <w:p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t>Potencjał produkcyjny i wydajność:</w:t>
      </w:r>
    </w:p>
    <w:p w14:paraId="24CE536E" w14:textId="181EDD86" w:rsidR="00D21E33" w:rsidRDefault="00D21E33" w:rsidP="00D21E33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t>Ramy rowerowe:</w:t>
      </w:r>
      <w:r w:rsidRPr="007E3586">
        <w:rPr>
          <w:rFonts w:cstheme="minorHAnsi"/>
        </w:rPr>
        <w:t xml:space="preserve"> </w:t>
      </w:r>
      <w:r w:rsidRPr="007E358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.500 sztuk</w:t>
      </w:r>
      <w:r w:rsidRPr="007E3586">
        <w:rPr>
          <w:rFonts w:cstheme="minorHAnsi"/>
          <w:b/>
          <w:bCs/>
        </w:rPr>
        <w:t xml:space="preserve"> ram rowerowych na dobę</w:t>
      </w:r>
      <w:r>
        <w:rPr>
          <w:rFonts w:cstheme="minorHAnsi"/>
        </w:rPr>
        <w:t>, co daje ponad 400 tys. sztuk w skali roku.</w:t>
      </w:r>
    </w:p>
    <w:p w14:paraId="73251BA5" w14:textId="0B132E5A" w:rsidR="00D21E33" w:rsidRPr="007E3586" w:rsidRDefault="00D21E33" w:rsidP="00D21E33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Obręcze kół rowerowych: ponad 4.000 sztuk w ciągu doby</w:t>
      </w:r>
    </w:p>
    <w:p w14:paraId="03C635AA" w14:textId="77777777" w:rsidR="00D21E33" w:rsidRPr="007E3586" w:rsidRDefault="00D21E33" w:rsidP="00D21E33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</w:rPr>
        <w:t xml:space="preserve">Do tej pory ramy używane przez większość producentów rowerowych produkowane były poza Europą, a czas od ich zamówienia do otrzymania trwał </w:t>
      </w:r>
      <w:r w:rsidRPr="007E3586">
        <w:rPr>
          <w:rFonts w:cstheme="minorHAnsi"/>
          <w:b/>
          <w:bCs/>
        </w:rPr>
        <w:t>do 180 dni</w:t>
      </w:r>
      <w:r w:rsidRPr="007E3586">
        <w:rPr>
          <w:rFonts w:cstheme="minorHAnsi"/>
        </w:rPr>
        <w:t>.</w:t>
      </w:r>
    </w:p>
    <w:p w14:paraId="097E6EFE" w14:textId="77777777" w:rsidR="00D21E33" w:rsidRPr="007E3586" w:rsidRDefault="00D21E33" w:rsidP="00D21E33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bookmarkStart w:id="4" w:name="_Hlk15663134"/>
      <w:r w:rsidRPr="007E3586">
        <w:rPr>
          <w:rFonts w:cstheme="minorHAnsi"/>
        </w:rPr>
        <w:t xml:space="preserve">Dzięki uruchomieniu produkcji w Polsce </w:t>
      </w:r>
      <w:r w:rsidRPr="007E3586">
        <w:rPr>
          <w:rFonts w:cstheme="minorHAnsi"/>
          <w:b/>
          <w:bCs/>
        </w:rPr>
        <w:t>cały proces produkcji ramy będzie trwał 30 dni.</w:t>
      </w:r>
    </w:p>
    <w:bookmarkEnd w:id="4"/>
    <w:p w14:paraId="382DBC4F" w14:textId="77777777" w:rsidR="00D21E33" w:rsidRPr="007E3586" w:rsidRDefault="00D21E33" w:rsidP="00D21E33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</w:rPr>
        <w:t xml:space="preserve">Dzięki nowoczesnym drukarkom 3D wyprodukowanie prototypu każdej ramy trwa </w:t>
      </w:r>
      <w:r w:rsidRPr="007E3586">
        <w:rPr>
          <w:rFonts w:cstheme="minorHAnsi"/>
          <w:b/>
          <w:bCs/>
        </w:rPr>
        <w:t>niespełna dobę</w:t>
      </w:r>
      <w:r w:rsidRPr="007E3586">
        <w:rPr>
          <w:rFonts w:cstheme="minorHAnsi"/>
        </w:rPr>
        <w:t>, co w znaczny sposób pozwala przyspieszyć proces wdrożenia ramy do produkcji.</w:t>
      </w:r>
    </w:p>
    <w:p w14:paraId="41022AE6" w14:textId="6CAD85CA" w:rsidR="00D21E33" w:rsidRDefault="00D21E33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t>W AG Motors aktualnie pracuje 137 osób, a docelowo zatrudnienie znajdzie do 200 osób. Z uwagi na specjalizację część kadry stanowią wysoko wykwalifikowani inżynierowie specjalizujący się w projektowaniu i inżynierii materiałowej.</w:t>
      </w:r>
    </w:p>
    <w:p w14:paraId="4AE19570" w14:textId="7B2A4B1A" w:rsidR="00FE356B" w:rsidRPr="007E3586" w:rsidRDefault="00FE356B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</w:rPr>
        <w:t xml:space="preserve">Centrum Badawczo-Rozwojowe oraz zrobotyzowana fabryka to inwestycje </w:t>
      </w:r>
      <w:r w:rsidRPr="007E3586">
        <w:rPr>
          <w:rFonts w:cstheme="minorHAnsi"/>
          <w:b/>
          <w:bCs/>
        </w:rPr>
        <w:t>warte ponad 40 mln zł</w:t>
      </w:r>
      <w:r w:rsidR="00D21E33">
        <w:rPr>
          <w:rFonts w:cstheme="minorHAnsi"/>
        </w:rPr>
        <w:t>, współfinansowane ze środków Unii Europejskiej.</w:t>
      </w:r>
    </w:p>
    <w:p w14:paraId="1D688F78" w14:textId="290410CF" w:rsidR="00257347" w:rsidRDefault="0075382D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 w:rsidRPr="007E3586">
        <w:rPr>
          <w:rFonts w:cstheme="minorHAnsi"/>
        </w:rPr>
        <w:t>AG Motors p</w:t>
      </w:r>
      <w:r w:rsidR="00257347" w:rsidRPr="007E3586">
        <w:rPr>
          <w:rFonts w:cstheme="minorHAnsi"/>
        </w:rPr>
        <w:t xml:space="preserve">rowadzi </w:t>
      </w:r>
      <w:r w:rsidR="00FE356B" w:rsidRPr="007E3586">
        <w:rPr>
          <w:rFonts w:cstheme="minorHAnsi"/>
        </w:rPr>
        <w:t xml:space="preserve">m.in. </w:t>
      </w:r>
      <w:r w:rsidR="00257347" w:rsidRPr="007E3586">
        <w:rPr>
          <w:rFonts w:cstheme="minorHAnsi"/>
        </w:rPr>
        <w:t>testy zmęczeniowe i udarowe komponentów rowerowych</w:t>
      </w:r>
      <w:r w:rsidR="00FE356B" w:rsidRPr="007E3586">
        <w:rPr>
          <w:rFonts w:cstheme="minorHAnsi"/>
        </w:rPr>
        <w:t>.</w:t>
      </w:r>
    </w:p>
    <w:p w14:paraId="1C058F6C" w14:textId="00BF39E1" w:rsidR="007E3586" w:rsidRDefault="00D21E33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przyszłości zrobotyzowaną fabrykę opuszczać będą inne komponenty rowerowe, takie jak </w:t>
      </w:r>
      <w:r w:rsidR="007E3586" w:rsidRPr="007E3586">
        <w:rPr>
          <w:rFonts w:cstheme="minorHAnsi"/>
          <w:b/>
          <w:bCs/>
        </w:rPr>
        <w:t>wspornik</w:t>
      </w:r>
      <w:r>
        <w:rPr>
          <w:rFonts w:cstheme="minorHAnsi"/>
          <w:b/>
          <w:bCs/>
        </w:rPr>
        <w:t>i</w:t>
      </w:r>
      <w:r w:rsidR="007E3586" w:rsidRPr="007E3586">
        <w:rPr>
          <w:rFonts w:cstheme="minorHAnsi"/>
          <w:b/>
          <w:bCs/>
        </w:rPr>
        <w:t xml:space="preserve"> siodełek oraz kierownic</w:t>
      </w:r>
      <w:r>
        <w:rPr>
          <w:rFonts w:cstheme="minorHAnsi"/>
          <w:b/>
          <w:bCs/>
        </w:rPr>
        <w:t>e</w:t>
      </w:r>
      <w:r w:rsidR="007E3586">
        <w:rPr>
          <w:rFonts w:cstheme="minorHAnsi"/>
        </w:rPr>
        <w:t>.</w:t>
      </w:r>
    </w:p>
    <w:p w14:paraId="431C2BAE" w14:textId="42D06359" w:rsidR="00D21E33" w:rsidRPr="007E3586" w:rsidRDefault="00D21E33" w:rsidP="003D6AE9">
      <w:pPr>
        <w:pStyle w:val="Akapitzlist"/>
        <w:numPr>
          <w:ilvl w:val="0"/>
          <w:numId w:val="1"/>
        </w:numPr>
        <w:spacing w:before="120" w:after="240" w:line="360" w:lineRule="auto"/>
        <w:jc w:val="both"/>
        <w:rPr>
          <w:rFonts w:cstheme="minorHAnsi"/>
        </w:rPr>
      </w:pPr>
      <w:r>
        <w:rPr>
          <w:rFonts w:cstheme="minorHAnsi"/>
        </w:rPr>
        <w:t>Obecnie trwają prace nad nowatorską ramą rowerową.</w:t>
      </w:r>
    </w:p>
    <w:p w14:paraId="196D2B23" w14:textId="501D76E4" w:rsidR="00BD346C" w:rsidRPr="00114228" w:rsidRDefault="00BD346C" w:rsidP="00114228">
      <w:pPr>
        <w:spacing w:before="120" w:after="240" w:line="360" w:lineRule="auto"/>
        <w:jc w:val="both"/>
        <w:rPr>
          <w:rFonts w:cstheme="minorHAnsi"/>
          <w:b/>
          <w:bCs/>
          <w:color w:val="7F7F7F" w:themeColor="text1" w:themeTint="80"/>
        </w:rPr>
      </w:pPr>
      <w:r w:rsidRPr="00114228">
        <w:rPr>
          <w:rFonts w:cstheme="minorHAnsi"/>
          <w:b/>
          <w:bCs/>
          <w:color w:val="7F7F7F" w:themeColor="text1" w:themeTint="80"/>
        </w:rPr>
        <w:t>__________________________________________________________________________________</w:t>
      </w:r>
    </w:p>
    <w:p w14:paraId="5B308845" w14:textId="2EB9C650" w:rsidR="009E29DE" w:rsidRPr="009E29DE" w:rsidRDefault="009E29DE" w:rsidP="009E29DE">
      <w:pPr>
        <w:spacing w:before="120" w:after="240" w:line="276" w:lineRule="auto"/>
        <w:jc w:val="both"/>
        <w:rPr>
          <w:rFonts w:cstheme="minorHAnsi"/>
          <w:color w:val="7F7F7F" w:themeColor="text1" w:themeTint="80"/>
        </w:rPr>
      </w:pPr>
      <w:r w:rsidRPr="009E29DE">
        <w:rPr>
          <w:color w:val="7F7F7F" w:themeColor="text1" w:themeTint="80"/>
        </w:rPr>
        <w:t xml:space="preserve">AG Motors specjalizuje się w tworzeniu autorskich technologii na potrzeby rynku rowerowego. Integruje ze sobą świat maszyn przemysłowych wykorzystywanych do produkcji aluminiowych ram rowerowych oraz komponentów kompozytowych ze światem cyfrowym. Prowadzi badania w obszarze nowych koncepcji projektowania, dzięki posiadanemu zapleczu badawczemu. Pozwala to na wdrażanie innowacyjnych na skalę światową projektów, od koncepcji, przez wytworzenie, aż po testy. Łączy produkcję z doświadczeniem IT oraz sprzężenie wszystkich niezbędnych sektorów, koniecznych do stworzenia i dostarczenia innowacyjnego produktu: od zaopatrzenia, projektowania, produkcji po transport. W 2019 roku firma AG Motors </w:t>
      </w:r>
      <w:r>
        <w:rPr>
          <w:color w:val="7F7F7F" w:themeColor="text1" w:themeTint="80"/>
        </w:rPr>
        <w:t xml:space="preserve">to </w:t>
      </w:r>
      <w:r w:rsidRPr="009E29DE">
        <w:rPr>
          <w:color w:val="7F7F7F" w:themeColor="text1" w:themeTint="80"/>
        </w:rPr>
        <w:t>Centrum Badawczo-Rozwojowe</w:t>
      </w:r>
      <w:r>
        <w:rPr>
          <w:color w:val="7F7F7F" w:themeColor="text1" w:themeTint="80"/>
        </w:rPr>
        <w:t xml:space="preserve"> </w:t>
      </w:r>
      <w:r w:rsidRPr="009E29DE">
        <w:rPr>
          <w:color w:val="7F7F7F" w:themeColor="text1" w:themeTint="80"/>
        </w:rPr>
        <w:t xml:space="preserve">(CBR) połączone ze zrobotyzowaną fabryką. </w:t>
      </w:r>
      <w:r w:rsidR="002A6913" w:rsidRPr="002A6913">
        <w:rPr>
          <w:rFonts w:cstheme="minorHAnsi"/>
          <w:color w:val="7F7F7F" w:themeColor="text1" w:themeTint="80"/>
        </w:rPr>
        <w:t>Projekt Centrum Badawczo-Rozwojowego współfinansowany jest ze środków Unii Europejskiej. Koszt inwestycji to ponad 40 mln zł.</w:t>
      </w:r>
    </w:p>
    <w:p w14:paraId="12A10C35" w14:textId="663A9706" w:rsidR="00D65A24" w:rsidRPr="00926DFD" w:rsidRDefault="00BD346C" w:rsidP="00926DF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9E29D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Więcej informacji </w:t>
      </w:r>
      <w:hyperlink r:id="rId8" w:history="1">
        <w:r w:rsidRPr="009E29DE">
          <w:rPr>
            <w:rStyle w:val="Hipercze"/>
            <w:rFonts w:asciiTheme="minorHAnsi" w:hAnsiTheme="minorHAnsi" w:cstheme="minorHAnsi"/>
            <w:b/>
            <w:bCs/>
            <w:color w:val="7F7F7F" w:themeColor="text1" w:themeTint="80"/>
            <w:sz w:val="22"/>
            <w:szCs w:val="22"/>
          </w:rPr>
          <w:t>www.ag-motors.pl</w:t>
        </w:r>
      </w:hyperlink>
    </w:p>
    <w:sectPr w:rsidR="00D65A24" w:rsidRPr="00926D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CD74" w14:textId="77777777" w:rsidR="005023FF" w:rsidRDefault="005023FF" w:rsidP="006F55EB">
      <w:pPr>
        <w:spacing w:after="0" w:line="240" w:lineRule="auto"/>
      </w:pPr>
      <w:r>
        <w:separator/>
      </w:r>
    </w:p>
  </w:endnote>
  <w:endnote w:type="continuationSeparator" w:id="0">
    <w:p w14:paraId="44F179B6" w14:textId="77777777" w:rsidR="005023FF" w:rsidRDefault="005023FF" w:rsidP="006F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733356"/>
      <w:docPartObj>
        <w:docPartGallery w:val="Page Numbers (Bottom of Page)"/>
        <w:docPartUnique/>
      </w:docPartObj>
    </w:sdtPr>
    <w:sdtEndPr/>
    <w:sdtContent>
      <w:p w14:paraId="2EA5E8CC" w14:textId="20C5FE8E" w:rsidR="007E3586" w:rsidRDefault="007E3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EC1B8" w14:textId="71D4DD23" w:rsidR="00AF47CD" w:rsidRDefault="00AF47CD" w:rsidP="00AF47CD">
    <w:pPr>
      <w:pStyle w:val="Stopka"/>
      <w:tabs>
        <w:tab w:val="clear" w:pos="4536"/>
        <w:tab w:val="clear" w:pos="9072"/>
        <w:tab w:val="left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38087" w14:textId="77777777" w:rsidR="005023FF" w:rsidRDefault="005023FF" w:rsidP="006F55EB">
      <w:pPr>
        <w:spacing w:after="0" w:line="240" w:lineRule="auto"/>
      </w:pPr>
      <w:r>
        <w:separator/>
      </w:r>
    </w:p>
  </w:footnote>
  <w:footnote w:type="continuationSeparator" w:id="0">
    <w:p w14:paraId="709B6220" w14:textId="77777777" w:rsidR="005023FF" w:rsidRDefault="005023FF" w:rsidP="006F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6D5E" w14:textId="59A2D027" w:rsidR="00AF47CD" w:rsidRDefault="00AF47CD">
    <w:pPr>
      <w:pStyle w:val="Nagwek"/>
    </w:pPr>
    <w:r>
      <w:rPr>
        <w:noProof/>
      </w:rPr>
      <w:drawing>
        <wp:inline distT="0" distB="0" distL="0" distR="0" wp14:anchorId="4091FF9F" wp14:editId="71AD2701">
          <wp:extent cx="1649092" cy="373554"/>
          <wp:effectExtent l="0" t="0" r="889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226" cy="38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E2448" w14:textId="77777777" w:rsidR="00AF47CD" w:rsidRDefault="00AF4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C1767"/>
    <w:multiLevelType w:val="hybridMultilevel"/>
    <w:tmpl w:val="14A2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9F"/>
    <w:rsid w:val="00017271"/>
    <w:rsid w:val="0002449C"/>
    <w:rsid w:val="0004198A"/>
    <w:rsid w:val="00047366"/>
    <w:rsid w:val="000554CF"/>
    <w:rsid w:val="00055ABC"/>
    <w:rsid w:val="00091198"/>
    <w:rsid w:val="00094A9F"/>
    <w:rsid w:val="000B6FB5"/>
    <w:rsid w:val="000E1CB4"/>
    <w:rsid w:val="000E37FF"/>
    <w:rsid w:val="000E4334"/>
    <w:rsid w:val="001121B9"/>
    <w:rsid w:val="00114228"/>
    <w:rsid w:val="00151E0E"/>
    <w:rsid w:val="00163A90"/>
    <w:rsid w:val="001642FD"/>
    <w:rsid w:val="00182FF9"/>
    <w:rsid w:val="001C6D16"/>
    <w:rsid w:val="00205FC2"/>
    <w:rsid w:val="0024710B"/>
    <w:rsid w:val="00257347"/>
    <w:rsid w:val="00263EBC"/>
    <w:rsid w:val="002A64BE"/>
    <w:rsid w:val="002A6913"/>
    <w:rsid w:val="002C0412"/>
    <w:rsid w:val="002E1E78"/>
    <w:rsid w:val="002E3996"/>
    <w:rsid w:val="002E5ECA"/>
    <w:rsid w:val="002E757F"/>
    <w:rsid w:val="00300959"/>
    <w:rsid w:val="00310F4C"/>
    <w:rsid w:val="0031378C"/>
    <w:rsid w:val="00314434"/>
    <w:rsid w:val="00330E54"/>
    <w:rsid w:val="003328B3"/>
    <w:rsid w:val="003471B9"/>
    <w:rsid w:val="00372E47"/>
    <w:rsid w:val="003735F8"/>
    <w:rsid w:val="00374CE0"/>
    <w:rsid w:val="00375B40"/>
    <w:rsid w:val="00384F2A"/>
    <w:rsid w:val="00390676"/>
    <w:rsid w:val="003D1921"/>
    <w:rsid w:val="003D6505"/>
    <w:rsid w:val="003D6AE9"/>
    <w:rsid w:val="003E654C"/>
    <w:rsid w:val="00432E0B"/>
    <w:rsid w:val="00445D10"/>
    <w:rsid w:val="0045043E"/>
    <w:rsid w:val="004712F7"/>
    <w:rsid w:val="00490FB7"/>
    <w:rsid w:val="00491A07"/>
    <w:rsid w:val="00492B44"/>
    <w:rsid w:val="004A62FA"/>
    <w:rsid w:val="004A66B7"/>
    <w:rsid w:val="004A7B7F"/>
    <w:rsid w:val="004B34FF"/>
    <w:rsid w:val="004E40D4"/>
    <w:rsid w:val="00501860"/>
    <w:rsid w:val="005023FF"/>
    <w:rsid w:val="00520180"/>
    <w:rsid w:val="0052456F"/>
    <w:rsid w:val="00570825"/>
    <w:rsid w:val="00590C3C"/>
    <w:rsid w:val="00597CE8"/>
    <w:rsid w:val="005B74AA"/>
    <w:rsid w:val="005D668C"/>
    <w:rsid w:val="006253C8"/>
    <w:rsid w:val="00627A50"/>
    <w:rsid w:val="00645C3D"/>
    <w:rsid w:val="00662238"/>
    <w:rsid w:val="00662B6E"/>
    <w:rsid w:val="00672262"/>
    <w:rsid w:val="00680324"/>
    <w:rsid w:val="00680BEC"/>
    <w:rsid w:val="00680C28"/>
    <w:rsid w:val="00697213"/>
    <w:rsid w:val="00697299"/>
    <w:rsid w:val="006F55EB"/>
    <w:rsid w:val="00744FC9"/>
    <w:rsid w:val="0075382D"/>
    <w:rsid w:val="00773D86"/>
    <w:rsid w:val="00782188"/>
    <w:rsid w:val="007909E9"/>
    <w:rsid w:val="00791CFD"/>
    <w:rsid w:val="007C30BC"/>
    <w:rsid w:val="007D2A45"/>
    <w:rsid w:val="007E3586"/>
    <w:rsid w:val="007E6BDB"/>
    <w:rsid w:val="007F62AD"/>
    <w:rsid w:val="008217DC"/>
    <w:rsid w:val="00831F66"/>
    <w:rsid w:val="00846B4F"/>
    <w:rsid w:val="0085116D"/>
    <w:rsid w:val="008645E0"/>
    <w:rsid w:val="00875EAA"/>
    <w:rsid w:val="00893C48"/>
    <w:rsid w:val="008A2B51"/>
    <w:rsid w:val="008E583A"/>
    <w:rsid w:val="00907F75"/>
    <w:rsid w:val="009117E3"/>
    <w:rsid w:val="00926DFD"/>
    <w:rsid w:val="00931379"/>
    <w:rsid w:val="00934E0D"/>
    <w:rsid w:val="00942663"/>
    <w:rsid w:val="0094641E"/>
    <w:rsid w:val="00954ECF"/>
    <w:rsid w:val="009572D5"/>
    <w:rsid w:val="009C2806"/>
    <w:rsid w:val="009C5106"/>
    <w:rsid w:val="009E29DE"/>
    <w:rsid w:val="009F16E5"/>
    <w:rsid w:val="00A066B2"/>
    <w:rsid w:val="00A10B55"/>
    <w:rsid w:val="00A211D3"/>
    <w:rsid w:val="00A26104"/>
    <w:rsid w:val="00A41ED8"/>
    <w:rsid w:val="00A947CF"/>
    <w:rsid w:val="00AB4898"/>
    <w:rsid w:val="00AB6267"/>
    <w:rsid w:val="00AC29AC"/>
    <w:rsid w:val="00AD4154"/>
    <w:rsid w:val="00AD45C5"/>
    <w:rsid w:val="00AF0806"/>
    <w:rsid w:val="00AF47CD"/>
    <w:rsid w:val="00B06968"/>
    <w:rsid w:val="00B074AA"/>
    <w:rsid w:val="00B63101"/>
    <w:rsid w:val="00B71ABF"/>
    <w:rsid w:val="00B90541"/>
    <w:rsid w:val="00B95CCF"/>
    <w:rsid w:val="00BA7031"/>
    <w:rsid w:val="00BD346C"/>
    <w:rsid w:val="00BD7F59"/>
    <w:rsid w:val="00C05291"/>
    <w:rsid w:val="00C12363"/>
    <w:rsid w:val="00C16CFF"/>
    <w:rsid w:val="00C2222A"/>
    <w:rsid w:val="00C308D2"/>
    <w:rsid w:val="00C31971"/>
    <w:rsid w:val="00C559CF"/>
    <w:rsid w:val="00C96408"/>
    <w:rsid w:val="00CC2804"/>
    <w:rsid w:val="00CC2858"/>
    <w:rsid w:val="00D02A98"/>
    <w:rsid w:val="00D12EEE"/>
    <w:rsid w:val="00D21E33"/>
    <w:rsid w:val="00D31C4A"/>
    <w:rsid w:val="00D65A24"/>
    <w:rsid w:val="00D74C47"/>
    <w:rsid w:val="00D86865"/>
    <w:rsid w:val="00D87345"/>
    <w:rsid w:val="00D87901"/>
    <w:rsid w:val="00E108BC"/>
    <w:rsid w:val="00E27FA6"/>
    <w:rsid w:val="00E33698"/>
    <w:rsid w:val="00E40EA2"/>
    <w:rsid w:val="00EC24AD"/>
    <w:rsid w:val="00F06F91"/>
    <w:rsid w:val="00F856FE"/>
    <w:rsid w:val="00F91758"/>
    <w:rsid w:val="00F97A61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421A"/>
  <w15:chartTrackingRefBased/>
  <w15:docId w15:val="{DCAF5E33-9DF4-4C7F-BD3E-3D5A1A36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55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6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1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5EB"/>
  </w:style>
  <w:style w:type="paragraph" w:styleId="Stopka">
    <w:name w:val="footer"/>
    <w:basedOn w:val="Normalny"/>
    <w:link w:val="StopkaZnak"/>
    <w:uiPriority w:val="99"/>
    <w:unhideWhenUsed/>
    <w:rsid w:val="006F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5EB"/>
  </w:style>
  <w:style w:type="paragraph" w:styleId="Akapitzlist">
    <w:name w:val="List Paragraph"/>
    <w:basedOn w:val="Normalny"/>
    <w:uiPriority w:val="34"/>
    <w:qFormat/>
    <w:rsid w:val="00AF47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-motor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5AB5-975E-4F14-81AB-DFE38C4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Solińska, Martyna</dc:creator>
  <cp:keywords/>
  <dc:description/>
  <cp:lastModifiedBy>Solińska, Martyna</cp:lastModifiedBy>
  <cp:revision>2</cp:revision>
  <cp:lastPrinted>2019-08-02T16:13:00Z</cp:lastPrinted>
  <dcterms:created xsi:type="dcterms:W3CDTF">2019-08-06T16:55:00Z</dcterms:created>
  <dcterms:modified xsi:type="dcterms:W3CDTF">2019-08-06T16:55:00Z</dcterms:modified>
</cp:coreProperties>
</file>