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3650" w14:textId="77777777" w:rsidR="00831FCC" w:rsidRDefault="002B0489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 wp14:anchorId="4027179F" wp14:editId="36C213B1">
            <wp:extent cx="1219200" cy="12192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6205" w14:textId="77777777" w:rsidR="00831FCC" w:rsidRDefault="00831FC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69B1342D" w14:textId="77777777" w:rsidR="00831FCC" w:rsidRDefault="00831FC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E2BA4CC" w14:textId="77777777" w:rsidR="00831FCC" w:rsidRDefault="002B0489">
      <w:pPr>
        <w:pStyle w:val="Tre"/>
        <w:suppressAutoHyphens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B5E0903" w14:textId="63490CC1" w:rsidR="00831FCC" w:rsidRDefault="002B0489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9E3F00">
        <w:rPr>
          <w:rFonts w:ascii="Arial" w:hAnsi="Arial" w:cs="Arial"/>
          <w:color w:val="1C1C1C"/>
          <w:sz w:val="21"/>
          <w:szCs w:val="21"/>
        </w:rPr>
        <w:t xml:space="preserve">14 </w:t>
      </w:r>
      <w:proofErr w:type="spellStart"/>
      <w:r w:rsidR="00266403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14:paraId="618CAF4D" w14:textId="77777777" w:rsidR="00831FCC" w:rsidRDefault="00831FCC">
      <w:pPr>
        <w:rPr>
          <w:rFonts w:ascii="Arial" w:hAnsi="Arial" w:cs="Arial"/>
          <w:sz w:val="21"/>
          <w:szCs w:val="21"/>
        </w:rPr>
      </w:pPr>
    </w:p>
    <w:p w14:paraId="6D2DF682" w14:textId="77777777" w:rsidR="00831FCC" w:rsidRDefault="00831FCC">
      <w:pPr>
        <w:rPr>
          <w:rFonts w:ascii="Arial" w:hAnsi="Arial" w:cs="Arial"/>
          <w:sz w:val="21"/>
          <w:szCs w:val="21"/>
        </w:rPr>
      </w:pPr>
    </w:p>
    <w:p w14:paraId="1756DBC1" w14:textId="77777777" w:rsidR="00831FCC" w:rsidRDefault="002B0489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7A393EC5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I Konferencja Dietetyczne </w:t>
      </w:r>
      <w:r w:rsidR="007B08D0" w:rsidRPr="009E3F0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K</w:t>
      </w:r>
      <w:r w:rsidRPr="009E3F0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onfrontacje </w:t>
      </w:r>
    </w:p>
    <w:p w14:paraId="012A0C99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4531F4F7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Instytut Edukacji Żywieniowej zaprasza dietetyków oraz żywieniowców na </w:t>
      </w:r>
      <w:r w:rsidRPr="009E3F00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eastAsia="pl-PL"/>
        </w:rPr>
        <w:t xml:space="preserve">I Konferencję Dietetyczne </w:t>
      </w:r>
      <w:r w:rsidR="007B08D0" w:rsidRPr="009E3F00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eastAsia="pl-PL"/>
        </w:rPr>
        <w:t>K</w:t>
      </w:r>
      <w:r w:rsidRPr="009E3F00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eastAsia="pl-PL"/>
        </w:rPr>
        <w:t>onfrontacje</w:t>
      </w:r>
      <w:r w:rsidRPr="009E3F00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, która odbędzie się 30 listopada w Warszawie. Przedsprzedaż biletów trwa tylko do końca sierpnia. </w:t>
      </w:r>
    </w:p>
    <w:p w14:paraId="288F8817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2564AFED" w14:textId="2C1B4AF6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To już kolejna konferencja organizowana przez Instytut Edukacji Żywieniowej. 30 listopada w budynku Uniwersytetu SWPS dietetycy oraz osoby zajmujące się żywieniem spotkają się, by skonfrontować swoje podejście dotyczące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dietoterapii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Na uczestników wydarzenia czekają: 2 panele dyskusyjne z 6 wykładami, 3 debaty m.in. na temat regulacji zawodu dietetyka oraz </w:t>
      </w:r>
      <w:r w:rsidR="00A7249C" w:rsidRPr="009E3F00">
        <w:rPr>
          <w:rFonts w:ascii="Arial" w:eastAsia="Times New Roman" w:hAnsi="Arial" w:cs="Arial"/>
          <w:sz w:val="22"/>
          <w:szCs w:val="22"/>
          <w:lang w:val="pl-PL" w:eastAsia="pl-PL"/>
        </w:rPr>
        <w:t>warsztat praktyczny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W sumie wystąpi 12 prelegentów, a wśród nich dr Mirosława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Gałęcka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Hanna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Stolińska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-Fiedorowicz, Paulina Ihnatowicz, Małgorzata Słoma</w:t>
      </w:r>
      <w:r w:rsidR="009E3F00">
        <w:rPr>
          <w:rFonts w:ascii="Arial" w:eastAsia="Times New Roman" w:hAnsi="Arial" w:cs="Arial"/>
          <w:sz w:val="22"/>
          <w:szCs w:val="22"/>
          <w:lang w:val="pl-PL" w:eastAsia="pl-PL"/>
        </w:rPr>
        <w:t>-</w:t>
      </w:r>
      <w:proofErr w:type="spellStart"/>
      <w:r w:rsidR="009E3F00">
        <w:rPr>
          <w:rFonts w:ascii="Arial" w:eastAsia="Times New Roman" w:hAnsi="Arial" w:cs="Arial"/>
          <w:sz w:val="22"/>
          <w:szCs w:val="22"/>
          <w:lang w:val="pl-PL" w:eastAsia="pl-PL"/>
        </w:rPr>
        <w:t>Krześlak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Żaneta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Geltz</w:t>
      </w:r>
      <w:proofErr w:type="spellEnd"/>
      <w:r w:rsid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Bartłomiej Pomorski 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oraz</w:t>
      </w:r>
      <w:r w:rsid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Tadeusz Sowiński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. </w:t>
      </w:r>
    </w:p>
    <w:p w14:paraId="22BDDB36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688F5E5D" w14:textId="63774C90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Gorąco zachęcamy do wzięcia udziału w naszej konferencji. Poprzednia, kwietniowa edycja pokazała nam, jak bardzo takie wydarzenia są potrzebne i jak wiele wnoszą do warsztatu pracy specjalistów 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mówi Marzena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Lamont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dyrektor </w:t>
      </w:r>
      <w:hyperlink r:id="rId9" w:history="1"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Instytutu Edukacji Ż</w:t>
        </w:r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y</w:t>
        </w:r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wieniowej</w:t>
        </w:r>
      </w:hyperlink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dodaje: – </w:t>
      </w:r>
      <w:r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Dietetyczne </w:t>
      </w:r>
      <w:r w:rsidR="009E3F00"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K</w:t>
      </w:r>
      <w:r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onfrontacje będą okazją do wymiany poglądów, uzyskania rzetelnej wiedzy</w:t>
      </w:r>
      <w:r w:rsidR="007B08D0"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,</w:t>
      </w:r>
      <w:r w:rsidRPr="009E3F00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 czy odpowiedzi na nurtujące pytania związane z wyzwaniami naszego zawodu. </w:t>
      </w:r>
    </w:p>
    <w:p w14:paraId="5F23F504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017B957D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Wśród poruszanych tematów znajdą się m.in. rola organicznej żywności w odbudowie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mikrobiomu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; diety wegetariańskie w prewencji i leczeniu chorób tarczycy; </w:t>
      </w:r>
      <w:proofErr w:type="spellStart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dietoterapia</w:t>
      </w:r>
      <w:proofErr w:type="spellEnd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Hashimoto</w:t>
      </w:r>
      <w:r w:rsidR="00A7249C" w:rsidRPr="009E3F00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czy znaczenie zespołu jelita przesiąkliwego w wybranych jednostkach chorobowych.</w:t>
      </w:r>
    </w:p>
    <w:p w14:paraId="7D2299A0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336C7854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Osoby, które chcą wziąć udział w spotkaniach mają do wyboru dwa pakiety</w:t>
      </w:r>
      <w:r w:rsidR="00A7249C"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kwotach przedsprzedażowych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standard (249 zł/netto) oraz VIP (349 zł/netto)</w:t>
      </w:r>
      <w:r w:rsidR="00A7249C" w:rsidRPr="009E3F00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Oprócz możliwości uczestnictwa w wydarzeniu obejmują one także bon zniżkowy do wykorzystania na program do prowadzenia gabinetu i układania jadłospisów online </w:t>
      </w:r>
      <w:hyperlink r:id="rId10" w:history="1"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Kc</w:t>
        </w:r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a</w:t>
        </w:r>
        <w:r w:rsidRPr="009E3F00">
          <w:rPr>
            <w:rStyle w:val="Hipercze"/>
            <w:rFonts w:ascii="Arial" w:eastAsia="Times New Roman" w:hAnsi="Arial" w:cs="Arial"/>
            <w:color w:val="auto"/>
            <w:sz w:val="22"/>
            <w:szCs w:val="22"/>
            <w:u w:val="none"/>
            <w:lang w:val="pl-PL" w:eastAsia="pl-PL"/>
          </w:rPr>
          <w:t>lmar.pro</w:t>
        </w:r>
      </w:hyperlink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>, pakiety startowe, certyfikaty czy w przypadku droższej wersji, dostęp do dwóch wybranych szkoleń online z Cyklu IEŻ 2019. Ponadto na uczestników czekają konkursy, w których łączna pula nagród wynosi 30 tysięcy złotych. Przedsprzedaż biletów trwa tylko do końca sierpnia. </w:t>
      </w:r>
    </w:p>
    <w:p w14:paraId="6350EE6D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32D7C97A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Więcej szczegółów </w:t>
      </w:r>
      <w:r w:rsidRPr="009E3F00">
        <w:rPr>
          <w:rFonts w:ascii="Arial" w:eastAsia="Times New Roman" w:hAnsi="Arial" w:cs="Arial"/>
          <w:i/>
          <w:sz w:val="22"/>
          <w:szCs w:val="22"/>
          <w:lang w:val="pl-PL" w:eastAsia="pl-PL"/>
        </w:rPr>
        <w:t>I Konferencji Dietetyczne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7B08D0" w:rsidRPr="009E3F00">
        <w:rPr>
          <w:rFonts w:ascii="Arial" w:eastAsia="Times New Roman" w:hAnsi="Arial" w:cs="Arial"/>
          <w:i/>
          <w:sz w:val="22"/>
          <w:szCs w:val="22"/>
          <w:lang w:val="pl-PL" w:eastAsia="pl-PL"/>
        </w:rPr>
        <w:t>K</w:t>
      </w:r>
      <w:r w:rsidRPr="009E3F00">
        <w:rPr>
          <w:rFonts w:ascii="Arial" w:eastAsia="Times New Roman" w:hAnsi="Arial" w:cs="Arial"/>
          <w:i/>
          <w:sz w:val="22"/>
          <w:szCs w:val="22"/>
          <w:lang w:val="pl-PL" w:eastAsia="pl-PL"/>
        </w:rPr>
        <w:t>onfrontacje</w:t>
      </w: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znajduje się na stronie: </w:t>
      </w:r>
      <w:hyperlink r:id="rId11" w:history="1">
        <w:r w:rsidRPr="009E3F00">
          <w:rPr>
            <w:rFonts w:ascii="Arial" w:eastAsia="Times New Roman" w:hAnsi="Arial" w:cs="Arial"/>
            <w:sz w:val="22"/>
            <w:szCs w:val="22"/>
            <w:lang w:val="pl-PL" w:eastAsia="pl-PL"/>
          </w:rPr>
          <w:t>https://iez.edu.pl/konferencje/dietetyczne-konfrontacje-2019/</w:t>
        </w:r>
      </w:hyperlink>
    </w:p>
    <w:p w14:paraId="1B592D28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</w:p>
    <w:p w14:paraId="47261738" w14:textId="77777777" w:rsidR="00266403" w:rsidRPr="009E3F00" w:rsidRDefault="00266403" w:rsidP="00266403">
      <w:pPr>
        <w:rPr>
          <w:rFonts w:eastAsia="Times New Roman"/>
          <w:lang w:val="pl-PL" w:eastAsia="pl-PL"/>
        </w:rPr>
      </w:pPr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Instytut Edukacji Żywieniowej to organizacja, w skład której wchodzi zespół ekspertów z dziedziny dietetyki. Oferuje szkolenia online, a także ogólnopolskie konferencje naukowe, podczas których </w:t>
      </w:r>
      <w:bookmarkStart w:id="0" w:name="_GoBack"/>
      <w:bookmarkEnd w:id="0"/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 xml:space="preserve">poruszane są najbardziej aktualne zagadnienia związane z żywieniem. W kwietniowej </w:t>
      </w:r>
      <w:hyperlink r:id="rId12" w:history="1">
        <w:r w:rsidRPr="009E3F00">
          <w:rPr>
            <w:rStyle w:val="Hipercze"/>
            <w:rFonts w:ascii="Arial" w:eastAsia="Times New Roman" w:hAnsi="Arial" w:cs="Arial"/>
            <w:i/>
            <w:color w:val="auto"/>
            <w:sz w:val="22"/>
            <w:szCs w:val="22"/>
            <w:u w:val="none"/>
            <w:lang w:val="pl-PL" w:eastAsia="pl-PL"/>
          </w:rPr>
          <w:t xml:space="preserve">I </w:t>
        </w:r>
        <w:r w:rsidRPr="009E3F00">
          <w:rPr>
            <w:rStyle w:val="Hipercze"/>
            <w:rFonts w:ascii="Arial" w:eastAsia="Times New Roman" w:hAnsi="Arial" w:cs="Arial"/>
            <w:i/>
            <w:color w:val="auto"/>
            <w:sz w:val="22"/>
            <w:szCs w:val="22"/>
            <w:u w:val="none"/>
            <w:lang w:val="pl-PL" w:eastAsia="pl-PL"/>
          </w:rPr>
          <w:t>K</w:t>
        </w:r>
        <w:r w:rsidRPr="009E3F00">
          <w:rPr>
            <w:rStyle w:val="Hipercze"/>
            <w:rFonts w:ascii="Arial" w:eastAsia="Times New Roman" w:hAnsi="Arial" w:cs="Arial"/>
            <w:i/>
            <w:color w:val="auto"/>
            <w:sz w:val="22"/>
            <w:szCs w:val="22"/>
            <w:u w:val="none"/>
            <w:lang w:val="pl-PL" w:eastAsia="pl-PL"/>
          </w:rPr>
          <w:t>onferencji Naukowej Współczesne Wyzwania Dietetyka</w:t>
        </w:r>
      </w:hyperlink>
      <w:r w:rsidRPr="009E3F0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wzięło udział blisko 400 uczestników z całej Polski. </w:t>
      </w:r>
    </w:p>
    <w:p w14:paraId="1B55A852" w14:textId="77777777" w:rsidR="00831FCC" w:rsidRPr="009E3F00" w:rsidRDefault="00831FCC">
      <w:pPr>
        <w:pStyle w:val="Tre"/>
        <w:suppressAutoHyphens/>
        <w:rPr>
          <w:color w:val="auto"/>
        </w:rPr>
      </w:pPr>
    </w:p>
    <w:sectPr w:rsidR="00831FCC" w:rsidRPr="009E3F00">
      <w:footerReference w:type="default" r:id="rId13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BC149E" w15:done="0"/>
  <w15:commentEx w15:paraId="0B6FCD0A" w15:done="0"/>
  <w15:commentEx w15:paraId="03C416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C149E" w16cid:durableId="20F40EA8"/>
  <w16cid:commentId w16cid:paraId="0B6FCD0A" w16cid:durableId="20F40DCA"/>
  <w16cid:commentId w16cid:paraId="03C41626" w16cid:durableId="20F40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FC8E" w14:textId="77777777" w:rsidR="00881A4F" w:rsidRDefault="00881A4F">
      <w:r>
        <w:separator/>
      </w:r>
    </w:p>
  </w:endnote>
  <w:endnote w:type="continuationSeparator" w:id="0">
    <w:p w14:paraId="2F2C9DC2" w14:textId="77777777" w:rsidR="00881A4F" w:rsidRDefault="008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DD19" w14:textId="77777777" w:rsidR="00831FCC" w:rsidRDefault="002B0489">
    <w:pPr>
      <w:pStyle w:val="Nagwekistopka"/>
      <w:tabs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4" behindDoc="1" locked="0" layoutInCell="1" allowOverlap="1" wp14:anchorId="131A66BE" wp14:editId="76E43F37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3200" cy="1473200"/>
          <wp:effectExtent l="0" t="0" r="0" b="66103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472400" cy="1472400"/>
                  </a:xfrm>
                  <a:prstGeom prst="rect">
                    <a:avLst/>
                  </a:prstGeom>
                  <a:ln w="25560">
                    <a:noFill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4ABAF04F" w14:textId="77777777" w:rsidR="00831FCC" w:rsidRDefault="002B0489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00A1D394" w14:textId="77777777" w:rsidR="00831FCC" w:rsidRDefault="002B0489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B3E962D" w14:textId="77777777" w:rsidR="00831FCC" w:rsidRDefault="002B0489">
    <w:pPr>
      <w:pStyle w:val="Nagwekistopka"/>
      <w:tabs>
        <w:tab w:val="center" w:pos="4819"/>
        <w:tab w:val="right" w:pos="9638"/>
      </w:tabs>
      <w:suppressAutoHyphens/>
      <w:jc w:val="right"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C749" w14:textId="77777777" w:rsidR="00881A4F" w:rsidRDefault="00881A4F">
      <w:r>
        <w:separator/>
      </w:r>
    </w:p>
  </w:footnote>
  <w:footnote w:type="continuationSeparator" w:id="0">
    <w:p w14:paraId="3F27BF9A" w14:textId="77777777" w:rsidR="00881A4F" w:rsidRDefault="00881A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Lamont">
    <w15:presenceInfo w15:providerId="AD" w15:userId="S::mlamont@kcalmar.com::d1a85945-3d9d-4c2e-8e4d-f920a3f444ac"/>
  </w15:person>
  <w15:person w15:author="Mateusz Adamiak">
    <w15:presenceInfo w15:providerId="AD" w15:userId="S::madamiak@kcalmar.com::44ad8de8-a839-483c-b04b-49c8bb1a16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C"/>
    <w:rsid w:val="0008232D"/>
    <w:rsid w:val="001C1425"/>
    <w:rsid w:val="0025015D"/>
    <w:rsid w:val="00266403"/>
    <w:rsid w:val="00277DFF"/>
    <w:rsid w:val="002B0489"/>
    <w:rsid w:val="00364683"/>
    <w:rsid w:val="00365018"/>
    <w:rsid w:val="00562EAD"/>
    <w:rsid w:val="00671F02"/>
    <w:rsid w:val="006869DC"/>
    <w:rsid w:val="006920C1"/>
    <w:rsid w:val="006D5DF0"/>
    <w:rsid w:val="007B08D0"/>
    <w:rsid w:val="0082304E"/>
    <w:rsid w:val="00831FCC"/>
    <w:rsid w:val="00874D6C"/>
    <w:rsid w:val="00881A4F"/>
    <w:rsid w:val="008B05B9"/>
    <w:rsid w:val="009369AF"/>
    <w:rsid w:val="009E3F00"/>
    <w:rsid w:val="00A21FD7"/>
    <w:rsid w:val="00A7249C"/>
    <w:rsid w:val="00C051E7"/>
    <w:rsid w:val="00C24C7B"/>
    <w:rsid w:val="00F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omylnaczcionkaakapitu"/>
    <w:rsid w:val="00671F02"/>
  </w:style>
  <w:style w:type="character" w:customStyle="1" w:styleId="eop">
    <w:name w:val="eop"/>
    <w:basedOn w:val="Domylnaczcionkaakapitu"/>
    <w:rsid w:val="00671F02"/>
  </w:style>
  <w:style w:type="character" w:styleId="Hipercze">
    <w:name w:val="Hyperlink"/>
    <w:basedOn w:val="Domylnaczcionkaakapitu"/>
    <w:uiPriority w:val="99"/>
    <w:unhideWhenUsed/>
    <w:rsid w:val="00671F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0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8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F0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omylnaczcionkaakapitu"/>
    <w:rsid w:val="00671F02"/>
  </w:style>
  <w:style w:type="character" w:customStyle="1" w:styleId="eop">
    <w:name w:val="eop"/>
    <w:basedOn w:val="Domylnaczcionkaakapitu"/>
    <w:rsid w:val="00671F02"/>
  </w:style>
  <w:style w:type="character" w:styleId="Hipercze">
    <w:name w:val="Hyperlink"/>
    <w:basedOn w:val="Domylnaczcionkaakapitu"/>
    <w:uiPriority w:val="99"/>
    <w:unhideWhenUsed/>
    <w:rsid w:val="00671F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0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8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F0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ez.edu.pl/konferencje/wspolczesne-wyzwania-dietetyka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z.edu.pl/konferencje/dietetyczne-konfrontacje-20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almar.com/dietety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z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C91A-BEF9-4909-BC0A-B57E523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2019-07-29T07:16:00Z</cp:lastPrinted>
  <dcterms:created xsi:type="dcterms:W3CDTF">2019-08-13T11:52:00Z</dcterms:created>
  <dcterms:modified xsi:type="dcterms:W3CDTF">2019-08-13T11:52:00Z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