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02944" w14:textId="77777777" w:rsidR="001904B7" w:rsidRPr="001904B7" w:rsidRDefault="001904B7" w:rsidP="00190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190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>Żabson</w:t>
      </w:r>
      <w:proofErr w:type="spellEnd"/>
      <w:r w:rsidRPr="00190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 xml:space="preserve"> i Young Multi w aktywizacji muzycznej </w:t>
      </w:r>
      <w:proofErr w:type="spellStart"/>
      <w:r w:rsidRPr="00190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>Bacardi</w:t>
      </w:r>
      <w:proofErr w:type="spellEnd"/>
      <w:r w:rsidRPr="00190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> </w:t>
      </w:r>
    </w:p>
    <w:p w14:paraId="37ABD205" w14:textId="77777777" w:rsidR="001904B7" w:rsidRPr="001904B7" w:rsidRDefault="001904B7" w:rsidP="00190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A4EC1F" w14:textId="77777777" w:rsidR="001904B7" w:rsidRPr="001904B7" w:rsidRDefault="001904B7" w:rsidP="001904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Ruszyła nowa aktywacja wizerunkowa popularnego producenta rumu. Udział w niej biorą </w:t>
      </w:r>
      <w:proofErr w:type="spellStart"/>
      <w:r w:rsidRPr="00190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Żabson</w:t>
      </w:r>
      <w:proofErr w:type="spellEnd"/>
      <w:r w:rsidRPr="00190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i Young Multi, czyli jedni z najpopularniejszych artystów sceny rapowej młodego pokolenia. W ramach akcji muzycy wchodzą w kolaborację i tworzą dedykowane utwory, prezentują teledyski oraz angażują swoich fanów. Za realizację projektu odpowiedzialne są agencje </w:t>
      </w:r>
      <w:proofErr w:type="spellStart"/>
      <w:r w:rsidRPr="00190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GetHero</w:t>
      </w:r>
      <w:proofErr w:type="spellEnd"/>
      <w:r w:rsidRPr="00190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oraz OUTRAGE. </w:t>
      </w:r>
    </w:p>
    <w:p w14:paraId="33034717" w14:textId="77777777" w:rsidR="001904B7" w:rsidRPr="001904B7" w:rsidRDefault="001904B7" w:rsidP="001904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CB116D" w14:textId="77777777" w:rsidR="001904B7" w:rsidRPr="001904B7" w:rsidRDefault="001904B7" w:rsidP="001904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t xml:space="preserve">Do </w:t>
      </w:r>
      <w:proofErr w:type="spellStart"/>
      <w:r w:rsidRPr="001904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t>what</w:t>
      </w:r>
      <w:proofErr w:type="spellEnd"/>
      <w:r w:rsidRPr="001904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1904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t>moves</w:t>
      </w:r>
      <w:proofErr w:type="spellEnd"/>
      <w:r w:rsidRPr="001904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1904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t>you</w:t>
      </w:r>
      <w:proofErr w:type="spellEnd"/>
      <w:r w:rsidRPr="00190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czyli „rób to, co cię porusza” to dewiza, która towarzyszy aktywacji muzycznej popularnego producenta rumu. </w:t>
      </w:r>
      <w:proofErr w:type="spellStart"/>
      <w:r w:rsidRPr="00190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Bacardi</w:t>
      </w:r>
      <w:proofErr w:type="spellEnd"/>
      <w:r w:rsidRPr="00190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hasłem zachęcającym do życia według własnych upodobań i cieszenia się wolnością, próbuje dotrzeć do młodego pokolenia konsumentów.  W ramach kolaboracji </w:t>
      </w:r>
      <w:proofErr w:type="spellStart"/>
      <w:r w:rsidRPr="00190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Żabsona</w:t>
      </w:r>
      <w:proofErr w:type="spellEnd"/>
      <w:r w:rsidRPr="00190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i Young </w:t>
      </w:r>
      <w:proofErr w:type="spellStart"/>
      <w:r w:rsidRPr="00190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Multiego</w:t>
      </w:r>
      <w:proofErr w:type="spellEnd"/>
      <w:r w:rsidRPr="00190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 zainspirowanej tą ideą, powstają dwa utwory wraz z teledyskami. Artyści mają już na swoim koncie wspólne produkcje.</w:t>
      </w:r>
    </w:p>
    <w:p w14:paraId="4C6854CB" w14:textId="77777777" w:rsidR="001904B7" w:rsidRPr="001904B7" w:rsidRDefault="001904B7" w:rsidP="001904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89D38D" w14:textId="77777777" w:rsidR="001904B7" w:rsidRPr="001904B7" w:rsidRDefault="001904B7" w:rsidP="001904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t xml:space="preserve">Cieszymy się, że nasza agencja miała swój udział w najnowszym projekcie realizowanym dla </w:t>
      </w:r>
      <w:proofErr w:type="spellStart"/>
      <w:r w:rsidRPr="001904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t>Bacardi</w:t>
      </w:r>
      <w:proofErr w:type="spellEnd"/>
      <w:r w:rsidRPr="001904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t xml:space="preserve">. </w:t>
      </w:r>
      <w:r w:rsidRPr="001904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Wspólnie z agencją OUTRAGE opracowaliśmy zarówno koncept, jak i strategię całej kampanii  </w:t>
      </w:r>
      <w:r w:rsidRPr="00190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190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mówi Tobiasz Wybraniec, prezes agencji </w:t>
      </w:r>
      <w:proofErr w:type="spellStart"/>
      <w:r w:rsidRPr="00190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influencer</w:t>
      </w:r>
      <w:proofErr w:type="spellEnd"/>
      <w:r w:rsidRPr="00190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marketingu </w:t>
      </w:r>
      <w:proofErr w:type="spellStart"/>
      <w:r w:rsidRPr="00190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GetHero</w:t>
      </w:r>
      <w:proofErr w:type="spellEnd"/>
      <w:r w:rsidRPr="00190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. </w:t>
      </w:r>
    </w:p>
    <w:p w14:paraId="17859FF7" w14:textId="77777777" w:rsidR="001904B7" w:rsidRPr="001904B7" w:rsidRDefault="001904B7" w:rsidP="001904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56951A" w14:textId="77777777" w:rsidR="001904B7" w:rsidRPr="001904B7" w:rsidRDefault="001904B7" w:rsidP="001904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Pr="00190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Twister”,</w:t>
      </w:r>
      <w:r w:rsidRPr="001904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190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czyli pierwszy z prezentowanych w ramach akcji utworów, to najnowszy singiel </w:t>
      </w:r>
      <w:proofErr w:type="spellStart"/>
      <w:r w:rsidRPr="00190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Żabsona</w:t>
      </w:r>
      <w:proofErr w:type="spellEnd"/>
      <w:r w:rsidRPr="00190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 gościnnym udziałem Young </w:t>
      </w:r>
      <w:proofErr w:type="spellStart"/>
      <w:r w:rsidRPr="00190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Multiego</w:t>
      </w:r>
      <w:proofErr w:type="spellEnd"/>
      <w:r w:rsidRPr="00190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. Energetycznego, zapadającego w pamięć </w:t>
      </w:r>
      <w:r w:rsidRPr="00190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Pr="00190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Twistera” można posłuchać na platformie </w:t>
      </w:r>
      <w:hyperlink r:id="rId4" w:history="1">
        <w:proofErr w:type="spellStart"/>
        <w:r w:rsidRPr="001904B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pl-PL"/>
          </w:rPr>
          <w:t>Spotify</w:t>
        </w:r>
        <w:proofErr w:type="spellEnd"/>
      </w:hyperlink>
      <w:r w:rsidRPr="00190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 Natomiast teledysk do niego jest już dostępny na popularnym serwisie z filmami wideo. W ramach akcji raperzy będą zachęcać swoich fanów do tworzenia własnych treści, które będą nawiązywać do muzycznych klipów powstałych na potrzeby kampanii. </w:t>
      </w:r>
    </w:p>
    <w:p w14:paraId="20A30680" w14:textId="77777777" w:rsidR="001904B7" w:rsidRPr="001904B7" w:rsidRDefault="001904B7" w:rsidP="001904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3D2050" w14:textId="77777777" w:rsidR="001904B7" w:rsidRPr="001904B7" w:rsidRDefault="001904B7" w:rsidP="001904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t xml:space="preserve">Wspólnie z agencją </w:t>
      </w:r>
      <w:proofErr w:type="spellStart"/>
      <w:r w:rsidRPr="001904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t>GetHero</w:t>
      </w:r>
      <w:proofErr w:type="spellEnd"/>
      <w:r w:rsidRPr="001904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t xml:space="preserve"> postanowiliśmy nadać nową jakość trwającej od kilku miesięcy kampanii marki </w:t>
      </w:r>
      <w:proofErr w:type="spellStart"/>
      <w:r w:rsidRPr="001904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t>Bacardi</w:t>
      </w:r>
      <w:proofErr w:type="spellEnd"/>
      <w:r w:rsidRPr="001904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t xml:space="preserve">, opartej o działania z rodzimym środowiskiem muzycznym. Pierwszym z efektów naszej współpracy jest klip do numeru „Twister", </w:t>
      </w:r>
      <w:r w:rsidRPr="00190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mówi Piotr Szulc, Partner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br/>
      </w:r>
      <w:r w:rsidRPr="00190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w agencji OUTRAGE</w:t>
      </w:r>
      <w:r w:rsidRPr="001904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t>.</w:t>
      </w:r>
    </w:p>
    <w:p w14:paraId="290D5F4D" w14:textId="77777777" w:rsidR="001904B7" w:rsidRPr="001904B7" w:rsidRDefault="001904B7" w:rsidP="001904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0DD655" w14:textId="77777777" w:rsidR="001904B7" w:rsidRPr="001904B7" w:rsidRDefault="00B52059" w:rsidP="001904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1904B7" w:rsidRPr="001904B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pl-PL"/>
          </w:rPr>
          <w:t>https://www.youtube.com/watch?v=sIhBeKu6Sp4</w:t>
        </w:r>
      </w:hyperlink>
    </w:p>
    <w:p w14:paraId="0AE427B1" w14:textId="77777777" w:rsidR="001904B7" w:rsidRPr="001904B7" w:rsidRDefault="001904B7" w:rsidP="001904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D3563D" w14:textId="77777777" w:rsidR="001904B7" w:rsidRPr="001904B7" w:rsidRDefault="001904B7" w:rsidP="001904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 xml:space="preserve">Za realizację akcji odpowiadają agencje </w:t>
      </w:r>
      <w:proofErr w:type="spellStart"/>
      <w:r w:rsidRPr="00190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GetHero</w:t>
      </w:r>
      <w:proofErr w:type="spellEnd"/>
      <w:r w:rsidRPr="00190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 Wrocławia oraz OUTRAGE z Warszawy. </w:t>
      </w:r>
      <w:proofErr w:type="spellStart"/>
      <w:r w:rsidRPr="00190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GetHero</w:t>
      </w:r>
      <w:proofErr w:type="spellEnd"/>
      <w:r w:rsidRPr="00190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agencja reprezentująca Young </w:t>
      </w:r>
      <w:proofErr w:type="spellStart"/>
      <w:r w:rsidRPr="00190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Multiego</w:t>
      </w:r>
      <w:proofErr w:type="spellEnd"/>
      <w:r w:rsidRPr="00190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wspólnie z OUTRAGE, agencją reprezentującą </w:t>
      </w:r>
      <w:proofErr w:type="spellStart"/>
      <w:r w:rsidRPr="00190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Żabsona</w:t>
      </w:r>
      <w:proofErr w:type="spellEnd"/>
      <w:r w:rsidRPr="00190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wyspecjalizowaną w realizacji niestandardowych projektów muzycznych wypracowały mechanikę akcji. Za kreację i produkcję utworu muzycznego oraz teledysku odpowiada OUTRAGE. Za reżyserię i scenariusz teledysku odpowiada studio HDSCVM. </w:t>
      </w:r>
      <w:r w:rsidRPr="00190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Pr="00190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Twister” to początek – druga odsłona akcji zostanie zaprezentowana w czwartym kwartale 2019 roku. </w:t>
      </w:r>
    </w:p>
    <w:p w14:paraId="5FA05C8E" w14:textId="77777777" w:rsidR="001904B7" w:rsidRPr="001904B7" w:rsidRDefault="001904B7" w:rsidP="001904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0B9585" w14:textId="77777777" w:rsidR="001904B7" w:rsidRPr="001904B7" w:rsidRDefault="001904B7" w:rsidP="001904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To pierwszy raz, gdy </w:t>
      </w:r>
      <w:proofErr w:type="spellStart"/>
      <w:r w:rsidRPr="00190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GetHero</w:t>
      </w:r>
      <w:proofErr w:type="spellEnd"/>
      <w:r w:rsidRPr="00190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i OUTRAGE wspólnie pracowały przy jednym projekcie. Obie agencje nie wykluczają w przyszłości ponownego połączenia sił. </w:t>
      </w:r>
    </w:p>
    <w:p w14:paraId="2573D24E" w14:textId="77777777" w:rsidR="001904B7" w:rsidRPr="001904B7" w:rsidRDefault="001904B7" w:rsidP="001904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57BCA5" w14:textId="77777777" w:rsidR="001904B7" w:rsidRPr="001904B7" w:rsidRDefault="001904B7" w:rsidP="001904B7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904B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>O AGENCJACH:</w:t>
      </w:r>
    </w:p>
    <w:p w14:paraId="2BECFCA1" w14:textId="77777777" w:rsidR="001904B7" w:rsidRDefault="001904B7" w:rsidP="001904B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</w:pPr>
    </w:p>
    <w:p w14:paraId="3DA47B8A" w14:textId="77777777" w:rsidR="001904B7" w:rsidRPr="001904B7" w:rsidRDefault="001904B7" w:rsidP="001904B7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proofErr w:type="spellStart"/>
      <w:r w:rsidRPr="001904B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>GetHero</w:t>
      </w:r>
      <w:proofErr w:type="spellEnd"/>
      <w:r w:rsidRPr="001904B7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 xml:space="preserve"> współpracuje z ponad 100 twórcami internetowymi w Polsce, w tym z największymi gwiazdami - </w:t>
      </w:r>
      <w:proofErr w:type="spellStart"/>
      <w:r w:rsidRPr="001904B7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>Rezigiuszem</w:t>
      </w:r>
      <w:proofErr w:type="spellEnd"/>
      <w:r w:rsidRPr="001904B7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 xml:space="preserve">, Multi czy </w:t>
      </w:r>
      <w:proofErr w:type="spellStart"/>
      <w:r w:rsidRPr="001904B7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>Frizem</w:t>
      </w:r>
      <w:proofErr w:type="spellEnd"/>
      <w:r w:rsidRPr="001904B7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 xml:space="preserve">. Jako agencja </w:t>
      </w:r>
      <w:proofErr w:type="spellStart"/>
      <w:r w:rsidRPr="001904B7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>influencer</w:t>
      </w:r>
      <w:proofErr w:type="spellEnd"/>
      <w:r w:rsidRPr="001904B7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 xml:space="preserve"> marketingu zrealizowała do tej pory ponad 1000 </w:t>
      </w:r>
      <w:proofErr w:type="spellStart"/>
      <w:r w:rsidRPr="001904B7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>kampani</w:t>
      </w:r>
      <w:proofErr w:type="spellEnd"/>
      <w:r w:rsidRPr="001904B7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 xml:space="preserve"> za pośrednictwem </w:t>
      </w:r>
      <w:proofErr w:type="spellStart"/>
      <w:r w:rsidRPr="001904B7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>YouTube’a</w:t>
      </w:r>
      <w:proofErr w:type="spellEnd"/>
      <w:r w:rsidRPr="001904B7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 xml:space="preserve"> i </w:t>
      </w:r>
      <w:proofErr w:type="spellStart"/>
      <w:r w:rsidRPr="001904B7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>TikTok</w:t>
      </w:r>
      <w:proofErr w:type="spellEnd"/>
      <w:r w:rsidRPr="001904B7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 xml:space="preserve"> docierając do milionów osób. </w:t>
      </w:r>
    </w:p>
    <w:p w14:paraId="6A2428CF" w14:textId="77777777" w:rsidR="001904B7" w:rsidRDefault="001904B7" w:rsidP="001904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83E7893" w14:textId="77777777" w:rsidR="001904B7" w:rsidRPr="001904B7" w:rsidRDefault="001904B7" w:rsidP="001904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904B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 xml:space="preserve">OUTRAGE </w:t>
      </w:r>
      <w:r w:rsidRPr="001904B7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>to</w:t>
      </w:r>
      <w:r w:rsidRPr="001904B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 xml:space="preserve"> </w:t>
      </w:r>
      <w:r w:rsidRPr="001904B7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 xml:space="preserve">agencja zajmująca się kreacją, produkcją i komunikacją niestandardowych projektów z obszaru muzyki, rozrywki i kultury, integrująca je ze światem reklamy. Zespół OUTRAGE prowadzony przez Monikę Sidorowicz i Piotra Szulca łączy doświadczenia z obszaru mediów, komunikacji, reklamy, branży muzycznej, </w:t>
      </w:r>
      <w:proofErr w:type="spellStart"/>
      <w:r w:rsidRPr="001904B7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>eventowej</w:t>
      </w:r>
      <w:proofErr w:type="spellEnd"/>
      <w:r w:rsidRPr="001904B7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 xml:space="preserve"> i rozrywkowej tworząc nową wyspecjalizowaną strukturę odpowiadającą na potrzeby rynku. OUTRAGE łączy kompetencje strategiczne, kreatywne, egzekucyjne z produkcyjnymi i impresaryjnymi. OUTRAGE tworzy kampanie, doświadczenia i wydarzenia, realizuje projekty komunikacyjne oraz reprezentuje artystów i twórców, kreując unikalne projekty oparte o współpracę świata artystycznego z markami i organizacjami.</w:t>
      </w:r>
    </w:p>
    <w:p w14:paraId="5FA45E0A" w14:textId="77777777" w:rsidR="001904B7" w:rsidRPr="001904B7" w:rsidRDefault="001904B7" w:rsidP="00190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4B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6874067" w14:textId="77777777" w:rsidR="001904B7" w:rsidRPr="001904B7" w:rsidRDefault="001904B7" w:rsidP="00190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1904B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DBE9BB1" w14:textId="77777777" w:rsidR="00C5340D" w:rsidRPr="001904B7" w:rsidRDefault="00C5340D">
      <w:pPr>
        <w:rPr>
          <w:rFonts w:ascii="Times New Roman" w:hAnsi="Times New Roman" w:cs="Times New Roman"/>
          <w:sz w:val="24"/>
          <w:szCs w:val="24"/>
        </w:rPr>
      </w:pPr>
    </w:p>
    <w:sectPr w:rsidR="00C5340D" w:rsidRPr="00190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4B7"/>
    <w:rsid w:val="000551D9"/>
    <w:rsid w:val="001904B7"/>
    <w:rsid w:val="00B52059"/>
    <w:rsid w:val="00C5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EACAB"/>
  <w15:chartTrackingRefBased/>
  <w15:docId w15:val="{64E95164-0C92-45C8-A0D2-A20A1FA9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90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04B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51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9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IhBeKu6Sp4" TargetMode="External"/><Relationship Id="rId4" Type="http://schemas.openxmlformats.org/officeDocument/2006/relationships/hyperlink" Target="https://open.spotify.com/album/1M7OgaGvdOnHlS8X7te1mV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Świstowski</dc:creator>
  <cp:keywords/>
  <dc:description/>
  <cp:lastModifiedBy>Kamil Świstowski</cp:lastModifiedBy>
  <cp:revision>4</cp:revision>
  <dcterms:created xsi:type="dcterms:W3CDTF">2019-08-13T08:36:00Z</dcterms:created>
  <dcterms:modified xsi:type="dcterms:W3CDTF">2019-08-13T12:28:00Z</dcterms:modified>
</cp:coreProperties>
</file>