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2B99" w14:textId="77777777" w:rsidR="00D0407E" w:rsidRDefault="00D0407E" w:rsidP="00551A31">
      <w:pPr>
        <w:jc w:val="right"/>
        <w:rPr>
          <w:rFonts w:ascii="Calibri Light" w:hAnsi="Calibri Light"/>
          <w:noProof/>
          <w:sz w:val="20"/>
          <w:lang w:eastAsia="pl-PL"/>
        </w:rPr>
      </w:pPr>
      <w:bookmarkStart w:id="0" w:name="_Hlk499821329"/>
    </w:p>
    <w:p w14:paraId="52FACD7D" w14:textId="27B2257D" w:rsidR="00773271" w:rsidRDefault="00551A31" w:rsidP="00551A31">
      <w:pPr>
        <w:jc w:val="right"/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Warszawa</w:t>
      </w:r>
      <w:r w:rsidR="00875DB2">
        <w:rPr>
          <w:rFonts w:ascii="Calibri Light" w:hAnsi="Calibri Light"/>
          <w:noProof/>
          <w:sz w:val="20"/>
          <w:lang w:eastAsia="pl-PL"/>
        </w:rPr>
        <w:t xml:space="preserve">, </w:t>
      </w:r>
      <w:r w:rsidR="00D32BAF">
        <w:rPr>
          <w:rFonts w:ascii="Calibri Light" w:hAnsi="Calibri Light"/>
          <w:noProof/>
          <w:sz w:val="20"/>
          <w:lang w:eastAsia="pl-PL"/>
        </w:rPr>
        <w:t>26.08.</w:t>
      </w:r>
      <w:bookmarkStart w:id="1" w:name="_GoBack"/>
      <w:bookmarkEnd w:id="1"/>
      <w:r>
        <w:rPr>
          <w:rFonts w:ascii="Calibri Light" w:hAnsi="Calibri Light"/>
          <w:noProof/>
          <w:sz w:val="20"/>
          <w:lang w:eastAsia="pl-PL"/>
        </w:rPr>
        <w:t>201</w:t>
      </w:r>
      <w:r w:rsidR="008A45FC">
        <w:rPr>
          <w:rFonts w:ascii="Calibri Light" w:hAnsi="Calibri Light"/>
          <w:noProof/>
          <w:sz w:val="20"/>
          <w:lang w:eastAsia="pl-PL"/>
        </w:rPr>
        <w:t>9</w:t>
      </w:r>
      <w:r>
        <w:rPr>
          <w:rFonts w:ascii="Calibri Light" w:hAnsi="Calibri Light"/>
          <w:noProof/>
          <w:sz w:val="20"/>
          <w:lang w:eastAsia="pl-PL"/>
        </w:rPr>
        <w:t xml:space="preserve"> r.</w:t>
      </w:r>
    </w:p>
    <w:p w14:paraId="1DAD1C65" w14:textId="5654AECF" w:rsidR="00551A31" w:rsidRDefault="00551A31" w:rsidP="00551A31">
      <w:pPr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Informacja prasowa</w:t>
      </w:r>
    </w:p>
    <w:p w14:paraId="26BBACC4" w14:textId="767FBCC1" w:rsidR="00192CCE" w:rsidRDefault="00EE0C41" w:rsidP="00192CCE">
      <w:pPr>
        <w:jc w:val="center"/>
        <w:rPr>
          <w:b/>
          <w:sz w:val="28"/>
        </w:rPr>
      </w:pPr>
      <w:r>
        <w:rPr>
          <w:b/>
          <w:sz w:val="28"/>
        </w:rPr>
        <w:t xml:space="preserve">Czy panuje powszechna „informatoza”? Czyli o </w:t>
      </w:r>
      <w:r w:rsidR="00085F0D" w:rsidRPr="00085F0D">
        <w:rPr>
          <w:b/>
          <w:sz w:val="28"/>
        </w:rPr>
        <w:t>nadgorliwym spełnianiu obowiązku informacyjnego</w:t>
      </w:r>
    </w:p>
    <w:p w14:paraId="492250EC" w14:textId="5C5F8750" w:rsidR="00EE0C41" w:rsidRDefault="00EE0C41" w:rsidP="005943A3">
      <w:pPr>
        <w:spacing w:line="276" w:lineRule="auto"/>
        <w:jc w:val="both"/>
        <w:rPr>
          <w:b/>
        </w:rPr>
      </w:pPr>
      <w:r w:rsidRPr="00EE0C41">
        <w:rPr>
          <w:b/>
        </w:rPr>
        <w:t>Obowiązek informacyjny jest jedn</w:t>
      </w:r>
      <w:r w:rsidR="00316562">
        <w:rPr>
          <w:b/>
        </w:rPr>
        <w:t>ym</w:t>
      </w:r>
      <w:r w:rsidRPr="00EE0C41">
        <w:rPr>
          <w:b/>
        </w:rPr>
        <w:t xml:space="preserve"> z podstawowych </w:t>
      </w:r>
      <w:r w:rsidR="00316562">
        <w:rPr>
          <w:b/>
        </w:rPr>
        <w:t xml:space="preserve">obowiązków </w:t>
      </w:r>
      <w:r w:rsidR="00625066">
        <w:rPr>
          <w:b/>
        </w:rPr>
        <w:t>organizacji</w:t>
      </w:r>
      <w:r w:rsidR="00316562" w:rsidRPr="00EE0C41">
        <w:rPr>
          <w:b/>
        </w:rPr>
        <w:t xml:space="preserve"> zawarty</w:t>
      </w:r>
      <w:r w:rsidR="00316562">
        <w:rPr>
          <w:b/>
        </w:rPr>
        <w:t>m</w:t>
      </w:r>
      <w:r w:rsidR="00316562" w:rsidRPr="00EE0C41">
        <w:rPr>
          <w:b/>
        </w:rPr>
        <w:t xml:space="preserve"> </w:t>
      </w:r>
      <w:r w:rsidRPr="00EE0C41">
        <w:rPr>
          <w:b/>
        </w:rPr>
        <w:t xml:space="preserve">w </w:t>
      </w:r>
      <w:r>
        <w:rPr>
          <w:b/>
        </w:rPr>
        <w:t xml:space="preserve">obecnych przepisach </w:t>
      </w:r>
      <w:r w:rsidR="00316562">
        <w:rPr>
          <w:b/>
        </w:rPr>
        <w:t xml:space="preserve">z zakresu </w:t>
      </w:r>
      <w:r>
        <w:rPr>
          <w:b/>
        </w:rPr>
        <w:t>ochrony danych</w:t>
      </w:r>
      <w:r w:rsidRPr="00EE0C41">
        <w:rPr>
          <w:b/>
        </w:rPr>
        <w:t>.</w:t>
      </w:r>
      <w:r>
        <w:rPr>
          <w:b/>
        </w:rPr>
        <w:t xml:space="preserve"> </w:t>
      </w:r>
      <w:r w:rsidR="00316562">
        <w:rPr>
          <w:b/>
        </w:rPr>
        <w:t>S</w:t>
      </w:r>
      <w:r>
        <w:rPr>
          <w:b/>
        </w:rPr>
        <w:t xml:space="preserve">ą sytuacje, gdy jest on przekładany nawet ponad zdrowie i życie. Jak to </w:t>
      </w:r>
      <w:r w:rsidR="00625066">
        <w:rPr>
          <w:b/>
        </w:rPr>
        <w:t xml:space="preserve">jest z nim </w:t>
      </w:r>
      <w:r>
        <w:rPr>
          <w:b/>
        </w:rPr>
        <w:t>w praktyce</w:t>
      </w:r>
      <w:r w:rsidR="00DA4BBA">
        <w:rPr>
          <w:b/>
        </w:rPr>
        <w:t>? C</w:t>
      </w:r>
      <w:r>
        <w:rPr>
          <w:b/>
        </w:rPr>
        <w:t xml:space="preserve">zy firmy w niektórych sytuacjach mogą go zrealizować po odbyciu rozmowy na infolinii lub w punkcie medycznym? Wyjaśnia ekspert ODO 24. </w:t>
      </w:r>
    </w:p>
    <w:p w14:paraId="614E3462" w14:textId="55379EFB" w:rsidR="00357505" w:rsidRPr="00EE0C41" w:rsidRDefault="00EE0C41" w:rsidP="00357505">
      <w:pPr>
        <w:spacing w:line="276" w:lineRule="auto"/>
        <w:jc w:val="both"/>
        <w:rPr>
          <w:bCs/>
        </w:rPr>
      </w:pPr>
      <w:r w:rsidRPr="00EE0C41">
        <w:rPr>
          <w:bCs/>
        </w:rPr>
        <w:t xml:space="preserve">Rozporządzenie Parlamentu Europejskiego i Rady (UE) </w:t>
      </w:r>
      <w:r w:rsidR="00DE363E">
        <w:rPr>
          <w:bCs/>
        </w:rPr>
        <w:t>–</w:t>
      </w:r>
      <w:r w:rsidR="00085F0D">
        <w:rPr>
          <w:bCs/>
        </w:rPr>
        <w:t xml:space="preserve"> </w:t>
      </w:r>
      <w:r w:rsidR="00DE363E">
        <w:rPr>
          <w:bCs/>
        </w:rPr>
        <w:t xml:space="preserve">dobrze znane RODO – </w:t>
      </w:r>
      <w:r w:rsidRPr="00EE0C41">
        <w:rPr>
          <w:bCs/>
        </w:rPr>
        <w:t>wprowadz</w:t>
      </w:r>
      <w:r w:rsidR="00DE363E">
        <w:rPr>
          <w:bCs/>
        </w:rPr>
        <w:t>iło</w:t>
      </w:r>
      <w:r w:rsidRPr="00EE0C41">
        <w:rPr>
          <w:bCs/>
        </w:rPr>
        <w:t xml:space="preserve"> istotne zmiany w zakresie problematyki informowania podmiotów o przetwarzaniu </w:t>
      </w:r>
      <w:r w:rsidR="001E6805">
        <w:rPr>
          <w:bCs/>
        </w:rPr>
        <w:t xml:space="preserve">ich </w:t>
      </w:r>
      <w:r w:rsidRPr="00EE0C41">
        <w:rPr>
          <w:bCs/>
        </w:rPr>
        <w:t>danych osobowych.</w:t>
      </w:r>
      <w:r w:rsidR="00DE363E">
        <w:rPr>
          <w:bCs/>
        </w:rPr>
        <w:t xml:space="preserve"> </w:t>
      </w:r>
      <w:r w:rsidR="00625066">
        <w:rPr>
          <w:bCs/>
        </w:rPr>
        <w:t xml:space="preserve">Dotychczasowy </w:t>
      </w:r>
      <w:r w:rsidR="00DE363E">
        <w:rPr>
          <w:bCs/>
        </w:rPr>
        <w:t>sposób przekazywania tych szczegółów był stosunkowo krót</w:t>
      </w:r>
      <w:r w:rsidR="00625066">
        <w:rPr>
          <w:bCs/>
        </w:rPr>
        <w:t>ki</w:t>
      </w:r>
      <w:r w:rsidR="00DE363E">
        <w:rPr>
          <w:bCs/>
        </w:rPr>
        <w:t xml:space="preserve"> i składał się zaledwie z kilku zdań. </w:t>
      </w:r>
      <w:r w:rsidR="00DE363E" w:rsidRPr="00DE363E">
        <w:rPr>
          <w:bCs/>
        </w:rPr>
        <w:t xml:space="preserve">Obecnie administratorzy zobowiązani są przekazywać większą ilość informacji, a z uchybieniem temu wymaganiu wiążą się </w:t>
      </w:r>
      <w:r w:rsidR="00625066" w:rsidRPr="00DE363E">
        <w:rPr>
          <w:bCs/>
        </w:rPr>
        <w:t>poważn</w:t>
      </w:r>
      <w:r w:rsidR="00625066">
        <w:rPr>
          <w:bCs/>
        </w:rPr>
        <w:t>e</w:t>
      </w:r>
      <w:r w:rsidR="00625066" w:rsidRPr="00DE363E">
        <w:rPr>
          <w:bCs/>
        </w:rPr>
        <w:t xml:space="preserve"> </w:t>
      </w:r>
      <w:r w:rsidR="00DE363E">
        <w:rPr>
          <w:bCs/>
        </w:rPr>
        <w:t>konsekwencje.</w:t>
      </w:r>
      <w:r w:rsidR="00CF5091">
        <w:rPr>
          <w:bCs/>
        </w:rPr>
        <w:t xml:space="preserve"> </w:t>
      </w:r>
      <w:r w:rsidR="00357505" w:rsidRPr="00357505">
        <w:rPr>
          <w:bCs/>
          <w:i/>
          <w:iCs/>
        </w:rPr>
        <w:t>Każda osoba musi zostać szczegółowo poinformowana o tym, kto</w:t>
      </w:r>
      <w:r w:rsidR="00625066">
        <w:rPr>
          <w:bCs/>
          <w:i/>
          <w:iCs/>
        </w:rPr>
        <w:t xml:space="preserve">, </w:t>
      </w:r>
      <w:r w:rsidR="00357505" w:rsidRPr="00357505">
        <w:rPr>
          <w:bCs/>
          <w:i/>
          <w:iCs/>
        </w:rPr>
        <w:t xml:space="preserve">jakie </w:t>
      </w:r>
      <w:r w:rsidR="00625066">
        <w:rPr>
          <w:bCs/>
          <w:i/>
          <w:iCs/>
        </w:rPr>
        <w:t xml:space="preserve">i </w:t>
      </w:r>
      <w:r w:rsidR="00357505" w:rsidRPr="00357505">
        <w:rPr>
          <w:bCs/>
          <w:i/>
          <w:iCs/>
        </w:rPr>
        <w:t xml:space="preserve">w jakim celu </w:t>
      </w:r>
      <w:r w:rsidR="00625066">
        <w:rPr>
          <w:bCs/>
          <w:i/>
          <w:iCs/>
        </w:rPr>
        <w:t xml:space="preserve">zbiera jej dane, a także w jaki sposób </w:t>
      </w:r>
      <w:r w:rsidR="00085F0D">
        <w:rPr>
          <w:bCs/>
          <w:i/>
          <w:iCs/>
        </w:rPr>
        <w:t xml:space="preserve">się </w:t>
      </w:r>
      <w:r w:rsidR="00625066">
        <w:rPr>
          <w:bCs/>
          <w:i/>
          <w:iCs/>
        </w:rPr>
        <w:t>je</w:t>
      </w:r>
      <w:r w:rsidR="00357505" w:rsidRPr="00357505">
        <w:rPr>
          <w:bCs/>
          <w:i/>
          <w:iCs/>
        </w:rPr>
        <w:t xml:space="preserve"> </w:t>
      </w:r>
      <w:r w:rsidR="00085F0D">
        <w:rPr>
          <w:bCs/>
          <w:i/>
          <w:iCs/>
        </w:rPr>
        <w:t xml:space="preserve">gromadzi </w:t>
      </w:r>
      <w:r w:rsidR="00625066">
        <w:rPr>
          <w:bCs/>
          <w:i/>
          <w:iCs/>
        </w:rPr>
        <w:t>oraz</w:t>
      </w:r>
      <w:r w:rsidR="00357505" w:rsidRPr="00357505">
        <w:rPr>
          <w:bCs/>
          <w:i/>
          <w:iCs/>
        </w:rPr>
        <w:t xml:space="preserve"> jak dług</w:t>
      </w:r>
      <w:r w:rsidR="00625066">
        <w:rPr>
          <w:bCs/>
          <w:i/>
          <w:iCs/>
        </w:rPr>
        <w:t>o</w:t>
      </w:r>
      <w:r w:rsidR="00357505" w:rsidRPr="00357505">
        <w:rPr>
          <w:bCs/>
          <w:i/>
          <w:iCs/>
        </w:rPr>
        <w:t xml:space="preserve"> będą przetwarzane. Co więcej, </w:t>
      </w:r>
      <w:r w:rsidR="00625066">
        <w:rPr>
          <w:bCs/>
          <w:i/>
          <w:iCs/>
        </w:rPr>
        <w:t>osobę, której dotyczą informacje,</w:t>
      </w:r>
      <w:r w:rsidR="00357505" w:rsidRPr="00357505">
        <w:rPr>
          <w:bCs/>
          <w:i/>
          <w:iCs/>
        </w:rPr>
        <w:t xml:space="preserve"> należy również poinformować o przysługujących </w:t>
      </w:r>
      <w:r w:rsidR="00625066">
        <w:rPr>
          <w:bCs/>
          <w:i/>
          <w:iCs/>
        </w:rPr>
        <w:t>jej</w:t>
      </w:r>
      <w:r w:rsidR="00625066" w:rsidRPr="00357505">
        <w:rPr>
          <w:bCs/>
          <w:i/>
          <w:iCs/>
        </w:rPr>
        <w:t xml:space="preserve"> </w:t>
      </w:r>
      <w:r w:rsidR="00357505" w:rsidRPr="00357505">
        <w:rPr>
          <w:bCs/>
          <w:i/>
          <w:iCs/>
        </w:rPr>
        <w:t>prawach do wglądu, poprawiania, usuwania lub przenoszenia danych, jak również o prawie do bycia zapomnianym</w:t>
      </w:r>
      <w:r w:rsidR="00357505">
        <w:rPr>
          <w:bCs/>
        </w:rPr>
        <w:t xml:space="preserve"> – </w:t>
      </w:r>
      <w:r w:rsidR="00357505" w:rsidRPr="00E36C11">
        <w:rPr>
          <w:bCs/>
        </w:rPr>
        <w:t xml:space="preserve">wskazuje </w:t>
      </w:r>
      <w:r w:rsidR="00890E95" w:rsidRPr="00E36C11">
        <w:rPr>
          <w:bCs/>
        </w:rPr>
        <w:t>Agata Kłodzińska</w:t>
      </w:r>
      <w:r w:rsidR="00357505" w:rsidRPr="00E36C11">
        <w:rPr>
          <w:bCs/>
        </w:rPr>
        <w:t>,</w:t>
      </w:r>
      <w:r w:rsidR="00E36C11" w:rsidRPr="00E36C11">
        <w:rPr>
          <w:bCs/>
        </w:rPr>
        <w:t xml:space="preserve"> </w:t>
      </w:r>
      <w:r w:rsidR="00E36C11" w:rsidRPr="00E36C11">
        <w:rPr>
          <w:bCs/>
        </w:rPr>
        <w:t>Specjalista ds. ochrony danych</w:t>
      </w:r>
      <w:r w:rsidR="00E36C11" w:rsidRPr="00E36C11">
        <w:rPr>
          <w:bCs/>
        </w:rPr>
        <w:t>,</w:t>
      </w:r>
      <w:r w:rsidR="00357505" w:rsidRPr="00E36C11">
        <w:rPr>
          <w:bCs/>
        </w:rPr>
        <w:t xml:space="preserve"> ODO 24.</w:t>
      </w:r>
      <w:r w:rsidR="00357505">
        <w:rPr>
          <w:bCs/>
        </w:rPr>
        <w:t xml:space="preserve"> </w:t>
      </w:r>
    </w:p>
    <w:p w14:paraId="3963191E" w14:textId="56455757" w:rsidR="00EE0C41" w:rsidRDefault="00625066" w:rsidP="00DE363E">
      <w:pPr>
        <w:spacing w:line="276" w:lineRule="auto"/>
        <w:jc w:val="both"/>
        <w:rPr>
          <w:bCs/>
        </w:rPr>
      </w:pPr>
      <w:r>
        <w:rPr>
          <w:bCs/>
        </w:rPr>
        <w:t xml:space="preserve">Każdy z nas </w:t>
      </w:r>
      <w:r w:rsidR="006402B2">
        <w:rPr>
          <w:bCs/>
        </w:rPr>
        <w:t>niejednokrotnie spotka</w:t>
      </w:r>
      <w:r>
        <w:rPr>
          <w:bCs/>
        </w:rPr>
        <w:t>ł</w:t>
      </w:r>
      <w:r w:rsidR="006402B2">
        <w:rPr>
          <w:bCs/>
        </w:rPr>
        <w:t xml:space="preserve"> się z sytuacją</w:t>
      </w:r>
      <w:r>
        <w:rPr>
          <w:bCs/>
        </w:rPr>
        <w:t>,</w:t>
      </w:r>
      <w:r w:rsidR="006402B2">
        <w:rPr>
          <w:bCs/>
        </w:rPr>
        <w:t xml:space="preserve"> kiedy </w:t>
      </w:r>
      <w:r w:rsidR="00CF5091">
        <w:rPr>
          <w:bCs/>
        </w:rPr>
        <w:t xml:space="preserve">chciał </w:t>
      </w:r>
      <w:r w:rsidR="006402B2">
        <w:rPr>
          <w:bCs/>
        </w:rPr>
        <w:t>się dodzwonić do konkretnej firmy, ale było to utrudnione przez automatyczną sekretarkę, która</w:t>
      </w:r>
      <w:r w:rsidR="00DA761C">
        <w:rPr>
          <w:bCs/>
        </w:rPr>
        <w:t>,</w:t>
      </w:r>
      <w:r w:rsidR="006402B2">
        <w:rPr>
          <w:bCs/>
        </w:rPr>
        <w:t xml:space="preserve"> co nóż</w:t>
      </w:r>
      <w:r w:rsidR="00DA761C">
        <w:rPr>
          <w:bCs/>
        </w:rPr>
        <w:t>,</w:t>
      </w:r>
      <w:r w:rsidR="006402B2">
        <w:rPr>
          <w:bCs/>
        </w:rPr>
        <w:t xml:space="preserve"> kazała wybierać odpowiednie </w:t>
      </w:r>
      <w:r w:rsidR="0043639D">
        <w:rPr>
          <w:bCs/>
        </w:rPr>
        <w:t>cyfry</w:t>
      </w:r>
      <w:r w:rsidR="00CF5091">
        <w:rPr>
          <w:bCs/>
        </w:rPr>
        <w:t>.</w:t>
      </w:r>
      <w:r w:rsidR="006402B2">
        <w:rPr>
          <w:bCs/>
        </w:rPr>
        <w:t xml:space="preserve"> </w:t>
      </w:r>
      <w:r w:rsidR="00CF5091">
        <w:rPr>
          <w:bCs/>
        </w:rPr>
        <w:t>Gdy</w:t>
      </w:r>
      <w:r w:rsidR="006402B2">
        <w:rPr>
          <w:bCs/>
        </w:rPr>
        <w:t xml:space="preserve"> już </w:t>
      </w:r>
      <w:r w:rsidR="0043639D">
        <w:rPr>
          <w:bCs/>
        </w:rPr>
        <w:t>m</w:t>
      </w:r>
      <w:r w:rsidR="00CF5091">
        <w:rPr>
          <w:bCs/>
        </w:rPr>
        <w:t xml:space="preserve">iało nastąpić połączenie z </w:t>
      </w:r>
      <w:r w:rsidR="006402B2">
        <w:rPr>
          <w:bCs/>
        </w:rPr>
        <w:t>konsultantem</w:t>
      </w:r>
      <w:r w:rsidR="00CF5091">
        <w:rPr>
          <w:bCs/>
        </w:rPr>
        <w:t>, zamiast jego głosu można było usłyszeć</w:t>
      </w:r>
      <w:r w:rsidR="00DA761C">
        <w:rPr>
          <w:bCs/>
        </w:rPr>
        <w:t xml:space="preserve"> nagrany</w:t>
      </w:r>
      <w:r w:rsidR="00CF5091">
        <w:rPr>
          <w:bCs/>
        </w:rPr>
        <w:t xml:space="preserve"> </w:t>
      </w:r>
      <w:r w:rsidR="006402B2">
        <w:rPr>
          <w:bCs/>
        </w:rPr>
        <w:t xml:space="preserve">obowiązek informacyjny. </w:t>
      </w:r>
      <w:r w:rsidR="001E6805">
        <w:rPr>
          <w:bCs/>
        </w:rPr>
        <w:t>Warto podkreślić, że</w:t>
      </w:r>
      <w:r w:rsidR="00DA761C">
        <w:rPr>
          <w:bCs/>
        </w:rPr>
        <w:t xml:space="preserve"> co do zasady</w:t>
      </w:r>
      <w:r w:rsidR="001E6805">
        <w:rPr>
          <w:bCs/>
        </w:rPr>
        <w:t xml:space="preserve"> p</w:t>
      </w:r>
      <w:r w:rsidR="00421695" w:rsidRPr="00421695">
        <w:rPr>
          <w:bCs/>
        </w:rPr>
        <w:t>owinien</w:t>
      </w:r>
      <w:r w:rsidR="001E6805">
        <w:rPr>
          <w:bCs/>
        </w:rPr>
        <w:t xml:space="preserve"> on</w:t>
      </w:r>
      <w:r w:rsidR="00421695" w:rsidRPr="00421695">
        <w:rPr>
          <w:bCs/>
        </w:rPr>
        <w:t xml:space="preserve"> zostać zrealizowany </w:t>
      </w:r>
      <w:r w:rsidR="00F01C82">
        <w:rPr>
          <w:bCs/>
        </w:rPr>
        <w:t>podczas pozyskiwania</w:t>
      </w:r>
      <w:r w:rsidR="00421695" w:rsidRPr="00421695">
        <w:rPr>
          <w:bCs/>
        </w:rPr>
        <w:t xml:space="preserve"> danych osobowych od osoby, której dane dotyczą (zgodnie z art. 13 RODO).</w:t>
      </w:r>
      <w:r w:rsidR="00E61E95">
        <w:rPr>
          <w:bCs/>
        </w:rPr>
        <w:t xml:space="preserve"> Jednak są sytuacje, które wymagają nagłego działania. Są to najczęściej infolinie assistance. </w:t>
      </w:r>
    </w:p>
    <w:p w14:paraId="5ADA2A84" w14:textId="22DFE866" w:rsidR="00E61E95" w:rsidRDefault="00E61E95" w:rsidP="00DE363E">
      <w:pPr>
        <w:spacing w:line="276" w:lineRule="auto"/>
        <w:jc w:val="both"/>
        <w:rPr>
          <w:bCs/>
        </w:rPr>
      </w:pPr>
      <w:r>
        <w:rPr>
          <w:bCs/>
        </w:rPr>
        <w:t xml:space="preserve">Osoba, która </w:t>
      </w:r>
      <w:r w:rsidR="00DA4BBA">
        <w:rPr>
          <w:bCs/>
        </w:rPr>
        <w:t>decyduje się na skorzystanie z tego rozwiązania</w:t>
      </w:r>
      <w:r>
        <w:rPr>
          <w:bCs/>
        </w:rPr>
        <w:t xml:space="preserve"> nierzadko wymaga natychmiastowej pomocy – uległa wypadkowi lub potrzebuje nagłej pomocy medycznej. </w:t>
      </w:r>
      <w:r w:rsidR="00DA4BBA">
        <w:rPr>
          <w:bCs/>
        </w:rPr>
        <w:t xml:space="preserve"> Natrafiają one jednak na mur. F</w:t>
      </w:r>
      <w:r>
        <w:rPr>
          <w:bCs/>
        </w:rPr>
        <w:t xml:space="preserve">irmy w obawie przed </w:t>
      </w:r>
      <w:r w:rsidR="00F01C82">
        <w:rPr>
          <w:bCs/>
        </w:rPr>
        <w:t>restrykcyjnymi przepisami</w:t>
      </w:r>
      <w:r>
        <w:rPr>
          <w:bCs/>
        </w:rPr>
        <w:t xml:space="preserve"> usilnie chcą zrealizować </w:t>
      </w:r>
      <w:r w:rsidR="00DA761C">
        <w:rPr>
          <w:bCs/>
        </w:rPr>
        <w:t xml:space="preserve">pełen </w:t>
      </w:r>
      <w:r>
        <w:rPr>
          <w:bCs/>
        </w:rPr>
        <w:t xml:space="preserve">obowiązek informacyjny jeszcze przed odbyciem właściwej rozmowy. </w:t>
      </w:r>
      <w:r w:rsidR="00DA4BBA">
        <w:rPr>
          <w:bCs/>
        </w:rPr>
        <w:t xml:space="preserve">Procedury przysłaniają </w:t>
      </w:r>
      <w:r w:rsidR="00AE6F35">
        <w:rPr>
          <w:bCs/>
        </w:rPr>
        <w:t>im</w:t>
      </w:r>
      <w:r w:rsidR="00DA4BBA">
        <w:rPr>
          <w:bCs/>
        </w:rPr>
        <w:t xml:space="preserve"> to co najważniejsze </w:t>
      </w:r>
      <w:r w:rsidR="00C10BAA">
        <w:rPr>
          <w:bCs/>
        </w:rPr>
        <w:t xml:space="preserve"> </w:t>
      </w:r>
      <w:r w:rsidR="00AE6F35">
        <w:rPr>
          <w:bCs/>
        </w:rPr>
        <w:t xml:space="preserve">– </w:t>
      </w:r>
      <w:r w:rsidR="00C10BAA">
        <w:rPr>
          <w:bCs/>
        </w:rPr>
        <w:t>zdrowie i życie ludzkie</w:t>
      </w:r>
      <w:r w:rsidR="00DA4BBA">
        <w:rPr>
          <w:bCs/>
        </w:rPr>
        <w:t>. Warto podkreślić, że prawo nie narzuca takiego działania.</w:t>
      </w:r>
    </w:p>
    <w:p w14:paraId="5ED56CA3" w14:textId="0470964B" w:rsidR="00271C14" w:rsidRDefault="00C10BAA" w:rsidP="00271C14">
      <w:pPr>
        <w:spacing w:line="276" w:lineRule="auto"/>
        <w:jc w:val="both"/>
        <w:rPr>
          <w:bCs/>
          <w:i/>
          <w:iCs/>
        </w:rPr>
      </w:pPr>
      <w:r w:rsidRPr="00C10BAA">
        <w:rPr>
          <w:bCs/>
          <w:i/>
          <w:iCs/>
        </w:rPr>
        <w:t>Podmiot</w:t>
      </w:r>
      <w:r w:rsidR="00F01C82">
        <w:rPr>
          <w:bCs/>
          <w:i/>
          <w:iCs/>
        </w:rPr>
        <w:t xml:space="preserve"> prowadzący infolinię</w:t>
      </w:r>
      <w:r w:rsidRPr="00C10BAA">
        <w:rPr>
          <w:bCs/>
          <w:i/>
          <w:iCs/>
        </w:rPr>
        <w:t xml:space="preserve"> nie musi </w:t>
      </w:r>
      <w:r w:rsidR="00F01C82">
        <w:rPr>
          <w:bCs/>
          <w:i/>
          <w:iCs/>
        </w:rPr>
        <w:t xml:space="preserve">odczytywać pełnej klauzuli informacyjnej </w:t>
      </w:r>
      <w:r w:rsidR="008C6BAA">
        <w:rPr>
          <w:bCs/>
          <w:i/>
          <w:iCs/>
        </w:rPr>
        <w:t>na początku</w:t>
      </w:r>
      <w:r w:rsidR="00F01C82">
        <w:rPr>
          <w:bCs/>
          <w:i/>
          <w:iCs/>
        </w:rPr>
        <w:t xml:space="preserve"> każd</w:t>
      </w:r>
      <w:r w:rsidR="008C6BAA">
        <w:rPr>
          <w:bCs/>
          <w:i/>
          <w:iCs/>
        </w:rPr>
        <w:t xml:space="preserve">ego </w:t>
      </w:r>
      <w:r w:rsidR="00F01C82">
        <w:rPr>
          <w:bCs/>
          <w:i/>
          <w:iCs/>
        </w:rPr>
        <w:t>połąc</w:t>
      </w:r>
      <w:r w:rsidR="008C6BAA">
        <w:rPr>
          <w:bCs/>
          <w:i/>
          <w:iCs/>
        </w:rPr>
        <w:t>zenia</w:t>
      </w:r>
      <w:r w:rsidRPr="00C10BAA">
        <w:rPr>
          <w:bCs/>
          <w:i/>
          <w:iCs/>
        </w:rPr>
        <w:t xml:space="preserve">. </w:t>
      </w:r>
      <w:r w:rsidR="008C6BAA">
        <w:rPr>
          <w:bCs/>
          <w:i/>
          <w:iCs/>
        </w:rPr>
        <w:t xml:space="preserve">Administratorzy mogą spełniać tzw. warstwowy obowiązek informacyjny – </w:t>
      </w:r>
      <w:r w:rsidR="008C6BAA" w:rsidRPr="008C6BAA">
        <w:rPr>
          <w:bCs/>
          <w:iCs/>
        </w:rPr>
        <w:t>mówi Agata Kłodzińska,</w:t>
      </w:r>
      <w:r w:rsidRPr="008C6BAA">
        <w:rPr>
          <w:bCs/>
        </w:rPr>
        <w:t xml:space="preserve"> </w:t>
      </w:r>
      <w:r>
        <w:rPr>
          <w:bCs/>
        </w:rPr>
        <w:t xml:space="preserve">ODO 24. </w:t>
      </w:r>
      <w:r w:rsidRPr="00C10BAA">
        <w:rPr>
          <w:bCs/>
          <w:i/>
          <w:iCs/>
        </w:rPr>
        <w:t>Polega on</w:t>
      </w:r>
      <w:r w:rsidR="008C6BAA">
        <w:rPr>
          <w:bCs/>
          <w:i/>
          <w:iCs/>
        </w:rPr>
        <w:t xml:space="preserve"> na etapowym przekazywaniu informacji z art. 13</w:t>
      </w:r>
      <w:r w:rsidR="00DE2F06">
        <w:rPr>
          <w:bCs/>
          <w:i/>
          <w:iCs/>
        </w:rPr>
        <w:t xml:space="preserve"> (lub 14)</w:t>
      </w:r>
      <w:r w:rsidR="008C6BAA">
        <w:rPr>
          <w:bCs/>
          <w:i/>
          <w:iCs/>
        </w:rPr>
        <w:t xml:space="preserve"> RODO. </w:t>
      </w:r>
      <w:r w:rsidR="00271C14">
        <w:rPr>
          <w:bCs/>
          <w:i/>
          <w:iCs/>
        </w:rPr>
        <w:t>P</w:t>
      </w:r>
      <w:r w:rsidR="008C6BAA">
        <w:rPr>
          <w:bCs/>
          <w:i/>
          <w:iCs/>
        </w:rPr>
        <w:t>ierwsz</w:t>
      </w:r>
      <w:r w:rsidR="00271C14">
        <w:rPr>
          <w:bCs/>
          <w:i/>
          <w:iCs/>
        </w:rPr>
        <w:t>a</w:t>
      </w:r>
      <w:r w:rsidR="008C6BAA">
        <w:rPr>
          <w:bCs/>
          <w:i/>
          <w:iCs/>
        </w:rPr>
        <w:t xml:space="preserve"> warstw</w:t>
      </w:r>
      <w:r w:rsidR="00271C14">
        <w:rPr>
          <w:bCs/>
          <w:i/>
          <w:iCs/>
        </w:rPr>
        <w:t>a</w:t>
      </w:r>
      <w:r w:rsidR="008C6BAA">
        <w:rPr>
          <w:bCs/>
          <w:i/>
          <w:iCs/>
        </w:rPr>
        <w:t xml:space="preserve">, zgodnie z obowiązującymi wytycznymi, </w:t>
      </w:r>
      <w:r w:rsidR="00271C14">
        <w:rPr>
          <w:bCs/>
          <w:i/>
          <w:iCs/>
        </w:rPr>
        <w:t xml:space="preserve">powinna zawierać informacje co do tożsamości administratora, celów przetwarzania oraz opisu praw osób, których dane dotyczą. </w:t>
      </w:r>
      <w:r w:rsidR="00DE2F06">
        <w:rPr>
          <w:bCs/>
          <w:i/>
          <w:iCs/>
        </w:rPr>
        <w:t>Jednocześnie</w:t>
      </w:r>
      <w:r w:rsidR="00271C14">
        <w:rPr>
          <w:bCs/>
          <w:i/>
          <w:iCs/>
        </w:rPr>
        <w:t xml:space="preserve"> wskazać należy,</w:t>
      </w:r>
      <w:r w:rsidRPr="00C10BAA">
        <w:rPr>
          <w:bCs/>
          <w:i/>
          <w:iCs/>
        </w:rPr>
        <w:t xml:space="preserve"> w jaki sposób można uzyskać pozostałe</w:t>
      </w:r>
      <w:r w:rsidR="00271C14">
        <w:rPr>
          <w:bCs/>
          <w:i/>
          <w:iCs/>
        </w:rPr>
        <w:t xml:space="preserve"> informacje o tym, jak dane będą przetwarzane, czyli gdzie znajduje się pełna klauzula informacyjna</w:t>
      </w:r>
      <w:r w:rsidRPr="00C10BAA">
        <w:rPr>
          <w:bCs/>
          <w:i/>
          <w:iCs/>
        </w:rPr>
        <w:t xml:space="preserve">. Dobrym sposobem jest </w:t>
      </w:r>
      <w:r w:rsidR="00DE2F06">
        <w:rPr>
          <w:bCs/>
          <w:i/>
          <w:iCs/>
        </w:rPr>
        <w:t>przesłanie osobie fizycznej linka do</w:t>
      </w:r>
      <w:r w:rsidR="00BD68A1">
        <w:rPr>
          <w:bCs/>
          <w:i/>
          <w:iCs/>
        </w:rPr>
        <w:t xml:space="preserve"> polityk</w:t>
      </w:r>
      <w:r w:rsidR="00DE2F06">
        <w:rPr>
          <w:bCs/>
          <w:i/>
          <w:iCs/>
        </w:rPr>
        <w:t>i</w:t>
      </w:r>
      <w:r w:rsidR="00BD68A1">
        <w:rPr>
          <w:bCs/>
          <w:i/>
          <w:iCs/>
        </w:rPr>
        <w:t xml:space="preserve"> prywatności</w:t>
      </w:r>
      <w:r w:rsidR="00DE2F06">
        <w:rPr>
          <w:bCs/>
          <w:i/>
          <w:iCs/>
        </w:rPr>
        <w:t xml:space="preserve">, w której znajduje się klauzula, lub poinformowanie </w:t>
      </w:r>
      <w:r w:rsidR="00E36C11">
        <w:rPr>
          <w:bCs/>
          <w:i/>
          <w:iCs/>
        </w:rPr>
        <w:t>jej</w:t>
      </w:r>
      <w:r w:rsidR="00DE2F06">
        <w:rPr>
          <w:bCs/>
          <w:i/>
          <w:iCs/>
        </w:rPr>
        <w:t>, że pełna treść klauzuli zostanie odczytana na</w:t>
      </w:r>
      <w:r w:rsidR="00DA761C">
        <w:rPr>
          <w:bCs/>
          <w:i/>
          <w:iCs/>
        </w:rPr>
        <w:t xml:space="preserve"> jej</w:t>
      </w:r>
      <w:r w:rsidR="00DE2F06">
        <w:rPr>
          <w:bCs/>
          <w:i/>
          <w:iCs/>
        </w:rPr>
        <w:t xml:space="preserve"> żądanie przez konsultanta telefonicznego lub po </w:t>
      </w:r>
      <w:r w:rsidR="00DE2F06">
        <w:rPr>
          <w:bCs/>
          <w:i/>
          <w:iCs/>
        </w:rPr>
        <w:lastRenderedPageBreak/>
        <w:t>wciśnięciu określonego przycisku (np. „Wciśnij przycisk 1, aby zapoznać się z pełną treścią klauzuli”)</w:t>
      </w:r>
      <w:r w:rsidR="00BD68A1">
        <w:rPr>
          <w:bCs/>
          <w:i/>
          <w:iCs/>
        </w:rPr>
        <w:t xml:space="preserve"> </w:t>
      </w:r>
      <w:r w:rsidR="00404AE6" w:rsidRPr="00C10BAA">
        <w:rPr>
          <w:bCs/>
          <w:i/>
          <w:iCs/>
        </w:rPr>
        <w:t xml:space="preserve"> </w:t>
      </w:r>
      <w:r w:rsidRPr="00C10BAA">
        <w:rPr>
          <w:bCs/>
          <w:i/>
          <w:iCs/>
        </w:rPr>
        <w:t>– dodaje.</w:t>
      </w:r>
    </w:p>
    <w:p w14:paraId="1A68E226" w14:textId="77E4F8B8" w:rsidR="00271C14" w:rsidRDefault="00271C14" w:rsidP="00271C14">
      <w:pPr>
        <w:spacing w:line="276" w:lineRule="auto"/>
        <w:jc w:val="both"/>
        <w:rPr>
          <w:bCs/>
          <w:i/>
          <w:iCs/>
        </w:rPr>
      </w:pPr>
      <w:r w:rsidRPr="00DA761C">
        <w:rPr>
          <w:bCs/>
          <w:iCs/>
        </w:rPr>
        <w:t xml:space="preserve">Należy </w:t>
      </w:r>
      <w:r w:rsidR="00DA761C" w:rsidRPr="00DA761C">
        <w:rPr>
          <w:bCs/>
          <w:iCs/>
        </w:rPr>
        <w:t xml:space="preserve">również </w:t>
      </w:r>
      <w:r w:rsidRPr="00DA761C">
        <w:rPr>
          <w:bCs/>
          <w:iCs/>
        </w:rPr>
        <w:t>pamiętać, że samo RODO w swoim motywie 4 do Preambuły</w:t>
      </w:r>
      <w:r w:rsidR="00DE2F06" w:rsidRPr="00DA761C">
        <w:rPr>
          <w:bCs/>
          <w:iCs/>
        </w:rPr>
        <w:t xml:space="preserve"> stanowi, że p</w:t>
      </w:r>
      <w:r w:rsidR="00DE2F06" w:rsidRPr="00DA761C">
        <w:t>rawo</w:t>
      </w:r>
      <w:r w:rsidR="00DE2F06">
        <w:t xml:space="preserve"> do ochrony danych osobowych nie jest prawem bezwzględnym; należy je postrzegać w kontekście jego funkcji społecznej i wyważyć względem innych praw podstawowych w myśl zasady proporcjonalności.</w:t>
      </w:r>
      <w:r w:rsidR="00DA761C">
        <w:t xml:space="preserve"> Trudno sobie zatem wyobrazić spełnianie obowiązku informacyjnego przed rozmową z np. dyspozytorem pogotowia ratunkowego.</w:t>
      </w:r>
    </w:p>
    <w:p w14:paraId="37BC1FC7" w14:textId="04C880E9" w:rsidR="00EE0C41" w:rsidRDefault="00D0407E" w:rsidP="003618B4">
      <w:pPr>
        <w:spacing w:line="276" w:lineRule="auto"/>
        <w:jc w:val="both"/>
        <w:rPr>
          <w:b/>
        </w:rPr>
      </w:pPr>
      <w:r>
        <w:rPr>
          <w:bCs/>
        </w:rPr>
        <w:t>W ubiegłym roku drugą najpopularniejszą usługą assistance był</w:t>
      </w:r>
      <w:r w:rsidR="00E314D5">
        <w:rPr>
          <w:bCs/>
        </w:rPr>
        <w:t>a pomoc medyczna</w:t>
      </w:r>
      <w:r w:rsidR="001E6805">
        <w:rPr>
          <w:bCs/>
        </w:rPr>
        <w:t xml:space="preserve"> </w:t>
      </w:r>
      <w:r w:rsidR="001F393F">
        <w:rPr>
          <w:bCs/>
        </w:rPr>
        <w:t xml:space="preserve">m.in. </w:t>
      </w:r>
      <w:r w:rsidR="00FF4EA6">
        <w:rPr>
          <w:bCs/>
        </w:rPr>
        <w:t>obejmując</w:t>
      </w:r>
      <w:r w:rsidR="00E314D5">
        <w:rPr>
          <w:bCs/>
        </w:rPr>
        <w:t>a</w:t>
      </w:r>
      <w:r w:rsidR="00FF4EA6">
        <w:rPr>
          <w:bCs/>
        </w:rPr>
        <w:t xml:space="preserve"> wizytę domową czy rehabilitację</w:t>
      </w:r>
      <w:r w:rsidRPr="00D0407E">
        <w:rPr>
          <w:bCs/>
        </w:rPr>
        <w:t xml:space="preserve"> (73 proc.</w:t>
      </w:r>
      <w:r w:rsidR="00FF4EA6">
        <w:rPr>
          <w:bCs/>
        </w:rPr>
        <w:t xml:space="preserve"> ankietowanych</w:t>
      </w:r>
      <w:r w:rsidRPr="00D0407E">
        <w:rPr>
          <w:bCs/>
        </w:rPr>
        <w:t>)</w:t>
      </w:r>
      <w:r w:rsidR="00FF4EA6">
        <w:rPr>
          <w:bCs/>
        </w:rPr>
        <w:t xml:space="preserve"> – wynika z </w:t>
      </w:r>
      <w:r w:rsidR="00FF4EA6" w:rsidRPr="00FF4EA6">
        <w:rPr>
          <w:bCs/>
        </w:rPr>
        <w:t xml:space="preserve">badania </w:t>
      </w:r>
      <w:r w:rsidR="0082509F">
        <w:rPr>
          <w:bCs/>
        </w:rPr>
        <w:t>„</w:t>
      </w:r>
      <w:r w:rsidR="00FF4EA6" w:rsidRPr="00FF4EA6">
        <w:rPr>
          <w:bCs/>
        </w:rPr>
        <w:t>Rynek usług assistance widziany oczami klientów</w:t>
      </w:r>
      <w:r w:rsidR="0082509F">
        <w:rPr>
          <w:bCs/>
        </w:rPr>
        <w:t>”</w:t>
      </w:r>
      <w:r w:rsidR="00FF4EA6" w:rsidRPr="00FF4EA6">
        <w:rPr>
          <w:bCs/>
        </w:rPr>
        <w:t xml:space="preserve">. </w:t>
      </w:r>
      <w:r w:rsidR="00FF4EA6">
        <w:rPr>
          <w:bCs/>
        </w:rPr>
        <w:t>T</w:t>
      </w:r>
      <w:r w:rsidRPr="00D0407E">
        <w:rPr>
          <w:bCs/>
        </w:rPr>
        <w:t>rzec</w:t>
      </w:r>
      <w:r w:rsidR="00FF4EA6">
        <w:rPr>
          <w:bCs/>
        </w:rPr>
        <w:t>ie miejsce zajęło ubezpieczenie</w:t>
      </w:r>
      <w:r w:rsidRPr="00D0407E">
        <w:rPr>
          <w:bCs/>
        </w:rPr>
        <w:t xml:space="preserve"> podróżne</w:t>
      </w:r>
      <w:r w:rsidR="00FF4EA6">
        <w:rPr>
          <w:bCs/>
        </w:rPr>
        <w:t xml:space="preserve">. </w:t>
      </w:r>
      <w:r w:rsidR="0082509F">
        <w:rPr>
          <w:bCs/>
        </w:rPr>
        <w:t xml:space="preserve">Najczęściej </w:t>
      </w:r>
      <w:r w:rsidR="00FF4EA6">
        <w:rPr>
          <w:bCs/>
        </w:rPr>
        <w:t>polega on</w:t>
      </w:r>
      <w:r w:rsidR="00E314D5">
        <w:rPr>
          <w:bCs/>
        </w:rPr>
        <w:t>o</w:t>
      </w:r>
      <w:r w:rsidR="00FF4EA6">
        <w:rPr>
          <w:bCs/>
        </w:rPr>
        <w:t xml:space="preserve"> na leczeniu </w:t>
      </w:r>
      <w:r w:rsidRPr="00D0407E">
        <w:rPr>
          <w:bCs/>
        </w:rPr>
        <w:t>za granicą po wypadku lub chorobie (65 proc.</w:t>
      </w:r>
      <w:r w:rsidR="00FF4EA6">
        <w:rPr>
          <w:bCs/>
        </w:rPr>
        <w:t xml:space="preserve">). </w:t>
      </w:r>
      <w:r w:rsidR="001E6805">
        <w:rPr>
          <w:bCs/>
        </w:rPr>
        <w:t xml:space="preserve">Pokazuje to jak duża liczba osób korzysta z takich usług. </w:t>
      </w:r>
    </w:p>
    <w:p w14:paraId="161C183E" w14:textId="4EDAB686" w:rsidR="00EE0C41" w:rsidRDefault="00EE0C41" w:rsidP="003618B4">
      <w:pPr>
        <w:spacing w:line="276" w:lineRule="auto"/>
        <w:jc w:val="both"/>
        <w:rPr>
          <w:b/>
        </w:rPr>
      </w:pPr>
    </w:p>
    <w:bookmarkEnd w:id="0"/>
    <w:p w14:paraId="4E9374E7" w14:textId="0041EC16" w:rsidR="00343623" w:rsidRPr="009B5BD5" w:rsidRDefault="00F41D8C" w:rsidP="00E077B9">
      <w:pPr>
        <w:jc w:val="both"/>
      </w:pPr>
      <w:r w:rsidRPr="008D08DA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54DA66" wp14:editId="134B4F47">
                <wp:simplePos x="0" y="0"/>
                <wp:positionH relativeFrom="column">
                  <wp:posOffset>14605</wp:posOffset>
                </wp:positionH>
                <wp:positionV relativeFrom="paragraph">
                  <wp:posOffset>215899</wp:posOffset>
                </wp:positionV>
                <wp:extent cx="572452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98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.15pt;margin-top:17pt;width:45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1UOAIAAFAEAAAOAAAAZHJzL2Uyb0RvYy54bWysVM2O2jAQvlfqO1i+QxIaW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"/>
            </w:pict>
          </mc:Fallback>
        </mc:AlternateContent>
      </w:r>
    </w:p>
    <w:p w14:paraId="2969A737" w14:textId="0D06A73B" w:rsidR="00F41D8C" w:rsidRPr="00C04C38" w:rsidRDefault="00F41D8C" w:rsidP="00F41D8C">
      <w:pPr>
        <w:jc w:val="both"/>
        <w:rPr>
          <w:rFonts w:ascii="Calibri Light" w:hAnsi="Calibri Light"/>
          <w:noProof/>
          <w:sz w:val="20"/>
          <w:lang w:eastAsia="pl-PL"/>
        </w:rPr>
      </w:pPr>
      <w:bookmarkStart w:id="2" w:name="_Hlk494190433"/>
      <w:r w:rsidRPr="008D08DA">
        <w:rPr>
          <w:rFonts w:ascii="Calibri Light" w:hAnsi="Calibri Light"/>
          <w:b/>
          <w:noProof/>
          <w:sz w:val="20"/>
          <w:lang w:eastAsia="pl-PL"/>
        </w:rPr>
        <w:t>ODO 24 sp. z o. o.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oferuje kompleksowe rozwiązania w zakresie ochrony danych osobowych i bezpieczeństwa </w:t>
      </w:r>
      <w:r w:rsidRPr="00030BF9">
        <w:rPr>
          <w:rFonts w:ascii="Calibri Light" w:hAnsi="Calibri Light"/>
          <w:noProof/>
          <w:sz w:val="20"/>
          <w:lang w:eastAsia="pl-PL"/>
        </w:rPr>
        <w:t>informacji. Dzięki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doświadczonemu zespołowi ekspertów z zakresu m.in. prawa, informatyki, zarządzania kryzysowego oraz ciągłości działania dostarcza organizacjom praktyczne rozwiązania, pozwalające skutecznie zabezpieczyć posiadane zasoby informacyjne.</w:t>
      </w:r>
      <w:bookmarkEnd w:id="2"/>
    </w:p>
    <w:p w14:paraId="5540B422" w14:textId="77777777" w:rsidR="00F41D8C" w:rsidRPr="008D08DA" w:rsidRDefault="00F41D8C" w:rsidP="00F41D8C">
      <w:pPr>
        <w:jc w:val="both"/>
        <w:rPr>
          <w:noProof/>
          <w:sz w:val="20"/>
          <w:lang w:eastAsia="pl-PL"/>
        </w:rPr>
      </w:pPr>
      <w:r w:rsidRPr="008D08DA">
        <w:rPr>
          <w:noProof/>
          <w:sz w:val="20"/>
          <w:lang w:eastAsia="pl-PL"/>
        </w:rPr>
        <w:t>Kontakt dla mediów:</w:t>
      </w:r>
    </w:p>
    <w:p w14:paraId="2E4B5D4F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Triple PR</w:t>
      </w:r>
    </w:p>
    <w:p w14:paraId="1C477B30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7D4DB1F5" w14:textId="747A5786" w:rsidR="00F41D8C" w:rsidRPr="008D08DA" w:rsidRDefault="00F41D8C" w:rsidP="00F41D8C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 w:rsidR="00B134F1">
        <w:rPr>
          <w:rFonts w:ascii="Calibri Light" w:hAnsi="Calibri Light" w:cs="Calibri"/>
          <w:sz w:val="20"/>
          <w:szCs w:val="20"/>
        </w:rPr>
        <w:t>570 533 678</w:t>
      </w:r>
    </w:p>
    <w:p w14:paraId="28B0F5D2" w14:textId="77777777" w:rsidR="00F41D8C" w:rsidRPr="008D08DA" w:rsidRDefault="00D32BAF" w:rsidP="00F41D8C">
      <w:pPr>
        <w:spacing w:after="0"/>
        <w:rPr>
          <w:rFonts w:ascii="Calibri Light" w:hAnsi="Calibri Light" w:cs="Calibri"/>
          <w:sz w:val="20"/>
          <w:szCs w:val="20"/>
        </w:rPr>
      </w:pPr>
      <w:hyperlink r:id="rId8" w:history="1">
        <w:r w:rsidR="00F41D8C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p w14:paraId="55A4FB98" w14:textId="2AF5674A" w:rsidR="000A4972" w:rsidRDefault="000A4972" w:rsidP="00B60DB5">
      <w:pPr>
        <w:spacing w:after="0"/>
      </w:pPr>
    </w:p>
    <w:p w14:paraId="23885A60" w14:textId="40FFDC35" w:rsidR="00A87A64" w:rsidRDefault="00A87A64" w:rsidP="00B60DB5">
      <w:pPr>
        <w:spacing w:after="0"/>
      </w:pPr>
    </w:p>
    <w:sectPr w:rsidR="00A87A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DD2E0" w14:textId="77777777" w:rsidR="00C612F7" w:rsidRDefault="00C612F7" w:rsidP="00F41D8C">
      <w:pPr>
        <w:spacing w:after="0" w:line="240" w:lineRule="auto"/>
      </w:pPr>
      <w:r>
        <w:separator/>
      </w:r>
    </w:p>
  </w:endnote>
  <w:endnote w:type="continuationSeparator" w:id="0">
    <w:p w14:paraId="0C590FE1" w14:textId="77777777" w:rsidR="00C612F7" w:rsidRDefault="00C612F7" w:rsidP="00F4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4666" w14:textId="77777777" w:rsidR="00C612F7" w:rsidRDefault="00C612F7" w:rsidP="00F41D8C">
      <w:pPr>
        <w:spacing w:after="0" w:line="240" w:lineRule="auto"/>
      </w:pPr>
      <w:r>
        <w:separator/>
      </w:r>
    </w:p>
  </w:footnote>
  <w:footnote w:type="continuationSeparator" w:id="0">
    <w:p w14:paraId="1FC60D5C" w14:textId="77777777" w:rsidR="00C612F7" w:rsidRDefault="00C612F7" w:rsidP="00F4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2C28" w14:textId="77777777" w:rsidR="00F41D8C" w:rsidRDefault="00F41D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100A05" wp14:editId="345D3A4F">
          <wp:simplePos x="0" y="0"/>
          <wp:positionH relativeFrom="margin">
            <wp:posOffset>-389890</wp:posOffset>
          </wp:positionH>
          <wp:positionV relativeFrom="paragraph">
            <wp:posOffset>-136525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1E3"/>
    <w:multiLevelType w:val="hybridMultilevel"/>
    <w:tmpl w:val="3ABEF5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565"/>
    <w:multiLevelType w:val="hybridMultilevel"/>
    <w:tmpl w:val="78BC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371"/>
    <w:multiLevelType w:val="hybridMultilevel"/>
    <w:tmpl w:val="48F6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4F2"/>
    <w:multiLevelType w:val="hybridMultilevel"/>
    <w:tmpl w:val="C13C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74E4"/>
    <w:multiLevelType w:val="hybridMultilevel"/>
    <w:tmpl w:val="65B6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0BA"/>
    <w:multiLevelType w:val="hybridMultilevel"/>
    <w:tmpl w:val="D8D27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810F7"/>
    <w:multiLevelType w:val="hybridMultilevel"/>
    <w:tmpl w:val="EAC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1E47"/>
    <w:multiLevelType w:val="hybridMultilevel"/>
    <w:tmpl w:val="6718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73AF"/>
    <w:multiLevelType w:val="hybridMultilevel"/>
    <w:tmpl w:val="AE9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5A82"/>
    <w:multiLevelType w:val="hybridMultilevel"/>
    <w:tmpl w:val="EC4A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E5D29"/>
    <w:multiLevelType w:val="multilevel"/>
    <w:tmpl w:val="5D0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36D17"/>
    <w:multiLevelType w:val="hybridMultilevel"/>
    <w:tmpl w:val="9A8A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0E43"/>
    <w:multiLevelType w:val="hybridMultilevel"/>
    <w:tmpl w:val="BB5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4862"/>
    <w:multiLevelType w:val="hybridMultilevel"/>
    <w:tmpl w:val="236E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471B"/>
    <w:multiLevelType w:val="hybridMultilevel"/>
    <w:tmpl w:val="AACE35DC"/>
    <w:lvl w:ilvl="0" w:tplc="A462C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86010"/>
    <w:multiLevelType w:val="hybridMultilevel"/>
    <w:tmpl w:val="4FB4447E"/>
    <w:lvl w:ilvl="0" w:tplc="ECC870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5"/>
    <w:rsid w:val="00001260"/>
    <w:rsid w:val="000079A8"/>
    <w:rsid w:val="00011874"/>
    <w:rsid w:val="0001765D"/>
    <w:rsid w:val="0002630A"/>
    <w:rsid w:val="000270E7"/>
    <w:rsid w:val="00030BF9"/>
    <w:rsid w:val="00032618"/>
    <w:rsid w:val="00034105"/>
    <w:rsid w:val="00034C82"/>
    <w:rsid w:val="00035D1A"/>
    <w:rsid w:val="000363A9"/>
    <w:rsid w:val="000515D9"/>
    <w:rsid w:val="000534C3"/>
    <w:rsid w:val="00055FD3"/>
    <w:rsid w:val="000569ED"/>
    <w:rsid w:val="00060A71"/>
    <w:rsid w:val="00063E43"/>
    <w:rsid w:val="00067039"/>
    <w:rsid w:val="00081FC0"/>
    <w:rsid w:val="00085F0D"/>
    <w:rsid w:val="00087537"/>
    <w:rsid w:val="0009009E"/>
    <w:rsid w:val="00094246"/>
    <w:rsid w:val="00096673"/>
    <w:rsid w:val="000A4972"/>
    <w:rsid w:val="000B2654"/>
    <w:rsid w:val="000C03E6"/>
    <w:rsid w:val="000C3E01"/>
    <w:rsid w:val="000C7D08"/>
    <w:rsid w:val="000C7E94"/>
    <w:rsid w:val="000D1898"/>
    <w:rsid w:val="000D256F"/>
    <w:rsid w:val="000D296A"/>
    <w:rsid w:val="000D2A2D"/>
    <w:rsid w:val="000E409E"/>
    <w:rsid w:val="000E6551"/>
    <w:rsid w:val="000E7457"/>
    <w:rsid w:val="000F37E0"/>
    <w:rsid w:val="000F7E5D"/>
    <w:rsid w:val="00100719"/>
    <w:rsid w:val="0010691A"/>
    <w:rsid w:val="001247BE"/>
    <w:rsid w:val="001310A9"/>
    <w:rsid w:val="0013276E"/>
    <w:rsid w:val="00136E4D"/>
    <w:rsid w:val="00140A8D"/>
    <w:rsid w:val="0014165D"/>
    <w:rsid w:val="00145765"/>
    <w:rsid w:val="00151C4F"/>
    <w:rsid w:val="00152FEB"/>
    <w:rsid w:val="00154061"/>
    <w:rsid w:val="00161D51"/>
    <w:rsid w:val="00162F2C"/>
    <w:rsid w:val="00167264"/>
    <w:rsid w:val="001731DA"/>
    <w:rsid w:val="0017625C"/>
    <w:rsid w:val="001868F3"/>
    <w:rsid w:val="00191A4F"/>
    <w:rsid w:val="001923CA"/>
    <w:rsid w:val="00192CCE"/>
    <w:rsid w:val="001953F6"/>
    <w:rsid w:val="001A1E03"/>
    <w:rsid w:val="001A3D72"/>
    <w:rsid w:val="001B0235"/>
    <w:rsid w:val="001B0C42"/>
    <w:rsid w:val="001B3ADC"/>
    <w:rsid w:val="001B3EB8"/>
    <w:rsid w:val="001C07BF"/>
    <w:rsid w:val="001C2E24"/>
    <w:rsid w:val="001C6680"/>
    <w:rsid w:val="001D262B"/>
    <w:rsid w:val="001D3E43"/>
    <w:rsid w:val="001E2674"/>
    <w:rsid w:val="001E4244"/>
    <w:rsid w:val="001E5060"/>
    <w:rsid w:val="001E6805"/>
    <w:rsid w:val="001E727A"/>
    <w:rsid w:val="001E7695"/>
    <w:rsid w:val="001F393F"/>
    <w:rsid w:val="002141F6"/>
    <w:rsid w:val="00215149"/>
    <w:rsid w:val="0021611B"/>
    <w:rsid w:val="002202F8"/>
    <w:rsid w:val="002230F9"/>
    <w:rsid w:val="002238BA"/>
    <w:rsid w:val="00230E1D"/>
    <w:rsid w:val="00231AE6"/>
    <w:rsid w:val="00234078"/>
    <w:rsid w:val="00235577"/>
    <w:rsid w:val="00240538"/>
    <w:rsid w:val="0026234E"/>
    <w:rsid w:val="00263A19"/>
    <w:rsid w:val="002640F6"/>
    <w:rsid w:val="00271C14"/>
    <w:rsid w:val="00274EF5"/>
    <w:rsid w:val="00277223"/>
    <w:rsid w:val="002925D5"/>
    <w:rsid w:val="00292EBF"/>
    <w:rsid w:val="002964FF"/>
    <w:rsid w:val="002A43AE"/>
    <w:rsid w:val="002A5550"/>
    <w:rsid w:val="002A6477"/>
    <w:rsid w:val="002A6CBB"/>
    <w:rsid w:val="002B093D"/>
    <w:rsid w:val="002B0AA0"/>
    <w:rsid w:val="002B2E09"/>
    <w:rsid w:val="002B35A0"/>
    <w:rsid w:val="002B4BFA"/>
    <w:rsid w:val="002B4DDB"/>
    <w:rsid w:val="002B5226"/>
    <w:rsid w:val="002C2227"/>
    <w:rsid w:val="002C65D5"/>
    <w:rsid w:val="002E134F"/>
    <w:rsid w:val="002E3A1E"/>
    <w:rsid w:val="002F1E28"/>
    <w:rsid w:val="002F4618"/>
    <w:rsid w:val="003000EA"/>
    <w:rsid w:val="0031027B"/>
    <w:rsid w:val="00310DDE"/>
    <w:rsid w:val="00311E91"/>
    <w:rsid w:val="0031447B"/>
    <w:rsid w:val="00316562"/>
    <w:rsid w:val="00320F04"/>
    <w:rsid w:val="00321F8C"/>
    <w:rsid w:val="003239F2"/>
    <w:rsid w:val="00327B38"/>
    <w:rsid w:val="00334515"/>
    <w:rsid w:val="00337C4C"/>
    <w:rsid w:val="00342BEF"/>
    <w:rsid w:val="00343623"/>
    <w:rsid w:val="003437C5"/>
    <w:rsid w:val="00357505"/>
    <w:rsid w:val="003618B4"/>
    <w:rsid w:val="00362183"/>
    <w:rsid w:val="00370929"/>
    <w:rsid w:val="003721C0"/>
    <w:rsid w:val="00373A71"/>
    <w:rsid w:val="00373EBC"/>
    <w:rsid w:val="003869C9"/>
    <w:rsid w:val="00387889"/>
    <w:rsid w:val="00394159"/>
    <w:rsid w:val="00395E7A"/>
    <w:rsid w:val="00397F2B"/>
    <w:rsid w:val="003A672E"/>
    <w:rsid w:val="003B16F5"/>
    <w:rsid w:val="003B5875"/>
    <w:rsid w:val="003C2094"/>
    <w:rsid w:val="003C2CA0"/>
    <w:rsid w:val="003D0141"/>
    <w:rsid w:val="003D130D"/>
    <w:rsid w:val="003D19B7"/>
    <w:rsid w:val="003D54ED"/>
    <w:rsid w:val="003D63E3"/>
    <w:rsid w:val="003F24D1"/>
    <w:rsid w:val="0040138A"/>
    <w:rsid w:val="00403550"/>
    <w:rsid w:val="00403C7B"/>
    <w:rsid w:val="00404AE6"/>
    <w:rsid w:val="00405BE0"/>
    <w:rsid w:val="00407A60"/>
    <w:rsid w:val="0041051A"/>
    <w:rsid w:val="004114D8"/>
    <w:rsid w:val="004141C9"/>
    <w:rsid w:val="00416FC2"/>
    <w:rsid w:val="00420E6E"/>
    <w:rsid w:val="00420F0D"/>
    <w:rsid w:val="00421695"/>
    <w:rsid w:val="00434571"/>
    <w:rsid w:val="0043639D"/>
    <w:rsid w:val="00437DC6"/>
    <w:rsid w:val="00442E5D"/>
    <w:rsid w:val="00452AB0"/>
    <w:rsid w:val="00467E4A"/>
    <w:rsid w:val="00475ED2"/>
    <w:rsid w:val="004807E4"/>
    <w:rsid w:val="00482C08"/>
    <w:rsid w:val="00485E35"/>
    <w:rsid w:val="0049030A"/>
    <w:rsid w:val="00492A23"/>
    <w:rsid w:val="00495ED9"/>
    <w:rsid w:val="004A3532"/>
    <w:rsid w:val="004A3B49"/>
    <w:rsid w:val="004A46AE"/>
    <w:rsid w:val="004B3B57"/>
    <w:rsid w:val="004C20BF"/>
    <w:rsid w:val="004C252E"/>
    <w:rsid w:val="004C311E"/>
    <w:rsid w:val="004C53BE"/>
    <w:rsid w:val="004C5655"/>
    <w:rsid w:val="004D305B"/>
    <w:rsid w:val="004F0176"/>
    <w:rsid w:val="004F2BD0"/>
    <w:rsid w:val="004F758F"/>
    <w:rsid w:val="00502FC5"/>
    <w:rsid w:val="00502FE6"/>
    <w:rsid w:val="005049E1"/>
    <w:rsid w:val="005114F3"/>
    <w:rsid w:val="00531BF0"/>
    <w:rsid w:val="00531E0E"/>
    <w:rsid w:val="00534D78"/>
    <w:rsid w:val="00540C08"/>
    <w:rsid w:val="00551A31"/>
    <w:rsid w:val="0055334D"/>
    <w:rsid w:val="0056150E"/>
    <w:rsid w:val="00571804"/>
    <w:rsid w:val="00576A12"/>
    <w:rsid w:val="00580CFF"/>
    <w:rsid w:val="00581182"/>
    <w:rsid w:val="00581B49"/>
    <w:rsid w:val="00584DEB"/>
    <w:rsid w:val="005943A3"/>
    <w:rsid w:val="005A2A4F"/>
    <w:rsid w:val="005A3068"/>
    <w:rsid w:val="005A6F85"/>
    <w:rsid w:val="005B15D2"/>
    <w:rsid w:val="005B50F2"/>
    <w:rsid w:val="005C54C9"/>
    <w:rsid w:val="005C5E1F"/>
    <w:rsid w:val="005C6C9E"/>
    <w:rsid w:val="005D3531"/>
    <w:rsid w:val="005D6889"/>
    <w:rsid w:val="005E6B6A"/>
    <w:rsid w:val="005F4FF1"/>
    <w:rsid w:val="00603128"/>
    <w:rsid w:val="006031AE"/>
    <w:rsid w:val="00603CA2"/>
    <w:rsid w:val="00604FF1"/>
    <w:rsid w:val="00605102"/>
    <w:rsid w:val="00615263"/>
    <w:rsid w:val="00621E5F"/>
    <w:rsid w:val="00625066"/>
    <w:rsid w:val="00631503"/>
    <w:rsid w:val="00634C11"/>
    <w:rsid w:val="00636EC7"/>
    <w:rsid w:val="006402B2"/>
    <w:rsid w:val="00643C93"/>
    <w:rsid w:val="00651DF9"/>
    <w:rsid w:val="00652185"/>
    <w:rsid w:val="00661670"/>
    <w:rsid w:val="006676A5"/>
    <w:rsid w:val="00667F7B"/>
    <w:rsid w:val="0067348A"/>
    <w:rsid w:val="00685540"/>
    <w:rsid w:val="006877A6"/>
    <w:rsid w:val="006976D5"/>
    <w:rsid w:val="006A028D"/>
    <w:rsid w:val="006A118B"/>
    <w:rsid w:val="006A1326"/>
    <w:rsid w:val="006A2F5D"/>
    <w:rsid w:val="006B5328"/>
    <w:rsid w:val="006C0973"/>
    <w:rsid w:val="006C0EBB"/>
    <w:rsid w:val="006C1270"/>
    <w:rsid w:val="006C19BA"/>
    <w:rsid w:val="006C4ECA"/>
    <w:rsid w:val="006C5BC7"/>
    <w:rsid w:val="006D64EB"/>
    <w:rsid w:val="006E794E"/>
    <w:rsid w:val="00703170"/>
    <w:rsid w:val="0070549E"/>
    <w:rsid w:val="00717339"/>
    <w:rsid w:val="00721CE5"/>
    <w:rsid w:val="00730229"/>
    <w:rsid w:val="0074274D"/>
    <w:rsid w:val="0074688B"/>
    <w:rsid w:val="0074795B"/>
    <w:rsid w:val="00750A93"/>
    <w:rsid w:val="00751FDF"/>
    <w:rsid w:val="00754FAC"/>
    <w:rsid w:val="00760D0C"/>
    <w:rsid w:val="00766C27"/>
    <w:rsid w:val="00770A57"/>
    <w:rsid w:val="0077283B"/>
    <w:rsid w:val="00773271"/>
    <w:rsid w:val="007902E9"/>
    <w:rsid w:val="00792BED"/>
    <w:rsid w:val="00793651"/>
    <w:rsid w:val="007A05D5"/>
    <w:rsid w:val="007A1470"/>
    <w:rsid w:val="007A2C37"/>
    <w:rsid w:val="007A2FA2"/>
    <w:rsid w:val="007A6EE0"/>
    <w:rsid w:val="007B152B"/>
    <w:rsid w:val="007B1686"/>
    <w:rsid w:val="007B35D4"/>
    <w:rsid w:val="007B36DE"/>
    <w:rsid w:val="007B7624"/>
    <w:rsid w:val="007C0D62"/>
    <w:rsid w:val="007C2DA5"/>
    <w:rsid w:val="007E3F6C"/>
    <w:rsid w:val="007E4CCE"/>
    <w:rsid w:val="007F72C7"/>
    <w:rsid w:val="008041F3"/>
    <w:rsid w:val="00804291"/>
    <w:rsid w:val="00804AEA"/>
    <w:rsid w:val="0080718F"/>
    <w:rsid w:val="00815B1E"/>
    <w:rsid w:val="008213A9"/>
    <w:rsid w:val="00821CE8"/>
    <w:rsid w:val="0082211F"/>
    <w:rsid w:val="00822B36"/>
    <w:rsid w:val="00823053"/>
    <w:rsid w:val="008238A2"/>
    <w:rsid w:val="0082509F"/>
    <w:rsid w:val="00825A8A"/>
    <w:rsid w:val="008263A2"/>
    <w:rsid w:val="0083461F"/>
    <w:rsid w:val="00845D91"/>
    <w:rsid w:val="00847ED6"/>
    <w:rsid w:val="00861141"/>
    <w:rsid w:val="008640F6"/>
    <w:rsid w:val="00872161"/>
    <w:rsid w:val="00875DB2"/>
    <w:rsid w:val="00883D1C"/>
    <w:rsid w:val="00884183"/>
    <w:rsid w:val="0088755E"/>
    <w:rsid w:val="00887A52"/>
    <w:rsid w:val="00890E95"/>
    <w:rsid w:val="0089126C"/>
    <w:rsid w:val="008942DC"/>
    <w:rsid w:val="00894AB6"/>
    <w:rsid w:val="00895C96"/>
    <w:rsid w:val="0089768A"/>
    <w:rsid w:val="008A45FC"/>
    <w:rsid w:val="008A7710"/>
    <w:rsid w:val="008B60EE"/>
    <w:rsid w:val="008B7964"/>
    <w:rsid w:val="008C0581"/>
    <w:rsid w:val="008C05C0"/>
    <w:rsid w:val="008C6BAA"/>
    <w:rsid w:val="008D265F"/>
    <w:rsid w:val="008E24E8"/>
    <w:rsid w:val="008E5896"/>
    <w:rsid w:val="008F0523"/>
    <w:rsid w:val="008F1601"/>
    <w:rsid w:val="008F3863"/>
    <w:rsid w:val="009029CE"/>
    <w:rsid w:val="00925FCC"/>
    <w:rsid w:val="009272BE"/>
    <w:rsid w:val="00934473"/>
    <w:rsid w:val="0093447A"/>
    <w:rsid w:val="00936786"/>
    <w:rsid w:val="00937B69"/>
    <w:rsid w:val="00942514"/>
    <w:rsid w:val="0094675B"/>
    <w:rsid w:val="00947C68"/>
    <w:rsid w:val="00955285"/>
    <w:rsid w:val="00960AAE"/>
    <w:rsid w:val="00961B78"/>
    <w:rsid w:val="00962E6B"/>
    <w:rsid w:val="00963748"/>
    <w:rsid w:val="00963B2E"/>
    <w:rsid w:val="009676E1"/>
    <w:rsid w:val="0097311B"/>
    <w:rsid w:val="009847C2"/>
    <w:rsid w:val="009A0CF5"/>
    <w:rsid w:val="009B2FDA"/>
    <w:rsid w:val="009B5BD5"/>
    <w:rsid w:val="009C4CD3"/>
    <w:rsid w:val="009D46CC"/>
    <w:rsid w:val="009D51BC"/>
    <w:rsid w:val="009D7A8D"/>
    <w:rsid w:val="00A040A3"/>
    <w:rsid w:val="00A059B5"/>
    <w:rsid w:val="00A14A00"/>
    <w:rsid w:val="00A155F1"/>
    <w:rsid w:val="00A222E2"/>
    <w:rsid w:val="00A23F61"/>
    <w:rsid w:val="00A25989"/>
    <w:rsid w:val="00A304F9"/>
    <w:rsid w:val="00A34494"/>
    <w:rsid w:val="00A40D56"/>
    <w:rsid w:val="00A42652"/>
    <w:rsid w:val="00A46345"/>
    <w:rsid w:val="00A51124"/>
    <w:rsid w:val="00A62F6F"/>
    <w:rsid w:val="00A70EFA"/>
    <w:rsid w:val="00A719E8"/>
    <w:rsid w:val="00A75A48"/>
    <w:rsid w:val="00A81E72"/>
    <w:rsid w:val="00A840B7"/>
    <w:rsid w:val="00A87A64"/>
    <w:rsid w:val="00A902A7"/>
    <w:rsid w:val="00A944CE"/>
    <w:rsid w:val="00A96728"/>
    <w:rsid w:val="00AA18F6"/>
    <w:rsid w:val="00AA23D0"/>
    <w:rsid w:val="00AA52BA"/>
    <w:rsid w:val="00AA79C5"/>
    <w:rsid w:val="00AB0912"/>
    <w:rsid w:val="00AB1D13"/>
    <w:rsid w:val="00AB656D"/>
    <w:rsid w:val="00AC05FC"/>
    <w:rsid w:val="00AE3191"/>
    <w:rsid w:val="00AE3B9E"/>
    <w:rsid w:val="00AE5BEB"/>
    <w:rsid w:val="00AE6C94"/>
    <w:rsid w:val="00AE6F35"/>
    <w:rsid w:val="00AE7A88"/>
    <w:rsid w:val="00AE7F37"/>
    <w:rsid w:val="00AF03F3"/>
    <w:rsid w:val="00AF2BF8"/>
    <w:rsid w:val="00AF53D8"/>
    <w:rsid w:val="00B0062E"/>
    <w:rsid w:val="00B05570"/>
    <w:rsid w:val="00B10568"/>
    <w:rsid w:val="00B134F1"/>
    <w:rsid w:val="00B1454F"/>
    <w:rsid w:val="00B15A24"/>
    <w:rsid w:val="00B25B46"/>
    <w:rsid w:val="00B27D69"/>
    <w:rsid w:val="00B319D3"/>
    <w:rsid w:val="00B36003"/>
    <w:rsid w:val="00B36D56"/>
    <w:rsid w:val="00B42CDC"/>
    <w:rsid w:val="00B432D0"/>
    <w:rsid w:val="00B60DB5"/>
    <w:rsid w:val="00B6659B"/>
    <w:rsid w:val="00B67334"/>
    <w:rsid w:val="00B70AF6"/>
    <w:rsid w:val="00B72063"/>
    <w:rsid w:val="00B74F7F"/>
    <w:rsid w:val="00B90DB6"/>
    <w:rsid w:val="00B92D0D"/>
    <w:rsid w:val="00B95EAC"/>
    <w:rsid w:val="00B96223"/>
    <w:rsid w:val="00B97F47"/>
    <w:rsid w:val="00BA0D3A"/>
    <w:rsid w:val="00BA6DC4"/>
    <w:rsid w:val="00BB598C"/>
    <w:rsid w:val="00BD22BF"/>
    <w:rsid w:val="00BD4834"/>
    <w:rsid w:val="00BD68A1"/>
    <w:rsid w:val="00BE1007"/>
    <w:rsid w:val="00BE661F"/>
    <w:rsid w:val="00BE74F4"/>
    <w:rsid w:val="00BF2F2E"/>
    <w:rsid w:val="00BF3E78"/>
    <w:rsid w:val="00C047C5"/>
    <w:rsid w:val="00C04C38"/>
    <w:rsid w:val="00C10891"/>
    <w:rsid w:val="00C10BAA"/>
    <w:rsid w:val="00C16602"/>
    <w:rsid w:val="00C20A28"/>
    <w:rsid w:val="00C26CF1"/>
    <w:rsid w:val="00C329DC"/>
    <w:rsid w:val="00C34954"/>
    <w:rsid w:val="00C4314B"/>
    <w:rsid w:val="00C438A5"/>
    <w:rsid w:val="00C60CBD"/>
    <w:rsid w:val="00C612F7"/>
    <w:rsid w:val="00C67C17"/>
    <w:rsid w:val="00C702BF"/>
    <w:rsid w:val="00C7552C"/>
    <w:rsid w:val="00C768D1"/>
    <w:rsid w:val="00C76A1B"/>
    <w:rsid w:val="00C833A0"/>
    <w:rsid w:val="00C83B22"/>
    <w:rsid w:val="00C84863"/>
    <w:rsid w:val="00C9149E"/>
    <w:rsid w:val="00C92E16"/>
    <w:rsid w:val="00CA2491"/>
    <w:rsid w:val="00CA4F50"/>
    <w:rsid w:val="00CB43A5"/>
    <w:rsid w:val="00CB529B"/>
    <w:rsid w:val="00CC3C9E"/>
    <w:rsid w:val="00CD2096"/>
    <w:rsid w:val="00CE25D8"/>
    <w:rsid w:val="00CE7947"/>
    <w:rsid w:val="00CF46E0"/>
    <w:rsid w:val="00CF5091"/>
    <w:rsid w:val="00CF51E8"/>
    <w:rsid w:val="00D01976"/>
    <w:rsid w:val="00D0407E"/>
    <w:rsid w:val="00D0496D"/>
    <w:rsid w:val="00D119EF"/>
    <w:rsid w:val="00D14DD5"/>
    <w:rsid w:val="00D20E92"/>
    <w:rsid w:val="00D2485F"/>
    <w:rsid w:val="00D2688B"/>
    <w:rsid w:val="00D31373"/>
    <w:rsid w:val="00D32BAF"/>
    <w:rsid w:val="00D3328A"/>
    <w:rsid w:val="00D41017"/>
    <w:rsid w:val="00D44B8D"/>
    <w:rsid w:val="00D54B46"/>
    <w:rsid w:val="00D56791"/>
    <w:rsid w:val="00D61632"/>
    <w:rsid w:val="00D61C33"/>
    <w:rsid w:val="00D764DC"/>
    <w:rsid w:val="00D81378"/>
    <w:rsid w:val="00D91341"/>
    <w:rsid w:val="00DA3EDE"/>
    <w:rsid w:val="00DA4BBA"/>
    <w:rsid w:val="00DA761C"/>
    <w:rsid w:val="00DB38F0"/>
    <w:rsid w:val="00DB3F46"/>
    <w:rsid w:val="00DC79C4"/>
    <w:rsid w:val="00DE2F06"/>
    <w:rsid w:val="00DE363E"/>
    <w:rsid w:val="00E039BA"/>
    <w:rsid w:val="00E040DF"/>
    <w:rsid w:val="00E05ADD"/>
    <w:rsid w:val="00E071D1"/>
    <w:rsid w:val="00E077B9"/>
    <w:rsid w:val="00E07DC9"/>
    <w:rsid w:val="00E12FD4"/>
    <w:rsid w:val="00E1792B"/>
    <w:rsid w:val="00E206A6"/>
    <w:rsid w:val="00E216FA"/>
    <w:rsid w:val="00E22D69"/>
    <w:rsid w:val="00E26725"/>
    <w:rsid w:val="00E314D5"/>
    <w:rsid w:val="00E31EFA"/>
    <w:rsid w:val="00E35EAB"/>
    <w:rsid w:val="00E36C11"/>
    <w:rsid w:val="00E60429"/>
    <w:rsid w:val="00E61E95"/>
    <w:rsid w:val="00E651E2"/>
    <w:rsid w:val="00E67F57"/>
    <w:rsid w:val="00E76287"/>
    <w:rsid w:val="00E776DF"/>
    <w:rsid w:val="00E77C10"/>
    <w:rsid w:val="00E90B4E"/>
    <w:rsid w:val="00E91712"/>
    <w:rsid w:val="00E928C5"/>
    <w:rsid w:val="00E93BA9"/>
    <w:rsid w:val="00E95296"/>
    <w:rsid w:val="00E95A8A"/>
    <w:rsid w:val="00EA1CD2"/>
    <w:rsid w:val="00EA2729"/>
    <w:rsid w:val="00EB093D"/>
    <w:rsid w:val="00EB0B27"/>
    <w:rsid w:val="00ED0814"/>
    <w:rsid w:val="00ED6A46"/>
    <w:rsid w:val="00EE0C41"/>
    <w:rsid w:val="00EE1466"/>
    <w:rsid w:val="00EE3835"/>
    <w:rsid w:val="00EF3452"/>
    <w:rsid w:val="00EF5CB6"/>
    <w:rsid w:val="00F01C82"/>
    <w:rsid w:val="00F118C4"/>
    <w:rsid w:val="00F1204B"/>
    <w:rsid w:val="00F12D90"/>
    <w:rsid w:val="00F133CC"/>
    <w:rsid w:val="00F14499"/>
    <w:rsid w:val="00F144D7"/>
    <w:rsid w:val="00F15E83"/>
    <w:rsid w:val="00F308F5"/>
    <w:rsid w:val="00F41D8C"/>
    <w:rsid w:val="00F43701"/>
    <w:rsid w:val="00F47494"/>
    <w:rsid w:val="00F508D4"/>
    <w:rsid w:val="00F50BA8"/>
    <w:rsid w:val="00F52486"/>
    <w:rsid w:val="00F5435B"/>
    <w:rsid w:val="00F567B6"/>
    <w:rsid w:val="00F65E68"/>
    <w:rsid w:val="00F74723"/>
    <w:rsid w:val="00F766AB"/>
    <w:rsid w:val="00F84269"/>
    <w:rsid w:val="00F929F9"/>
    <w:rsid w:val="00FB5B81"/>
    <w:rsid w:val="00FB69B1"/>
    <w:rsid w:val="00FD6392"/>
    <w:rsid w:val="00FF2BB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1451D"/>
  <w15:docId w15:val="{F17CFCC5-6303-4514-8B16-690F8472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B5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8C"/>
  </w:style>
  <w:style w:type="paragraph" w:styleId="Stopka">
    <w:name w:val="footer"/>
    <w:basedOn w:val="Normalny"/>
    <w:link w:val="Stopka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8C"/>
  </w:style>
  <w:style w:type="character" w:styleId="Hipercze">
    <w:name w:val="Hyperlink"/>
    <w:rsid w:val="00F4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5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62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5BD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5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6AB"/>
    <w:rPr>
      <w:i/>
      <w:iCs/>
    </w:rPr>
  </w:style>
  <w:style w:type="character" w:styleId="Pogrubienie">
    <w:name w:val="Strong"/>
    <w:basedOn w:val="Domylnaczcionkaakapitu"/>
    <w:uiPriority w:val="22"/>
    <w:qFormat/>
    <w:rsid w:val="003000E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28D"/>
    <w:rPr>
      <w:color w:val="808080"/>
      <w:shd w:val="clear" w:color="auto" w:fill="E6E6E6"/>
    </w:rPr>
  </w:style>
  <w:style w:type="paragraph" w:customStyle="1" w:styleId="go">
    <w:name w:val="go"/>
    <w:basedOn w:val="Normalny"/>
    <w:rsid w:val="00A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51A31"/>
    <w:pPr>
      <w:spacing w:after="0" w:line="240" w:lineRule="auto"/>
      <w:jc w:val="both"/>
    </w:pPr>
    <w:rPr>
      <w:rFonts w:ascii="Source Sans Pro SemiBold" w:eastAsiaTheme="minorEastAsia" w:hAnsi="Source Sans Pro Semi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1A31"/>
    <w:rPr>
      <w:rFonts w:ascii="Source Sans Pro SemiBold" w:eastAsiaTheme="minorEastAsia" w:hAnsi="Source Sans Pro SemiBold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lkowicz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C2F0-9728-4F26-B641-127976F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triple pr</dc:creator>
  <cp:lastModifiedBy>User</cp:lastModifiedBy>
  <cp:revision>3</cp:revision>
  <cp:lastPrinted>2019-01-16T08:49:00Z</cp:lastPrinted>
  <dcterms:created xsi:type="dcterms:W3CDTF">2019-08-26T07:45:00Z</dcterms:created>
  <dcterms:modified xsi:type="dcterms:W3CDTF">2019-08-26T07:45:00Z</dcterms:modified>
</cp:coreProperties>
</file>