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D0" w:rsidRDefault="006A145D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position w:val="4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2866D0" w:rsidRDefault="006A145D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noProof/>
        </w:rPr>
        <w:drawing>
          <wp:inline distT="0" distB="0" distL="0" distR="0">
            <wp:extent cx="2021205" cy="76962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6D0" w:rsidRDefault="002866D0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2866D0" w:rsidRDefault="006A145D">
      <w:pPr>
        <w:pStyle w:val="Tre"/>
        <w:suppressAutoHyphens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2866D0" w:rsidRDefault="006A145D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proofErr w:type="spellStart"/>
      <w:r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, </w:t>
      </w:r>
      <w:r w:rsidR="00C33574">
        <w:rPr>
          <w:rFonts w:ascii="Arial" w:hAnsi="Arial" w:cs="Arial"/>
          <w:color w:val="1C1C1C"/>
          <w:sz w:val="21"/>
          <w:szCs w:val="21"/>
        </w:rPr>
        <w:t>29</w:t>
      </w:r>
      <w:bookmarkStart w:id="0" w:name="_GoBack"/>
      <w:bookmarkEnd w:id="0"/>
      <w:r>
        <w:rPr>
          <w:rFonts w:ascii="Arial" w:hAnsi="Arial" w:cs="Arial"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C1C1C"/>
          <w:sz w:val="21"/>
          <w:szCs w:val="21"/>
        </w:rPr>
        <w:t>sierpnia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 2019</w:t>
      </w:r>
    </w:p>
    <w:p w:rsidR="002866D0" w:rsidRDefault="002866D0">
      <w:pPr>
        <w:rPr>
          <w:rFonts w:ascii="Arial" w:hAnsi="Arial" w:cs="Arial"/>
          <w:sz w:val="21"/>
          <w:szCs w:val="21"/>
        </w:rPr>
      </w:pPr>
    </w:p>
    <w:p w:rsidR="002866D0" w:rsidRDefault="002866D0">
      <w:pPr>
        <w:rPr>
          <w:rFonts w:ascii="Arial" w:hAnsi="Arial" w:cs="Arial"/>
          <w:sz w:val="21"/>
          <w:szCs w:val="21"/>
        </w:rPr>
      </w:pPr>
    </w:p>
    <w:p w:rsidR="002866D0" w:rsidRDefault="006A145D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2866D0" w:rsidRDefault="006A145D">
      <w:pPr>
        <w:pStyle w:val="NormalnyWeb"/>
        <w:rPr>
          <w:rFonts w:eastAsia="Times New Roman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pl-PL"/>
        </w:rPr>
        <w:t>Lody o smaku jarzębiny?</w:t>
      </w:r>
    </w:p>
    <w:p w:rsidR="002866D0" w:rsidRDefault="002866D0">
      <w:pPr>
        <w:rPr>
          <w:rFonts w:eastAsia="Times New Roman"/>
          <w:lang w:val="pl-PL" w:eastAsia="pl-PL"/>
        </w:rPr>
      </w:pPr>
    </w:p>
    <w:p w:rsidR="002866D0" w:rsidRDefault="006A145D">
      <w:pPr>
        <w:rPr>
          <w:rFonts w:eastAsia="Times New Roman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pl-PL"/>
        </w:rPr>
        <w:t xml:space="preserve">Chałka z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pl-PL"/>
        </w:rPr>
        <w:t>Nutellą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pl-PL"/>
        </w:rPr>
        <w:t>, ser koryciński z brzoskwinią i czarnuszką czy rokitnik z jarzębiną – to tylko część propozycji, które w tym sezonie zadebiutowały w menu „u Lodziarzy”. Podlaska sieć produkująca rzemieślnicze lody słynie z nowatorskiego podejścia do tworzenia nietypowych połączeń smakowych.  </w:t>
      </w:r>
    </w:p>
    <w:p w:rsidR="002866D0" w:rsidRDefault="002866D0">
      <w:pPr>
        <w:rPr>
          <w:rFonts w:eastAsia="Times New Roman"/>
          <w:lang w:val="pl-PL" w:eastAsia="pl-PL"/>
        </w:rPr>
      </w:pPr>
    </w:p>
    <w:p w:rsidR="002866D0" w:rsidRDefault="006A145D">
      <w:pPr>
        <w:rPr>
          <w:rFonts w:eastAsia="Times New Roman"/>
          <w:lang w:val="pl-PL"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Wytwórnia Lodów Polskich „u Lodziarzy” wciąż zaskakuje klientów nowymi smakami, w których wyraźnie czuć inspirację podlaskim bogactwem produktów. Chociaż w tym sezonie regionalne przysmaki łączą się z nietypowymi dodatkami. I tak do sera korycińskiego z czarnuszką dodano brzoskwinię, a tradycyjna chałka została zmieszana z popularną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Nutellą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. Dojrzała jeżyna zyskała zaś towarzysza w postaci włoskiego wina musującego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prosecco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, a rokitnik – nietypową jarzębinę. </w:t>
      </w:r>
    </w:p>
    <w:p w:rsidR="002866D0" w:rsidRDefault="002866D0">
      <w:pPr>
        <w:rPr>
          <w:rFonts w:eastAsia="Times New Roman"/>
          <w:lang w:val="pl-PL" w:eastAsia="pl-PL"/>
        </w:rPr>
      </w:pPr>
    </w:p>
    <w:p w:rsidR="002866D0" w:rsidRDefault="006A145D">
      <w:pPr>
        <w:rPr>
          <w:rFonts w:eastAsia="Times New Roman"/>
          <w:lang w:val="pl-PL"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–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val="pl-PL" w:eastAsia="pl-PL"/>
        </w:rPr>
        <w:t xml:space="preserve"> Nasi klienci z jednej strony lubią sprawdzone propozycje – klasyczną śmietankę czy truskawkę, z drugiej zaś chętnie wpadają na nowości. Ciekawi ich nasze niestandardowe podejście do łączenia smaków. Uważamy, że tworzenie lodów może być sztuką i gwarantować doznania kulinarne rodem z najlepszych restauracji </w:t>
      </w:r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– mówi </w:t>
      </w:r>
      <w:r w:rsidR="00E63403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Magdalena Kwiatkowska, manager rozwoju sieci. </w:t>
      </w:r>
    </w:p>
    <w:p w:rsidR="002866D0" w:rsidRDefault="002866D0">
      <w:pPr>
        <w:rPr>
          <w:rFonts w:eastAsia="Times New Roman"/>
          <w:lang w:val="pl-PL" w:eastAsia="pl-PL"/>
        </w:rPr>
      </w:pPr>
    </w:p>
    <w:p w:rsidR="002866D0" w:rsidRDefault="006A145D">
      <w:pPr>
        <w:rPr>
          <w:rFonts w:eastAsia="Times New Roman"/>
          <w:lang w:val="pl-PL"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Nad autorskimi recepturami lodów przez cały rok pracują specjaliści, którzy z rzemieślniczą precyzją ważą proporcje, poszukują najlepszych produktów i nowych rozwiązań. Wiele pomysłów pochodzi też od samych klientów, marzących o spróbowaniu zimnych deserów, których nie można dostać nigdzie indziej. </w:t>
      </w:r>
    </w:p>
    <w:p w:rsidR="002866D0" w:rsidRDefault="002866D0">
      <w:pPr>
        <w:rPr>
          <w:rFonts w:eastAsia="Times New Roman"/>
          <w:lang w:val="pl-PL" w:eastAsia="pl-PL"/>
        </w:rPr>
      </w:pPr>
    </w:p>
    <w:p w:rsidR="002866D0" w:rsidRDefault="006A145D">
      <w:pPr>
        <w:rPr>
          <w:rFonts w:eastAsia="Times New Roman"/>
          <w:lang w:val="pl-PL"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–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val="pl-PL" w:eastAsia="pl-PL"/>
        </w:rPr>
        <w:t xml:space="preserve">Nasi goście to kopalnia inspiracji. Dobrze wiedzą, że mogą zgłosić się do nas z ciekawą koncepcją, a my na pewno ją przemyślimy. To właśnie w ten sposób do naszego menu trafiły lody </w:t>
      </w:r>
      <w:r w:rsidR="00E63403">
        <w:rPr>
          <w:rFonts w:ascii="Arial" w:eastAsia="Times New Roman" w:hAnsi="Arial" w:cs="Arial"/>
          <w:i/>
          <w:iCs/>
          <w:color w:val="000000"/>
          <w:sz w:val="22"/>
          <w:szCs w:val="22"/>
          <w:lang w:val="pl-PL" w:eastAsia="pl-PL"/>
        </w:rPr>
        <w:t xml:space="preserve">o smaku rogala </w:t>
      </w:r>
      <w:proofErr w:type="spellStart"/>
      <w:r w:rsidR="00E63403">
        <w:rPr>
          <w:rFonts w:ascii="Arial" w:eastAsia="Times New Roman" w:hAnsi="Arial" w:cs="Arial"/>
          <w:i/>
          <w:iCs/>
          <w:color w:val="000000"/>
          <w:sz w:val="22"/>
          <w:szCs w:val="22"/>
          <w:lang w:val="pl-PL" w:eastAsia="pl-PL"/>
        </w:rPr>
        <w:t>świętomarcińskiego</w:t>
      </w:r>
      <w:proofErr w:type="spellEnd"/>
      <w:r w:rsidR="00E63403">
        <w:rPr>
          <w:rFonts w:ascii="Arial" w:eastAsia="Times New Roman" w:hAnsi="Arial" w:cs="Arial"/>
          <w:i/>
          <w:iCs/>
          <w:color w:val="000000"/>
          <w:sz w:val="22"/>
          <w:szCs w:val="22"/>
          <w:lang w:val="pl-PL" w:eastAsia="pl-PL"/>
        </w:rPr>
        <w:t>, przygotowane na życzenie mieszkańców Poznania z okazji obchodów dnia św. Marcina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val="pl-PL" w:eastAsia="pl-PL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– tłumaczy </w:t>
      </w:r>
      <w:r w:rsidR="00E63403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Magdalena Kwiatkowska. </w:t>
      </w:r>
    </w:p>
    <w:p w:rsidR="002866D0" w:rsidRDefault="002866D0">
      <w:pPr>
        <w:rPr>
          <w:rFonts w:eastAsia="Times New Roman"/>
          <w:lang w:val="pl-PL" w:eastAsia="pl-PL"/>
        </w:rPr>
      </w:pPr>
    </w:p>
    <w:p w:rsidR="002866D0" w:rsidRDefault="006A145D">
      <w:pPr>
        <w:rPr>
          <w:rFonts w:eastAsia="Times New Roman"/>
          <w:lang w:val="pl-PL"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W związku ze zbliżającym się końcem wakacji wielu Lodziarzy już dokonuje pierwszych podsumowań. Z ich relacji wynika, że dużą popularnością cieszyły się: słony karmel, pistacja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premium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(z dużymi kawałkami orzechów), cytryna, limonka, sernik z kruszonką oraz czarne lody. Ale właściciele lokali zastrzegają, że na tym nie koniec – przy sprzyjającej aurze sezon potrwa nawet do października. Klienci mają więc jeszcze czas na próbowanie kolejnych propozycji i korzystania z kuponów promocyjnych, dostępnych w aplikacji mobilnej. </w:t>
      </w:r>
    </w:p>
    <w:p w:rsidR="002866D0" w:rsidRDefault="002866D0">
      <w:pPr>
        <w:rPr>
          <w:rFonts w:eastAsia="Times New Roman"/>
          <w:lang w:val="pl-PL" w:eastAsia="pl-PL"/>
        </w:rPr>
      </w:pPr>
    </w:p>
    <w:p w:rsidR="002866D0" w:rsidRDefault="006A145D">
      <w:pPr>
        <w:rPr>
          <w:rFonts w:eastAsia="Times New Roman"/>
          <w:lang w:val="pl-PL"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–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val="pl-PL" w:eastAsia="pl-PL"/>
        </w:rPr>
        <w:t>Zachęcamy do korzystania z naszej aplikacji, w której można śledzić pojawiające się smaki czy wyszukiwać najbliższe lodziarnie. Na naszych gości czekają także kupony rabatowe, do zrealizowania w lokalnych punktach „u Lodziarzy</w:t>
      </w:r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” – podsumowuje </w:t>
      </w:r>
      <w:r w:rsidR="00E63403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Magdalena Kwiatkowska. </w:t>
      </w:r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 </w:t>
      </w:r>
    </w:p>
    <w:p w:rsidR="002866D0" w:rsidRDefault="006A145D">
      <w:r>
        <w:rPr>
          <w:rFonts w:eastAsia="Times New Roman"/>
          <w:lang w:val="pl-PL" w:eastAsia="pl-PL"/>
        </w:rPr>
        <w:br/>
      </w:r>
    </w:p>
    <w:sectPr w:rsidR="002866D0">
      <w:footerReference w:type="default" r:id="rId8"/>
      <w:pgSz w:w="11906" w:h="16838"/>
      <w:pgMar w:top="1134" w:right="1134" w:bottom="1134" w:left="1134" w:header="0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DE" w:rsidRDefault="00D212DE">
      <w:r>
        <w:separator/>
      </w:r>
    </w:p>
  </w:endnote>
  <w:endnote w:type="continuationSeparator" w:id="0">
    <w:p w:rsidR="00D212DE" w:rsidRDefault="00D2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D0" w:rsidRDefault="006A145D">
    <w:pPr>
      <w:pStyle w:val="Nagwekistopka"/>
      <w:tabs>
        <w:tab w:val="center" w:pos="4819"/>
        <w:tab w:val="right" w:pos="9638"/>
      </w:tabs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417A4EE4">
              <wp:simplePos x="0" y="0"/>
              <wp:positionH relativeFrom="page">
                <wp:posOffset>549275</wp:posOffset>
              </wp:positionH>
              <wp:positionV relativeFrom="page">
                <wp:posOffset>9499600</wp:posOffset>
              </wp:positionV>
              <wp:extent cx="1473200" cy="1473200"/>
              <wp:effectExtent l="0" t="0" r="0" b="661035"/>
              <wp:wrapNone/>
              <wp:docPr id="2" name="officeArt object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fficeArt object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472400" cy="1472400"/>
                      </a:xfrm>
                      <a:prstGeom prst="rect">
                        <a:avLst/>
                      </a:prstGeom>
                      <a:ln w="25560">
                        <a:noFill/>
                      </a:ln>
                      <a:effectLst>
                        <a:reflection stA="50000" endPos="40000" dir="5400000" sy="-100000" algn="bl" rotWithShape="0"/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rect id="shape_0" ID="officeArt object" stroked="f" style="position:absolute;margin-left:43.25pt;margin-top:748pt;width:115.9pt;height:115.9pt;mso-position-horizontal-relative:page;mso-position-vertical-relative:page" wp14:anchorId="417A4EE4">
              <v:imagedata r:id="rId2" o:detectmouseclick="t"/>
              <w10:wrap type="none"/>
              <v:stroke color="#3465a4" weight="25560" joinstyle="miter" endcap="flat"/>
            </v:rect>
          </w:pict>
        </mc:Fallback>
      </mc:AlternateContent>
    </w:r>
  </w:p>
  <w:p w:rsidR="002866D0" w:rsidRDefault="006A145D">
    <w:pPr>
      <w:pStyle w:val="Nagwekistopka"/>
      <w:tabs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2866D0" w:rsidRDefault="006A145D">
    <w:pPr>
      <w:pStyle w:val="Nagwekistopka"/>
      <w:tabs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2866D0" w:rsidRDefault="006A145D">
    <w:pPr>
      <w:pStyle w:val="Nagwekistopka"/>
      <w:tabs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DE" w:rsidRDefault="00D212DE">
      <w:r>
        <w:separator/>
      </w:r>
    </w:p>
  </w:footnote>
  <w:footnote w:type="continuationSeparator" w:id="0">
    <w:p w:rsidR="00D212DE" w:rsidRDefault="00D21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D0"/>
    <w:rsid w:val="002866D0"/>
    <w:rsid w:val="006A145D"/>
    <w:rsid w:val="00C33574"/>
    <w:rsid w:val="00D212DE"/>
    <w:rsid w:val="00E6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008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80080"/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80080"/>
    <w:rPr>
      <w:b/>
      <w:bCs/>
      <w:lang w:val="en-US" w:eastAsia="en-US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13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8008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80080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897A93"/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008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80080"/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80080"/>
    <w:rPr>
      <w:b/>
      <w:bCs/>
      <w:lang w:val="en-US" w:eastAsia="en-US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13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8008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80080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897A93"/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</dc:creator>
  <dc:description/>
  <cp:lastModifiedBy>Malwina</cp:lastModifiedBy>
  <cp:revision>9</cp:revision>
  <cp:lastPrinted>2019-07-29T05:33:00Z</cp:lastPrinted>
  <dcterms:created xsi:type="dcterms:W3CDTF">2019-07-29T05:33:00Z</dcterms:created>
  <dcterms:modified xsi:type="dcterms:W3CDTF">2019-08-28T11:10:00Z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