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BA43" w14:textId="0293964E" w:rsidR="007C6098" w:rsidRDefault="007C6098" w:rsidP="007C6098">
      <w:pPr>
        <w:spacing w:line="360" w:lineRule="auto"/>
        <w:ind w:right="-994"/>
        <w:jc w:val="right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72F9DE23" wp14:editId="6B4259D9">
            <wp:extent cx="2065019" cy="213163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ABASE_versao_01_sem_assinatura_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31" cy="21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500A" w14:textId="77777777" w:rsidR="007C6098" w:rsidRDefault="007C6098" w:rsidP="00A873F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14:paraId="49D976CD" w14:textId="27268845" w:rsidR="00EA48E0" w:rsidRPr="001130B6" w:rsidRDefault="0066509C" w:rsidP="00A873FE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1130B6">
        <w:rPr>
          <w:b/>
          <w:bCs/>
          <w:sz w:val="32"/>
          <w:szCs w:val="32"/>
          <w:lang w:val="en-US"/>
        </w:rPr>
        <w:t>Press Release</w:t>
      </w:r>
    </w:p>
    <w:p w14:paraId="36AF6779" w14:textId="77777777" w:rsidR="00EA48E0" w:rsidRPr="001130B6" w:rsidRDefault="00EA48E0" w:rsidP="00037E81">
      <w:pPr>
        <w:spacing w:line="360" w:lineRule="auto"/>
        <w:ind w:left="708"/>
        <w:rPr>
          <w:color w:val="FF0000"/>
          <w:sz w:val="22"/>
          <w:szCs w:val="22"/>
          <w:u w:val="single"/>
          <w:lang w:val="en-US"/>
        </w:rPr>
      </w:pPr>
    </w:p>
    <w:p w14:paraId="02214E00" w14:textId="58E69065" w:rsidR="00310C30" w:rsidRDefault="00310C30" w:rsidP="00310C30">
      <w:pPr>
        <w:spacing w:line="360" w:lineRule="auto"/>
        <w:jc w:val="center"/>
        <w:rPr>
          <w:b/>
          <w:bCs/>
          <w:color w:val="FF0000"/>
          <w:sz w:val="52"/>
          <w:szCs w:val="48"/>
          <w:lang w:val="en-US"/>
        </w:rPr>
      </w:pPr>
      <w:r w:rsidRPr="00310C30">
        <w:rPr>
          <w:b/>
          <w:bCs/>
          <w:color w:val="FF0000"/>
          <w:sz w:val="52"/>
          <w:szCs w:val="48"/>
          <w:lang w:val="en-US"/>
        </w:rPr>
        <w:t>Symetria®</w:t>
      </w:r>
      <w:r>
        <w:rPr>
          <w:b/>
          <w:bCs/>
          <w:color w:val="FF0000"/>
          <w:sz w:val="52"/>
          <w:szCs w:val="48"/>
          <w:lang w:val="en-US"/>
        </w:rPr>
        <w:t xml:space="preserve"> </w:t>
      </w:r>
      <w:r w:rsidRPr="00310C30">
        <w:rPr>
          <w:b/>
          <w:bCs/>
          <w:color w:val="FF0000"/>
          <w:sz w:val="52"/>
          <w:szCs w:val="48"/>
          <w:lang w:val="en-US"/>
        </w:rPr>
        <w:t xml:space="preserve">Recognized by </w:t>
      </w:r>
      <w:r>
        <w:rPr>
          <w:b/>
          <w:bCs/>
          <w:color w:val="FF0000"/>
          <w:sz w:val="52"/>
          <w:szCs w:val="48"/>
          <w:lang w:val="en-US"/>
        </w:rPr>
        <w:t xml:space="preserve">the </w:t>
      </w:r>
      <w:r w:rsidRPr="00310C30">
        <w:rPr>
          <w:b/>
          <w:bCs/>
          <w:color w:val="FF0000"/>
          <w:sz w:val="52"/>
          <w:szCs w:val="48"/>
          <w:lang w:val="en-US"/>
        </w:rPr>
        <w:t xml:space="preserve">FinTech &amp; RegTech Global Awards as </w:t>
      </w:r>
      <w:r w:rsidR="007E5D99">
        <w:rPr>
          <w:b/>
          <w:bCs/>
          <w:color w:val="FF0000"/>
          <w:sz w:val="52"/>
          <w:szCs w:val="48"/>
          <w:lang w:val="en-US"/>
        </w:rPr>
        <w:t xml:space="preserve">an </w:t>
      </w:r>
      <w:bookmarkStart w:id="0" w:name="_GoBack"/>
      <w:bookmarkEnd w:id="0"/>
      <w:r w:rsidRPr="00310C30">
        <w:rPr>
          <w:b/>
          <w:bCs/>
          <w:color w:val="FF0000"/>
          <w:sz w:val="52"/>
          <w:szCs w:val="48"/>
          <w:lang w:val="en-US"/>
        </w:rPr>
        <w:t>Innovative Solution</w:t>
      </w:r>
    </w:p>
    <w:p w14:paraId="5E1D9E61" w14:textId="77777777" w:rsidR="00896A19" w:rsidRPr="00310C30" w:rsidRDefault="00896A19" w:rsidP="00310C30">
      <w:pPr>
        <w:spacing w:line="360" w:lineRule="auto"/>
        <w:jc w:val="center"/>
        <w:rPr>
          <w:b/>
          <w:bCs/>
          <w:color w:val="FF0000"/>
          <w:sz w:val="52"/>
          <w:szCs w:val="48"/>
          <w:lang w:val="en-US"/>
        </w:rPr>
      </w:pPr>
    </w:p>
    <w:p w14:paraId="662CD6A5" w14:textId="4A9F40FD" w:rsidR="001130B6" w:rsidRPr="003C0732" w:rsidRDefault="00D4514C" w:rsidP="001130B6">
      <w:pPr>
        <w:spacing w:line="360" w:lineRule="auto"/>
        <w:jc w:val="both"/>
        <w:rPr>
          <w:sz w:val="24"/>
          <w:szCs w:val="24"/>
          <w:lang w:val="en-US"/>
        </w:rPr>
      </w:pPr>
      <w:r w:rsidRPr="003C0732">
        <w:rPr>
          <w:b/>
          <w:bCs/>
          <w:sz w:val="24"/>
          <w:szCs w:val="24"/>
          <w:lang w:val="en-US"/>
        </w:rPr>
        <w:t>L</w:t>
      </w:r>
      <w:r w:rsidR="00EA48E0" w:rsidRPr="003C0732">
        <w:rPr>
          <w:b/>
          <w:bCs/>
          <w:sz w:val="24"/>
          <w:szCs w:val="24"/>
          <w:lang w:val="en-US"/>
        </w:rPr>
        <w:t>isbo</w:t>
      </w:r>
      <w:r w:rsidR="00310C30" w:rsidRPr="003C0732">
        <w:rPr>
          <w:b/>
          <w:bCs/>
          <w:sz w:val="24"/>
          <w:szCs w:val="24"/>
          <w:lang w:val="en-US"/>
        </w:rPr>
        <w:t>n</w:t>
      </w:r>
      <w:r w:rsidR="00EA48E0" w:rsidRPr="003C0732">
        <w:rPr>
          <w:b/>
          <w:bCs/>
          <w:sz w:val="24"/>
          <w:szCs w:val="24"/>
          <w:lang w:val="en-US"/>
        </w:rPr>
        <w:t xml:space="preserve">, </w:t>
      </w:r>
      <w:r w:rsidR="001130B6" w:rsidRPr="003C0732">
        <w:rPr>
          <w:b/>
          <w:bCs/>
          <w:sz w:val="24"/>
          <w:szCs w:val="24"/>
          <w:lang w:val="en-US"/>
        </w:rPr>
        <w:t>September 4th</w:t>
      </w:r>
      <w:r w:rsidR="003C0732" w:rsidRPr="003C0732">
        <w:rPr>
          <w:b/>
          <w:bCs/>
          <w:sz w:val="24"/>
          <w:szCs w:val="24"/>
          <w:lang w:val="en-US"/>
        </w:rPr>
        <w:t>, 2019</w:t>
      </w:r>
      <w:r w:rsidR="00EA48E0" w:rsidRPr="003C0732">
        <w:rPr>
          <w:sz w:val="24"/>
          <w:szCs w:val="24"/>
          <w:lang w:val="en-US"/>
        </w:rPr>
        <w:t xml:space="preserve"> –</w:t>
      </w:r>
      <w:r w:rsidR="00310C30" w:rsidRPr="003C0732">
        <w:rPr>
          <w:sz w:val="24"/>
          <w:szCs w:val="24"/>
          <w:lang w:val="en-US"/>
        </w:rPr>
        <w:t xml:space="preserve"> The FinTech &amp; RegTech Global Awards recognized Symetria® as the best reporting and compliance data management solution. </w:t>
      </w:r>
      <w:r w:rsidR="001130B6" w:rsidRPr="003C0732">
        <w:rPr>
          <w:sz w:val="24"/>
          <w:szCs w:val="24"/>
          <w:lang w:val="en-US"/>
        </w:rPr>
        <w:t xml:space="preserve">The ceremony took place </w:t>
      </w:r>
      <w:r w:rsidR="003C0732" w:rsidRPr="003C0732">
        <w:rPr>
          <w:sz w:val="24"/>
          <w:szCs w:val="24"/>
          <w:lang w:val="en-US"/>
        </w:rPr>
        <w:t>today</w:t>
      </w:r>
      <w:r w:rsidR="001130B6" w:rsidRPr="003C0732">
        <w:rPr>
          <w:sz w:val="24"/>
          <w:szCs w:val="24"/>
          <w:lang w:val="en-US"/>
        </w:rPr>
        <w:t xml:space="preserve"> in Singapore and brings together the FinTech and RegTech communities to recognize innovation and outstanding work in banking.</w:t>
      </w:r>
    </w:p>
    <w:p w14:paraId="0FF5497E" w14:textId="77777777" w:rsidR="003C0732" w:rsidRPr="003C0732" w:rsidRDefault="003C0732" w:rsidP="001130B6">
      <w:pPr>
        <w:spacing w:line="360" w:lineRule="auto"/>
        <w:jc w:val="both"/>
        <w:rPr>
          <w:sz w:val="24"/>
          <w:szCs w:val="24"/>
          <w:lang w:val="en-US"/>
        </w:rPr>
      </w:pPr>
    </w:p>
    <w:p w14:paraId="651A6D09" w14:textId="46DDD138" w:rsidR="003C0732" w:rsidRPr="003C0732" w:rsidRDefault="003C0732" w:rsidP="003C0732">
      <w:pPr>
        <w:spacing w:line="360" w:lineRule="auto"/>
        <w:jc w:val="both"/>
        <w:rPr>
          <w:rFonts w:ascii="Calibri" w:hAnsi="Calibri" w:cs="Times New Roman"/>
          <w:iCs/>
          <w:sz w:val="24"/>
          <w:szCs w:val="24"/>
          <w:lang w:val="en-US" w:eastAsia="pt-PT"/>
        </w:rPr>
      </w:pPr>
      <w:r>
        <w:rPr>
          <w:iCs/>
          <w:sz w:val="24"/>
          <w:szCs w:val="24"/>
          <w:lang w:val="en-US" w:eastAsia="pt-PT"/>
        </w:rPr>
        <w:t>In the words of João Nuno Bento, CEO of Novabase, “</w:t>
      </w:r>
      <w:r w:rsidRPr="003C0732">
        <w:rPr>
          <w:iCs/>
          <w:sz w:val="24"/>
          <w:szCs w:val="24"/>
          <w:lang w:val="en-US" w:eastAsia="pt-PT"/>
        </w:rPr>
        <w:t xml:space="preserve">I am very happy and proud of my team for winning the Central Banking FinTech &amp; RegTech Award. It is a deserved reward for all the effort they have put in Symetria® and validates our vision that regulatory reporting can be a value generator for banks if approached the right way. No bank can take regulatory compliance out of the equation. But being able to report in a quick and automated way, getting huge business value on top, is what can make an institution to stand out from the competition. When </w:t>
      </w:r>
      <w:r w:rsidRPr="003C0732">
        <w:rPr>
          <w:iCs/>
          <w:sz w:val="24"/>
          <w:szCs w:val="24"/>
          <w:lang w:val="en-US" w:eastAsia="pt-PT"/>
        </w:rPr>
        <w:lastRenderedPageBreak/>
        <w:t xml:space="preserve">creating Symetria®, we had the vision that Financial Institutions could not only simplify but take value from regulatory reporting and that vision is materializing now. </w:t>
      </w:r>
      <w:r w:rsidRPr="003C0732">
        <w:rPr>
          <w:iCs/>
          <w:sz w:val="24"/>
          <w:szCs w:val="24"/>
          <w:lang w:eastAsia="pt-PT"/>
        </w:rPr>
        <w:t>Thank you for your recognition.</w:t>
      </w:r>
      <w:r>
        <w:rPr>
          <w:iCs/>
          <w:sz w:val="24"/>
          <w:szCs w:val="24"/>
          <w:lang w:eastAsia="pt-PT"/>
        </w:rPr>
        <w:t>”</w:t>
      </w:r>
    </w:p>
    <w:p w14:paraId="41D5E223" w14:textId="77777777" w:rsidR="003C0732" w:rsidRPr="003C0732" w:rsidRDefault="003C0732" w:rsidP="003C0732">
      <w:pPr>
        <w:spacing w:line="360" w:lineRule="auto"/>
        <w:jc w:val="both"/>
        <w:rPr>
          <w:sz w:val="24"/>
          <w:szCs w:val="24"/>
        </w:rPr>
      </w:pPr>
    </w:p>
    <w:p w14:paraId="7F9C0178" w14:textId="77777777" w:rsidR="00310C30" w:rsidRPr="003C0732" w:rsidRDefault="00310C30" w:rsidP="00547649">
      <w:pPr>
        <w:spacing w:line="360" w:lineRule="auto"/>
        <w:jc w:val="both"/>
        <w:rPr>
          <w:sz w:val="24"/>
          <w:szCs w:val="24"/>
          <w:lang w:val="en-US"/>
        </w:rPr>
      </w:pPr>
      <w:r w:rsidRPr="003C0732">
        <w:rPr>
          <w:sz w:val="24"/>
          <w:szCs w:val="24"/>
          <w:lang w:val="en-US"/>
        </w:rPr>
        <w:t>Symetria® is Novabase’s solution that aims to facilitate data reporting for banks and financial institutions. This solution integrates all data sources, allowing banks and financial institutions to report information requested by regulators in a timely and transparent manner. With reporting across multiple jurisdictions and a powerful analysis and validation tool that ensures the quality of reported data, Symetria® enables institutions to better control operational risk.</w:t>
      </w:r>
    </w:p>
    <w:p w14:paraId="1EF15068" w14:textId="77777777" w:rsidR="00310C30" w:rsidRPr="003C0732" w:rsidRDefault="00310C30" w:rsidP="00547649">
      <w:pPr>
        <w:spacing w:line="360" w:lineRule="auto"/>
        <w:jc w:val="both"/>
        <w:rPr>
          <w:sz w:val="24"/>
          <w:szCs w:val="24"/>
          <w:lang w:val="en-US"/>
        </w:rPr>
      </w:pPr>
    </w:p>
    <w:p w14:paraId="4D4A6D29" w14:textId="79BCED33" w:rsidR="0054797E" w:rsidRPr="003C0732" w:rsidRDefault="00416323" w:rsidP="00547649">
      <w:pPr>
        <w:spacing w:line="360" w:lineRule="auto"/>
        <w:jc w:val="both"/>
        <w:rPr>
          <w:sz w:val="24"/>
          <w:szCs w:val="24"/>
          <w:lang w:val="en-US"/>
        </w:rPr>
      </w:pPr>
      <w:r w:rsidRPr="003C0732">
        <w:rPr>
          <w:sz w:val="24"/>
          <w:szCs w:val="24"/>
          <w:lang w:val="en-US"/>
        </w:rPr>
        <w:t>In Portugal, the solution has clients such as Novo Banco, Bankinter, Mille</w:t>
      </w:r>
      <w:r w:rsidR="001130B6" w:rsidRPr="003C0732">
        <w:rPr>
          <w:sz w:val="24"/>
          <w:szCs w:val="24"/>
          <w:lang w:val="en-US"/>
        </w:rPr>
        <w:t>n</w:t>
      </w:r>
      <w:r w:rsidRPr="003C0732">
        <w:rPr>
          <w:sz w:val="24"/>
          <w:szCs w:val="24"/>
          <w:lang w:val="en-US"/>
        </w:rPr>
        <w:t>nium BCP and BIG, among others.</w:t>
      </w:r>
    </w:p>
    <w:p w14:paraId="145C82E9" w14:textId="056DDE22" w:rsidR="00DC2E97" w:rsidRPr="003C0732" w:rsidRDefault="00DC2E97" w:rsidP="0054797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  <w:lang w:val="en-US"/>
        </w:rPr>
      </w:pPr>
    </w:p>
    <w:p w14:paraId="076682E3" w14:textId="46B01CB9" w:rsidR="00863377" w:rsidRPr="003C0732" w:rsidRDefault="00863377" w:rsidP="00863377">
      <w:pPr>
        <w:spacing w:after="120" w:line="240" w:lineRule="auto"/>
        <w:jc w:val="both"/>
        <w:outlineLvl w:val="0"/>
        <w:rPr>
          <w:b/>
          <w:bCs/>
          <w:color w:val="FF0000"/>
          <w:sz w:val="18"/>
          <w:szCs w:val="18"/>
          <w:lang w:val="en-US"/>
        </w:rPr>
      </w:pPr>
      <w:r w:rsidRPr="003C0732">
        <w:rPr>
          <w:b/>
          <w:bCs/>
          <w:color w:val="FF0000"/>
          <w:sz w:val="18"/>
          <w:szCs w:val="18"/>
          <w:lang w:val="en-US"/>
        </w:rPr>
        <w:t>About Novabase</w:t>
      </w:r>
    </w:p>
    <w:p w14:paraId="02B7F7B7" w14:textId="3A48B183" w:rsidR="00863377" w:rsidRPr="003C0732" w:rsidRDefault="00863377" w:rsidP="00863377">
      <w:pPr>
        <w:autoSpaceDE w:val="0"/>
        <w:autoSpaceDN w:val="0"/>
        <w:spacing w:after="120" w:line="240" w:lineRule="auto"/>
        <w:jc w:val="both"/>
        <w:rPr>
          <w:sz w:val="18"/>
          <w:szCs w:val="18"/>
          <w:lang w:val="en-US"/>
        </w:rPr>
      </w:pPr>
      <w:r w:rsidRPr="003C0732">
        <w:rPr>
          <w:sz w:val="18"/>
          <w:szCs w:val="18"/>
          <w:lang w:val="en-US"/>
        </w:rPr>
        <w:br/>
        <w:t xml:space="preserve">In </w:t>
      </w:r>
      <w:r w:rsidR="001130B6" w:rsidRPr="003C0732">
        <w:rPr>
          <w:sz w:val="18"/>
          <w:szCs w:val="18"/>
          <w:lang w:val="en-US"/>
        </w:rPr>
        <w:t>30</w:t>
      </w:r>
      <w:r w:rsidRPr="003C0732">
        <w:rPr>
          <w:sz w:val="18"/>
          <w:szCs w:val="18"/>
          <w:lang w:val="en-US"/>
        </w:rPr>
        <w:t xml:space="preserve"> years, Novabase became the Portuguese leader in Information Technologies, having been listed on Euronext Lisbon since 2000. </w:t>
      </w:r>
    </w:p>
    <w:p w14:paraId="66A6D243" w14:textId="47A00BB0" w:rsidR="00863377" w:rsidRPr="003C0732" w:rsidRDefault="00863377" w:rsidP="00863377">
      <w:pPr>
        <w:autoSpaceDE w:val="0"/>
        <w:autoSpaceDN w:val="0"/>
        <w:spacing w:after="120" w:line="240" w:lineRule="auto"/>
        <w:jc w:val="both"/>
        <w:rPr>
          <w:sz w:val="18"/>
          <w:szCs w:val="18"/>
          <w:lang w:val="en-US"/>
        </w:rPr>
      </w:pPr>
      <w:r w:rsidRPr="003C0732">
        <w:rPr>
          <w:sz w:val="18"/>
          <w:szCs w:val="18"/>
          <w:lang w:val="en-US"/>
        </w:rPr>
        <w:t>In 201</w:t>
      </w:r>
      <w:r w:rsidR="001130B6" w:rsidRPr="003C0732">
        <w:rPr>
          <w:sz w:val="18"/>
          <w:szCs w:val="18"/>
          <w:lang w:val="en-US"/>
        </w:rPr>
        <w:t>8</w:t>
      </w:r>
      <w:r w:rsidRPr="003C0732">
        <w:rPr>
          <w:sz w:val="18"/>
          <w:szCs w:val="18"/>
          <w:lang w:val="en-US"/>
        </w:rPr>
        <w:t>, Novabase achieved a turnover of 14</w:t>
      </w:r>
      <w:r w:rsidR="001130B6" w:rsidRPr="003C0732">
        <w:rPr>
          <w:sz w:val="18"/>
          <w:szCs w:val="18"/>
          <w:lang w:val="en-US"/>
        </w:rPr>
        <w:t>8</w:t>
      </w:r>
      <w:r w:rsidRPr="003C0732">
        <w:rPr>
          <w:sz w:val="18"/>
          <w:szCs w:val="18"/>
          <w:lang w:val="en-US"/>
        </w:rPr>
        <w:t xml:space="preserve"> million euros and more than </w:t>
      </w:r>
      <w:r w:rsidRPr="003C0732">
        <w:rPr>
          <w:noProof/>
          <w:sz w:val="18"/>
          <w:szCs w:val="18"/>
          <w:lang w:val="en-US"/>
        </w:rPr>
        <w:t>a half</w:t>
      </w:r>
      <w:r w:rsidRPr="003C0732">
        <w:rPr>
          <w:sz w:val="18"/>
          <w:szCs w:val="18"/>
          <w:lang w:val="en-US"/>
        </w:rPr>
        <w:t xml:space="preserve"> were obtained outside Portugal. It has offices in Spain, United Kingdom, United Arab Emirates, Angola, Mozambique </w:t>
      </w:r>
      <w:r w:rsidRPr="003C0732">
        <w:rPr>
          <w:noProof/>
          <w:sz w:val="18"/>
          <w:szCs w:val="18"/>
          <w:lang w:val="en-US"/>
        </w:rPr>
        <w:t>and</w:t>
      </w:r>
      <w:r w:rsidRPr="003C0732">
        <w:rPr>
          <w:sz w:val="18"/>
          <w:szCs w:val="18"/>
          <w:lang w:val="en-US"/>
        </w:rPr>
        <w:t xml:space="preserve"> Portugal. It has the talent and dedication of more than 2000 employees from 17 different nationalities. </w:t>
      </w:r>
    </w:p>
    <w:p w14:paraId="4C6073EC" w14:textId="22093D42" w:rsidR="00863377" w:rsidRPr="003C0732" w:rsidRDefault="00863377" w:rsidP="00863377">
      <w:pPr>
        <w:autoSpaceDE w:val="0"/>
        <w:autoSpaceDN w:val="0"/>
        <w:spacing w:after="120" w:line="240" w:lineRule="auto"/>
        <w:jc w:val="both"/>
        <w:rPr>
          <w:sz w:val="18"/>
          <w:szCs w:val="18"/>
          <w:lang w:val="en-US"/>
        </w:rPr>
      </w:pPr>
      <w:r w:rsidRPr="003C0732">
        <w:rPr>
          <w:sz w:val="18"/>
          <w:szCs w:val="18"/>
          <w:lang w:val="en-US"/>
        </w:rPr>
        <w:t xml:space="preserve">More information on </w:t>
      </w:r>
      <w:hyperlink r:id="rId12" w:history="1">
        <w:r w:rsidRPr="003C0732">
          <w:rPr>
            <w:sz w:val="18"/>
            <w:szCs w:val="18"/>
            <w:lang w:val="en-US"/>
          </w:rPr>
          <w:t>www.novabase.com</w:t>
        </w:r>
      </w:hyperlink>
    </w:p>
    <w:p w14:paraId="253B8D6A" w14:textId="48E15429" w:rsidR="00F24521" w:rsidRPr="003C0732" w:rsidRDefault="00F24521" w:rsidP="0086337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18"/>
          <w:szCs w:val="18"/>
        </w:rPr>
      </w:pPr>
    </w:p>
    <w:tbl>
      <w:tblPr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4523"/>
        <w:gridCol w:w="3954"/>
      </w:tblGrid>
      <w:tr w:rsidR="006E1E2F" w:rsidRPr="003C0732" w14:paraId="1BBDC67E" w14:textId="77777777" w:rsidTr="006D4AA4">
        <w:trPr>
          <w:trHeight w:val="487"/>
          <w:jc w:val="center"/>
        </w:trPr>
        <w:tc>
          <w:tcPr>
            <w:tcW w:w="847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8ACE443" w14:textId="77777777" w:rsidR="00F24521" w:rsidRPr="003C0732" w:rsidRDefault="00F24521" w:rsidP="006D4AA4">
            <w:pPr>
              <w:spacing w:after="200" w:line="276" w:lineRule="auto"/>
              <w:rPr>
                <w:b/>
                <w:bCs/>
                <w:sz w:val="18"/>
                <w:szCs w:val="18"/>
                <w:lang w:val="pt-PT"/>
              </w:rPr>
            </w:pPr>
          </w:p>
        </w:tc>
      </w:tr>
      <w:tr w:rsidR="006E1E2F" w:rsidRPr="003C0732" w14:paraId="036336D0" w14:textId="77777777" w:rsidTr="00BD1675">
        <w:trPr>
          <w:trHeight w:val="585"/>
          <w:jc w:val="center"/>
        </w:trPr>
        <w:tc>
          <w:tcPr>
            <w:tcW w:w="4523" w:type="dxa"/>
            <w:shd w:val="clear" w:color="auto" w:fill="auto"/>
            <w:tcMar>
              <w:left w:w="680" w:type="dxa"/>
              <w:right w:w="0" w:type="dxa"/>
            </w:tcMar>
          </w:tcPr>
          <w:p w14:paraId="5A7495D5" w14:textId="2FA4A251" w:rsidR="006E1E2F" w:rsidRPr="003C0732" w:rsidRDefault="006E1E2F" w:rsidP="003E1F9B">
            <w:pPr>
              <w:spacing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3C0732">
              <w:rPr>
                <w:b/>
                <w:bCs/>
                <w:sz w:val="18"/>
                <w:szCs w:val="18"/>
                <w:lang w:val="pt-PT"/>
              </w:rPr>
              <w:t>NOVABASE</w:t>
            </w:r>
          </w:p>
          <w:p w14:paraId="45A4DFD9" w14:textId="77777777" w:rsidR="006E1E2F" w:rsidRPr="003C0732" w:rsidRDefault="006E1E2F" w:rsidP="003E1F9B">
            <w:pPr>
              <w:spacing w:line="240" w:lineRule="auto"/>
              <w:rPr>
                <w:sz w:val="18"/>
                <w:szCs w:val="18"/>
                <w:lang w:val="pt-PT"/>
              </w:rPr>
            </w:pPr>
            <w:r w:rsidRPr="003C0732">
              <w:rPr>
                <w:sz w:val="18"/>
                <w:szCs w:val="18"/>
                <w:lang w:val="pt-PT"/>
              </w:rPr>
              <w:t>Marta Canário</w:t>
            </w:r>
          </w:p>
          <w:p w14:paraId="612C6F02" w14:textId="18EC501B" w:rsidR="006E1E2F" w:rsidRPr="003C0732" w:rsidRDefault="001130B6" w:rsidP="003E1F9B">
            <w:pPr>
              <w:spacing w:line="240" w:lineRule="auto"/>
              <w:rPr>
                <w:sz w:val="18"/>
                <w:szCs w:val="18"/>
                <w:lang w:val="pt-PT"/>
              </w:rPr>
            </w:pPr>
            <w:r w:rsidRPr="003C0732">
              <w:rPr>
                <w:sz w:val="18"/>
                <w:szCs w:val="18"/>
                <w:lang w:val="pt-PT"/>
              </w:rPr>
              <w:t>Phone</w:t>
            </w:r>
            <w:r w:rsidR="006E1E2F" w:rsidRPr="003C0732">
              <w:rPr>
                <w:sz w:val="18"/>
                <w:szCs w:val="18"/>
                <w:lang w:val="pt-PT"/>
              </w:rPr>
              <w:t>.: 21 383 63 00</w:t>
            </w:r>
          </w:p>
          <w:p w14:paraId="00AB7E24" w14:textId="77777777" w:rsidR="006E1E2F" w:rsidRPr="003C0732" w:rsidRDefault="00F83912" w:rsidP="003E1F9B">
            <w:pPr>
              <w:spacing w:line="240" w:lineRule="auto"/>
              <w:rPr>
                <w:b/>
                <w:bCs/>
                <w:sz w:val="18"/>
                <w:szCs w:val="18"/>
                <w:lang w:val="pt-PT"/>
              </w:rPr>
            </w:pPr>
            <w:hyperlink r:id="rId13" w:history="1">
              <w:r w:rsidR="006E1E2F" w:rsidRPr="003C0732">
                <w:rPr>
                  <w:rStyle w:val="Hyperlink"/>
                  <w:sz w:val="18"/>
                  <w:szCs w:val="18"/>
                  <w:lang w:val="pt-PT"/>
                </w:rPr>
                <w:t>marta.canario@novabase.pt</w:t>
              </w:r>
            </w:hyperlink>
          </w:p>
        </w:tc>
        <w:tc>
          <w:tcPr>
            <w:tcW w:w="3954" w:type="dxa"/>
            <w:shd w:val="clear" w:color="auto" w:fill="auto"/>
            <w:noWrap/>
            <w:tcMar>
              <w:left w:w="454" w:type="dxa"/>
              <w:right w:w="0" w:type="dxa"/>
            </w:tcMar>
          </w:tcPr>
          <w:p w14:paraId="4E12D975" w14:textId="77777777" w:rsidR="006E1E2F" w:rsidRPr="003C0732" w:rsidRDefault="006E1E2F" w:rsidP="003E1F9B">
            <w:pPr>
              <w:spacing w:line="240" w:lineRule="auto"/>
              <w:rPr>
                <w:b/>
                <w:bCs/>
                <w:sz w:val="18"/>
                <w:szCs w:val="18"/>
                <w:lang w:val="pt-PT"/>
              </w:rPr>
            </w:pPr>
            <w:r w:rsidRPr="003C0732">
              <w:rPr>
                <w:b/>
                <w:bCs/>
                <w:sz w:val="18"/>
                <w:szCs w:val="18"/>
                <w:lang w:val="pt-PT"/>
              </w:rPr>
              <w:t>LIFT CONSULTING</w:t>
            </w:r>
          </w:p>
          <w:p w14:paraId="442D480E" w14:textId="77777777" w:rsidR="006E1E2F" w:rsidRPr="003C0732" w:rsidRDefault="00994C71" w:rsidP="003E1F9B">
            <w:pPr>
              <w:spacing w:line="240" w:lineRule="auto"/>
              <w:rPr>
                <w:sz w:val="18"/>
                <w:szCs w:val="18"/>
                <w:lang w:val="pt-PT"/>
              </w:rPr>
            </w:pPr>
            <w:r w:rsidRPr="003C0732">
              <w:rPr>
                <w:sz w:val="18"/>
                <w:szCs w:val="18"/>
                <w:lang w:val="pt-PT"/>
              </w:rPr>
              <w:t>Catarina Brito</w:t>
            </w:r>
          </w:p>
          <w:p w14:paraId="18320B45" w14:textId="07F0B7D2" w:rsidR="006E1E2F" w:rsidRPr="003C0732" w:rsidRDefault="001130B6" w:rsidP="003E1F9B">
            <w:pPr>
              <w:spacing w:line="240" w:lineRule="auto"/>
              <w:rPr>
                <w:sz w:val="18"/>
                <w:szCs w:val="18"/>
                <w:lang w:val="pt-PT"/>
              </w:rPr>
            </w:pPr>
            <w:r w:rsidRPr="003C0732">
              <w:rPr>
                <w:sz w:val="18"/>
                <w:szCs w:val="18"/>
                <w:lang w:val="pt-PT"/>
              </w:rPr>
              <w:t>Phone</w:t>
            </w:r>
            <w:r w:rsidR="00047A9C" w:rsidRPr="003C0732">
              <w:rPr>
                <w:sz w:val="18"/>
                <w:szCs w:val="18"/>
                <w:lang w:val="pt-PT"/>
              </w:rPr>
              <w:t xml:space="preserve">.: 21 466 65 00 </w:t>
            </w:r>
            <w:r w:rsidRPr="003C0732">
              <w:rPr>
                <w:sz w:val="18"/>
                <w:szCs w:val="18"/>
                <w:lang w:val="pt-PT"/>
              </w:rPr>
              <w:t>Mobile</w:t>
            </w:r>
            <w:r w:rsidR="00B21815" w:rsidRPr="003C0732">
              <w:rPr>
                <w:sz w:val="18"/>
                <w:szCs w:val="18"/>
                <w:lang w:val="pt-PT"/>
              </w:rPr>
              <w:t xml:space="preserve">.: </w:t>
            </w:r>
            <w:r w:rsidR="00111E22" w:rsidRPr="003C0732">
              <w:rPr>
                <w:sz w:val="18"/>
                <w:szCs w:val="18"/>
                <w:lang w:val="pt-PT"/>
              </w:rPr>
              <w:t>91 431 06 61</w:t>
            </w:r>
          </w:p>
          <w:p w14:paraId="52E702CC" w14:textId="77777777" w:rsidR="006E1E2F" w:rsidRPr="003C0732" w:rsidRDefault="00F83912" w:rsidP="004307B5">
            <w:pPr>
              <w:spacing w:line="240" w:lineRule="auto"/>
              <w:rPr>
                <w:b/>
                <w:bCs/>
                <w:sz w:val="18"/>
                <w:szCs w:val="18"/>
                <w:lang w:val="pt-PT"/>
              </w:rPr>
            </w:pPr>
            <w:hyperlink r:id="rId14" w:history="1">
              <w:r w:rsidR="00994C71" w:rsidRPr="003C0732">
                <w:rPr>
                  <w:rStyle w:val="Hyperlink"/>
                  <w:sz w:val="18"/>
                  <w:szCs w:val="18"/>
                  <w:lang w:val="pt-PT"/>
                </w:rPr>
                <w:t>catarina.brito@lift.com.pt</w:t>
              </w:r>
            </w:hyperlink>
          </w:p>
        </w:tc>
      </w:tr>
    </w:tbl>
    <w:p w14:paraId="103A6FDB" w14:textId="77777777" w:rsidR="006E1E2F" w:rsidRPr="004307B5" w:rsidRDefault="006E1E2F" w:rsidP="006E1E2F">
      <w:pPr>
        <w:rPr>
          <w:lang w:val="pt-PT"/>
        </w:rPr>
      </w:pPr>
    </w:p>
    <w:sectPr w:rsidR="006E1E2F" w:rsidRPr="004307B5" w:rsidSect="007C4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70C5" w14:textId="77777777" w:rsidR="00F83912" w:rsidRDefault="00F83912" w:rsidP="006065E2">
      <w:pPr>
        <w:spacing w:line="240" w:lineRule="auto"/>
      </w:pPr>
      <w:r>
        <w:separator/>
      </w:r>
    </w:p>
  </w:endnote>
  <w:endnote w:type="continuationSeparator" w:id="0">
    <w:p w14:paraId="6A537A02" w14:textId="77777777" w:rsidR="00F83912" w:rsidRDefault="00F83912" w:rsidP="0060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C821" w14:textId="77777777" w:rsidR="00F83912" w:rsidRDefault="00F83912" w:rsidP="006065E2">
      <w:pPr>
        <w:spacing w:line="240" w:lineRule="auto"/>
      </w:pPr>
      <w:r>
        <w:separator/>
      </w:r>
    </w:p>
  </w:footnote>
  <w:footnote w:type="continuationSeparator" w:id="0">
    <w:p w14:paraId="5B89A521" w14:textId="77777777" w:rsidR="00F83912" w:rsidRDefault="00F83912" w:rsidP="00606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9716323"/>
    <w:multiLevelType w:val="hybridMultilevel"/>
    <w:tmpl w:val="E19490C6"/>
    <w:lvl w:ilvl="0" w:tplc="B27CEF8E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36F41A5"/>
    <w:multiLevelType w:val="hybridMultilevel"/>
    <w:tmpl w:val="337697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3F4"/>
    <w:multiLevelType w:val="hybridMultilevel"/>
    <w:tmpl w:val="9FA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46B3"/>
    <w:multiLevelType w:val="hybridMultilevel"/>
    <w:tmpl w:val="E68651AC"/>
    <w:lvl w:ilvl="0" w:tplc="08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0243FF7"/>
    <w:multiLevelType w:val="multilevel"/>
    <w:tmpl w:val="483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23447"/>
    <w:multiLevelType w:val="hybridMultilevel"/>
    <w:tmpl w:val="D602C504"/>
    <w:lvl w:ilvl="0" w:tplc="F874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4918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C72AA90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5C5D"/>
    <w:multiLevelType w:val="hybridMultilevel"/>
    <w:tmpl w:val="25AE100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718EF"/>
    <w:multiLevelType w:val="multilevel"/>
    <w:tmpl w:val="37C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52EA6"/>
    <w:multiLevelType w:val="hybridMultilevel"/>
    <w:tmpl w:val="9D60F4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A316F2"/>
    <w:multiLevelType w:val="hybridMultilevel"/>
    <w:tmpl w:val="DBEA604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FF3151"/>
    <w:multiLevelType w:val="hybridMultilevel"/>
    <w:tmpl w:val="5408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6FCB"/>
    <w:multiLevelType w:val="multilevel"/>
    <w:tmpl w:val="0004D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D13E3"/>
    <w:multiLevelType w:val="hybridMultilevel"/>
    <w:tmpl w:val="20CCB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8639E"/>
    <w:multiLevelType w:val="hybridMultilevel"/>
    <w:tmpl w:val="CDBA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2NzQ3NTc3MzI3MbFQ0lEKTi0uzszPAykwqQUAgiPL+SwAAAA="/>
  </w:docVars>
  <w:rsids>
    <w:rsidRoot w:val="006E1E2F"/>
    <w:rsid w:val="00001EB4"/>
    <w:rsid w:val="00003184"/>
    <w:rsid w:val="000100C0"/>
    <w:rsid w:val="00010523"/>
    <w:rsid w:val="0002000E"/>
    <w:rsid w:val="00020824"/>
    <w:rsid w:val="000208F0"/>
    <w:rsid w:val="0002185D"/>
    <w:rsid w:val="000222C7"/>
    <w:rsid w:val="00026A92"/>
    <w:rsid w:val="00030218"/>
    <w:rsid w:val="00033555"/>
    <w:rsid w:val="0003389A"/>
    <w:rsid w:val="000347C5"/>
    <w:rsid w:val="00037E81"/>
    <w:rsid w:val="00044467"/>
    <w:rsid w:val="000446D3"/>
    <w:rsid w:val="000463A3"/>
    <w:rsid w:val="00047A9C"/>
    <w:rsid w:val="00047C5C"/>
    <w:rsid w:val="00051335"/>
    <w:rsid w:val="00053FE9"/>
    <w:rsid w:val="00056429"/>
    <w:rsid w:val="00057709"/>
    <w:rsid w:val="000613BF"/>
    <w:rsid w:val="0007432B"/>
    <w:rsid w:val="000760AD"/>
    <w:rsid w:val="00082144"/>
    <w:rsid w:val="00085392"/>
    <w:rsid w:val="000858C0"/>
    <w:rsid w:val="0008614A"/>
    <w:rsid w:val="00086BC0"/>
    <w:rsid w:val="00092512"/>
    <w:rsid w:val="00095B1F"/>
    <w:rsid w:val="000A651B"/>
    <w:rsid w:val="000B178F"/>
    <w:rsid w:val="000B1FFD"/>
    <w:rsid w:val="000B4A23"/>
    <w:rsid w:val="000B5440"/>
    <w:rsid w:val="000B55E7"/>
    <w:rsid w:val="000C0040"/>
    <w:rsid w:val="000C25CB"/>
    <w:rsid w:val="000C7D64"/>
    <w:rsid w:val="000D61D6"/>
    <w:rsid w:val="000D7DE3"/>
    <w:rsid w:val="000E0F2E"/>
    <w:rsid w:val="000E162D"/>
    <w:rsid w:val="000E49CA"/>
    <w:rsid w:val="000E5784"/>
    <w:rsid w:val="000E67DD"/>
    <w:rsid w:val="000E7666"/>
    <w:rsid w:val="000F46FD"/>
    <w:rsid w:val="000F66F1"/>
    <w:rsid w:val="00104658"/>
    <w:rsid w:val="001102CB"/>
    <w:rsid w:val="00111E22"/>
    <w:rsid w:val="001130B6"/>
    <w:rsid w:val="0012504C"/>
    <w:rsid w:val="00140158"/>
    <w:rsid w:val="001524FC"/>
    <w:rsid w:val="0015428E"/>
    <w:rsid w:val="0015460C"/>
    <w:rsid w:val="00155B8E"/>
    <w:rsid w:val="001628C2"/>
    <w:rsid w:val="00167CC8"/>
    <w:rsid w:val="00172969"/>
    <w:rsid w:val="0017421F"/>
    <w:rsid w:val="00177FC8"/>
    <w:rsid w:val="0018011D"/>
    <w:rsid w:val="0018367B"/>
    <w:rsid w:val="0018690F"/>
    <w:rsid w:val="00187356"/>
    <w:rsid w:val="001914BD"/>
    <w:rsid w:val="0019426A"/>
    <w:rsid w:val="00197339"/>
    <w:rsid w:val="001A0432"/>
    <w:rsid w:val="001A1235"/>
    <w:rsid w:val="001A2CD8"/>
    <w:rsid w:val="001A4823"/>
    <w:rsid w:val="001B3399"/>
    <w:rsid w:val="001B41FF"/>
    <w:rsid w:val="001B5588"/>
    <w:rsid w:val="001C15A8"/>
    <w:rsid w:val="001C2D2B"/>
    <w:rsid w:val="001C74D9"/>
    <w:rsid w:val="001D1197"/>
    <w:rsid w:val="001D4C53"/>
    <w:rsid w:val="001D71A3"/>
    <w:rsid w:val="001E5D78"/>
    <w:rsid w:val="001E6809"/>
    <w:rsid w:val="001E7AC7"/>
    <w:rsid w:val="001F043A"/>
    <w:rsid w:val="001F4050"/>
    <w:rsid w:val="001F6386"/>
    <w:rsid w:val="0020138B"/>
    <w:rsid w:val="0021428D"/>
    <w:rsid w:val="00225B51"/>
    <w:rsid w:val="002306F5"/>
    <w:rsid w:val="00234826"/>
    <w:rsid w:val="00234C0C"/>
    <w:rsid w:val="002428F5"/>
    <w:rsid w:val="002449B5"/>
    <w:rsid w:val="00250E20"/>
    <w:rsid w:val="00252AC5"/>
    <w:rsid w:val="002578DD"/>
    <w:rsid w:val="0026048D"/>
    <w:rsid w:val="00265860"/>
    <w:rsid w:val="002768C6"/>
    <w:rsid w:val="00276A0E"/>
    <w:rsid w:val="0027781C"/>
    <w:rsid w:val="00280E03"/>
    <w:rsid w:val="002826F3"/>
    <w:rsid w:val="00284FE7"/>
    <w:rsid w:val="00286D5E"/>
    <w:rsid w:val="00286FF0"/>
    <w:rsid w:val="00287F34"/>
    <w:rsid w:val="00290EA0"/>
    <w:rsid w:val="00292DF9"/>
    <w:rsid w:val="002A3300"/>
    <w:rsid w:val="002A3822"/>
    <w:rsid w:val="002B46D1"/>
    <w:rsid w:val="002C1558"/>
    <w:rsid w:val="002C23FE"/>
    <w:rsid w:val="002D32D9"/>
    <w:rsid w:val="002E276A"/>
    <w:rsid w:val="002E2EEF"/>
    <w:rsid w:val="002F2844"/>
    <w:rsid w:val="002F560F"/>
    <w:rsid w:val="002F7A0F"/>
    <w:rsid w:val="003018A5"/>
    <w:rsid w:val="00304DB9"/>
    <w:rsid w:val="00305644"/>
    <w:rsid w:val="00310C30"/>
    <w:rsid w:val="003110A7"/>
    <w:rsid w:val="0031658D"/>
    <w:rsid w:val="003203EE"/>
    <w:rsid w:val="003236AB"/>
    <w:rsid w:val="003264A7"/>
    <w:rsid w:val="00330863"/>
    <w:rsid w:val="003321F2"/>
    <w:rsid w:val="00340564"/>
    <w:rsid w:val="00340BC0"/>
    <w:rsid w:val="00346448"/>
    <w:rsid w:val="00346725"/>
    <w:rsid w:val="00362268"/>
    <w:rsid w:val="003644B2"/>
    <w:rsid w:val="0037306C"/>
    <w:rsid w:val="00380398"/>
    <w:rsid w:val="00382E36"/>
    <w:rsid w:val="003866DC"/>
    <w:rsid w:val="00387167"/>
    <w:rsid w:val="00390134"/>
    <w:rsid w:val="00393CE3"/>
    <w:rsid w:val="00394BD5"/>
    <w:rsid w:val="003A08BB"/>
    <w:rsid w:val="003A7103"/>
    <w:rsid w:val="003B3DF8"/>
    <w:rsid w:val="003B421B"/>
    <w:rsid w:val="003B4DD1"/>
    <w:rsid w:val="003B524E"/>
    <w:rsid w:val="003B5B9B"/>
    <w:rsid w:val="003B7353"/>
    <w:rsid w:val="003C011B"/>
    <w:rsid w:val="003C0732"/>
    <w:rsid w:val="003C1DDD"/>
    <w:rsid w:val="003C2B74"/>
    <w:rsid w:val="003C6C03"/>
    <w:rsid w:val="003D1F4C"/>
    <w:rsid w:val="003D2CC0"/>
    <w:rsid w:val="003E1F9B"/>
    <w:rsid w:val="003E2541"/>
    <w:rsid w:val="003E27E3"/>
    <w:rsid w:val="003E5FEB"/>
    <w:rsid w:val="003E7E6C"/>
    <w:rsid w:val="003F702C"/>
    <w:rsid w:val="00405F32"/>
    <w:rsid w:val="004072D3"/>
    <w:rsid w:val="004130A5"/>
    <w:rsid w:val="00416323"/>
    <w:rsid w:val="00422878"/>
    <w:rsid w:val="004248B8"/>
    <w:rsid w:val="004253B8"/>
    <w:rsid w:val="00427BFC"/>
    <w:rsid w:val="004307B5"/>
    <w:rsid w:val="00431B64"/>
    <w:rsid w:val="004347F1"/>
    <w:rsid w:val="004357C8"/>
    <w:rsid w:val="0043711A"/>
    <w:rsid w:val="00441436"/>
    <w:rsid w:val="004415BA"/>
    <w:rsid w:val="0044372A"/>
    <w:rsid w:val="00443CE1"/>
    <w:rsid w:val="0044486A"/>
    <w:rsid w:val="00446D4E"/>
    <w:rsid w:val="00447E89"/>
    <w:rsid w:val="00462A81"/>
    <w:rsid w:val="0046694B"/>
    <w:rsid w:val="0047071A"/>
    <w:rsid w:val="00477F2F"/>
    <w:rsid w:val="004812E7"/>
    <w:rsid w:val="00481B1E"/>
    <w:rsid w:val="00485DF4"/>
    <w:rsid w:val="00487405"/>
    <w:rsid w:val="0049042D"/>
    <w:rsid w:val="0049231E"/>
    <w:rsid w:val="004A2E05"/>
    <w:rsid w:val="004A5BD7"/>
    <w:rsid w:val="004B1714"/>
    <w:rsid w:val="004B29DA"/>
    <w:rsid w:val="004C065F"/>
    <w:rsid w:val="004C4C79"/>
    <w:rsid w:val="004C5F26"/>
    <w:rsid w:val="004C665C"/>
    <w:rsid w:val="004E33AE"/>
    <w:rsid w:val="004E3724"/>
    <w:rsid w:val="004F1F09"/>
    <w:rsid w:val="004F73EA"/>
    <w:rsid w:val="00501894"/>
    <w:rsid w:val="00502313"/>
    <w:rsid w:val="00503737"/>
    <w:rsid w:val="0050474F"/>
    <w:rsid w:val="00512A88"/>
    <w:rsid w:val="005149B5"/>
    <w:rsid w:val="00533334"/>
    <w:rsid w:val="005335D5"/>
    <w:rsid w:val="00536A60"/>
    <w:rsid w:val="00546572"/>
    <w:rsid w:val="00547649"/>
    <w:rsid w:val="0054797E"/>
    <w:rsid w:val="00547CD3"/>
    <w:rsid w:val="00550AC3"/>
    <w:rsid w:val="00551656"/>
    <w:rsid w:val="00554794"/>
    <w:rsid w:val="00555E61"/>
    <w:rsid w:val="00555EA4"/>
    <w:rsid w:val="00565836"/>
    <w:rsid w:val="0057069D"/>
    <w:rsid w:val="00574698"/>
    <w:rsid w:val="00580913"/>
    <w:rsid w:val="00583116"/>
    <w:rsid w:val="00587AF5"/>
    <w:rsid w:val="00591FC0"/>
    <w:rsid w:val="00594D15"/>
    <w:rsid w:val="005953D3"/>
    <w:rsid w:val="0059725C"/>
    <w:rsid w:val="005A042A"/>
    <w:rsid w:val="005A6BAA"/>
    <w:rsid w:val="005B34FC"/>
    <w:rsid w:val="005C3994"/>
    <w:rsid w:val="005D1052"/>
    <w:rsid w:val="005D2768"/>
    <w:rsid w:val="005E027F"/>
    <w:rsid w:val="005E116E"/>
    <w:rsid w:val="005E4F7B"/>
    <w:rsid w:val="005E70DF"/>
    <w:rsid w:val="005F112E"/>
    <w:rsid w:val="005F1799"/>
    <w:rsid w:val="006065E2"/>
    <w:rsid w:val="00611462"/>
    <w:rsid w:val="00612725"/>
    <w:rsid w:val="00613145"/>
    <w:rsid w:val="0061692A"/>
    <w:rsid w:val="00620F2A"/>
    <w:rsid w:val="0063298D"/>
    <w:rsid w:val="00632CAF"/>
    <w:rsid w:val="00633525"/>
    <w:rsid w:val="0063511B"/>
    <w:rsid w:val="00642F1F"/>
    <w:rsid w:val="006441D9"/>
    <w:rsid w:val="006461A1"/>
    <w:rsid w:val="00651217"/>
    <w:rsid w:val="006624C2"/>
    <w:rsid w:val="00664A53"/>
    <w:rsid w:val="0066509C"/>
    <w:rsid w:val="00667134"/>
    <w:rsid w:val="006736D5"/>
    <w:rsid w:val="006738C1"/>
    <w:rsid w:val="006809BD"/>
    <w:rsid w:val="00681DA9"/>
    <w:rsid w:val="00687519"/>
    <w:rsid w:val="00690227"/>
    <w:rsid w:val="0069268E"/>
    <w:rsid w:val="00692E2F"/>
    <w:rsid w:val="006946D4"/>
    <w:rsid w:val="00697EB4"/>
    <w:rsid w:val="006A2887"/>
    <w:rsid w:val="006A2B42"/>
    <w:rsid w:val="006A38C2"/>
    <w:rsid w:val="006A78F7"/>
    <w:rsid w:val="006B1556"/>
    <w:rsid w:val="006B3C46"/>
    <w:rsid w:val="006B4E6F"/>
    <w:rsid w:val="006B590B"/>
    <w:rsid w:val="006B5E8E"/>
    <w:rsid w:val="006B75EB"/>
    <w:rsid w:val="006C38B6"/>
    <w:rsid w:val="006C52C4"/>
    <w:rsid w:val="006C7E3B"/>
    <w:rsid w:val="006D0472"/>
    <w:rsid w:val="006D3DE0"/>
    <w:rsid w:val="006D4403"/>
    <w:rsid w:val="006D4AA4"/>
    <w:rsid w:val="006D6F31"/>
    <w:rsid w:val="006D7193"/>
    <w:rsid w:val="006D7AD8"/>
    <w:rsid w:val="006E1E2F"/>
    <w:rsid w:val="006F13EF"/>
    <w:rsid w:val="006F41B9"/>
    <w:rsid w:val="006F54EC"/>
    <w:rsid w:val="006F5578"/>
    <w:rsid w:val="006F60B9"/>
    <w:rsid w:val="007004B3"/>
    <w:rsid w:val="00707EE1"/>
    <w:rsid w:val="007109B9"/>
    <w:rsid w:val="00713B71"/>
    <w:rsid w:val="00720CBC"/>
    <w:rsid w:val="007214E2"/>
    <w:rsid w:val="007310B4"/>
    <w:rsid w:val="007359E7"/>
    <w:rsid w:val="00737D58"/>
    <w:rsid w:val="00740632"/>
    <w:rsid w:val="007429AB"/>
    <w:rsid w:val="00743F43"/>
    <w:rsid w:val="007451F3"/>
    <w:rsid w:val="00750D33"/>
    <w:rsid w:val="00752096"/>
    <w:rsid w:val="00752EA4"/>
    <w:rsid w:val="00752F9C"/>
    <w:rsid w:val="00753CB8"/>
    <w:rsid w:val="007573CE"/>
    <w:rsid w:val="00771CFD"/>
    <w:rsid w:val="0077443F"/>
    <w:rsid w:val="00775810"/>
    <w:rsid w:val="00783044"/>
    <w:rsid w:val="00792E32"/>
    <w:rsid w:val="007967E7"/>
    <w:rsid w:val="00796DFE"/>
    <w:rsid w:val="007A0150"/>
    <w:rsid w:val="007A29ED"/>
    <w:rsid w:val="007A74AE"/>
    <w:rsid w:val="007B0A1E"/>
    <w:rsid w:val="007B1E49"/>
    <w:rsid w:val="007B26AA"/>
    <w:rsid w:val="007C0F7A"/>
    <w:rsid w:val="007C246C"/>
    <w:rsid w:val="007C3E55"/>
    <w:rsid w:val="007C4237"/>
    <w:rsid w:val="007C6098"/>
    <w:rsid w:val="007C6DFB"/>
    <w:rsid w:val="007D568A"/>
    <w:rsid w:val="007E15B5"/>
    <w:rsid w:val="007E20D5"/>
    <w:rsid w:val="007E5D99"/>
    <w:rsid w:val="007F0730"/>
    <w:rsid w:val="007F0818"/>
    <w:rsid w:val="007F10F6"/>
    <w:rsid w:val="007F3B1B"/>
    <w:rsid w:val="008035F3"/>
    <w:rsid w:val="008037D6"/>
    <w:rsid w:val="00804995"/>
    <w:rsid w:val="0080561D"/>
    <w:rsid w:val="00811407"/>
    <w:rsid w:val="00817A70"/>
    <w:rsid w:val="00823FD8"/>
    <w:rsid w:val="00841704"/>
    <w:rsid w:val="00844133"/>
    <w:rsid w:val="00847237"/>
    <w:rsid w:val="00852069"/>
    <w:rsid w:val="00853153"/>
    <w:rsid w:val="0085480B"/>
    <w:rsid w:val="0085644B"/>
    <w:rsid w:val="00863377"/>
    <w:rsid w:val="00865A75"/>
    <w:rsid w:val="00866ED7"/>
    <w:rsid w:val="0087239A"/>
    <w:rsid w:val="00873D84"/>
    <w:rsid w:val="00887874"/>
    <w:rsid w:val="008948CF"/>
    <w:rsid w:val="00894EF7"/>
    <w:rsid w:val="00896A19"/>
    <w:rsid w:val="00897DCB"/>
    <w:rsid w:val="008A0263"/>
    <w:rsid w:val="008A38C1"/>
    <w:rsid w:val="008A6BCF"/>
    <w:rsid w:val="008A76A1"/>
    <w:rsid w:val="008B22A6"/>
    <w:rsid w:val="008C36D9"/>
    <w:rsid w:val="008C42DA"/>
    <w:rsid w:val="008E2052"/>
    <w:rsid w:val="008E30F3"/>
    <w:rsid w:val="008E3745"/>
    <w:rsid w:val="008E650D"/>
    <w:rsid w:val="008F1D28"/>
    <w:rsid w:val="008F4944"/>
    <w:rsid w:val="008F71A1"/>
    <w:rsid w:val="008F73D2"/>
    <w:rsid w:val="00900B0B"/>
    <w:rsid w:val="009016D1"/>
    <w:rsid w:val="009033E6"/>
    <w:rsid w:val="00904AAA"/>
    <w:rsid w:val="0092112B"/>
    <w:rsid w:val="0092124E"/>
    <w:rsid w:val="0092139F"/>
    <w:rsid w:val="00923C08"/>
    <w:rsid w:val="00923C84"/>
    <w:rsid w:val="00927DCC"/>
    <w:rsid w:val="009300FE"/>
    <w:rsid w:val="00932262"/>
    <w:rsid w:val="0094337A"/>
    <w:rsid w:val="0095087C"/>
    <w:rsid w:val="00952A5C"/>
    <w:rsid w:val="00957336"/>
    <w:rsid w:val="00970401"/>
    <w:rsid w:val="00971E45"/>
    <w:rsid w:val="00975794"/>
    <w:rsid w:val="009869DD"/>
    <w:rsid w:val="009925FE"/>
    <w:rsid w:val="00994C71"/>
    <w:rsid w:val="00995270"/>
    <w:rsid w:val="009962B2"/>
    <w:rsid w:val="009A0330"/>
    <w:rsid w:val="009A65E1"/>
    <w:rsid w:val="009C54DF"/>
    <w:rsid w:val="009C71AD"/>
    <w:rsid w:val="009E2728"/>
    <w:rsid w:val="009E52A3"/>
    <w:rsid w:val="009F27B6"/>
    <w:rsid w:val="00A01C0D"/>
    <w:rsid w:val="00A03219"/>
    <w:rsid w:val="00A03415"/>
    <w:rsid w:val="00A03A72"/>
    <w:rsid w:val="00A052F8"/>
    <w:rsid w:val="00A05B9A"/>
    <w:rsid w:val="00A06346"/>
    <w:rsid w:val="00A07416"/>
    <w:rsid w:val="00A11F23"/>
    <w:rsid w:val="00A1295F"/>
    <w:rsid w:val="00A20487"/>
    <w:rsid w:val="00A24A2E"/>
    <w:rsid w:val="00A24AA9"/>
    <w:rsid w:val="00A25114"/>
    <w:rsid w:val="00A41B99"/>
    <w:rsid w:val="00A43C8D"/>
    <w:rsid w:val="00A55379"/>
    <w:rsid w:val="00A55698"/>
    <w:rsid w:val="00A64946"/>
    <w:rsid w:val="00A70EC3"/>
    <w:rsid w:val="00A726AF"/>
    <w:rsid w:val="00A77715"/>
    <w:rsid w:val="00A814D3"/>
    <w:rsid w:val="00A85BDC"/>
    <w:rsid w:val="00A8640B"/>
    <w:rsid w:val="00A873FE"/>
    <w:rsid w:val="00A92AF4"/>
    <w:rsid w:val="00A934A5"/>
    <w:rsid w:val="00A97BF7"/>
    <w:rsid w:val="00AA2207"/>
    <w:rsid w:val="00AA3805"/>
    <w:rsid w:val="00AB0A5A"/>
    <w:rsid w:val="00AB7485"/>
    <w:rsid w:val="00AC0A9B"/>
    <w:rsid w:val="00AD1B1E"/>
    <w:rsid w:val="00AD4E97"/>
    <w:rsid w:val="00AD5F85"/>
    <w:rsid w:val="00AF3636"/>
    <w:rsid w:val="00AF4B20"/>
    <w:rsid w:val="00AF7600"/>
    <w:rsid w:val="00B02FE1"/>
    <w:rsid w:val="00B073DB"/>
    <w:rsid w:val="00B12CCB"/>
    <w:rsid w:val="00B13B83"/>
    <w:rsid w:val="00B17937"/>
    <w:rsid w:val="00B21815"/>
    <w:rsid w:val="00B24D60"/>
    <w:rsid w:val="00B252FB"/>
    <w:rsid w:val="00B2642B"/>
    <w:rsid w:val="00B265CE"/>
    <w:rsid w:val="00B26D99"/>
    <w:rsid w:val="00B315F1"/>
    <w:rsid w:val="00B347E0"/>
    <w:rsid w:val="00B37A68"/>
    <w:rsid w:val="00B4382E"/>
    <w:rsid w:val="00B444FF"/>
    <w:rsid w:val="00B471B9"/>
    <w:rsid w:val="00B57BA9"/>
    <w:rsid w:val="00B66851"/>
    <w:rsid w:val="00B71D07"/>
    <w:rsid w:val="00B7691D"/>
    <w:rsid w:val="00B7718B"/>
    <w:rsid w:val="00B82297"/>
    <w:rsid w:val="00B8491B"/>
    <w:rsid w:val="00B87099"/>
    <w:rsid w:val="00B87A3D"/>
    <w:rsid w:val="00B960A9"/>
    <w:rsid w:val="00BA0FE2"/>
    <w:rsid w:val="00BA127E"/>
    <w:rsid w:val="00BA3B31"/>
    <w:rsid w:val="00BB0826"/>
    <w:rsid w:val="00BB36ED"/>
    <w:rsid w:val="00BC4854"/>
    <w:rsid w:val="00BC5A37"/>
    <w:rsid w:val="00BD0800"/>
    <w:rsid w:val="00BD1675"/>
    <w:rsid w:val="00BD3E8A"/>
    <w:rsid w:val="00BD6F54"/>
    <w:rsid w:val="00BE55B4"/>
    <w:rsid w:val="00BF18F3"/>
    <w:rsid w:val="00BF36A1"/>
    <w:rsid w:val="00BF38CB"/>
    <w:rsid w:val="00BF3C2C"/>
    <w:rsid w:val="00BF453E"/>
    <w:rsid w:val="00BF574F"/>
    <w:rsid w:val="00BF6438"/>
    <w:rsid w:val="00C01BB1"/>
    <w:rsid w:val="00C02183"/>
    <w:rsid w:val="00C0382D"/>
    <w:rsid w:val="00C05E7C"/>
    <w:rsid w:val="00C1030D"/>
    <w:rsid w:val="00C13F06"/>
    <w:rsid w:val="00C162D8"/>
    <w:rsid w:val="00C16F3D"/>
    <w:rsid w:val="00C17806"/>
    <w:rsid w:val="00C20283"/>
    <w:rsid w:val="00C20C4F"/>
    <w:rsid w:val="00C24C06"/>
    <w:rsid w:val="00C33775"/>
    <w:rsid w:val="00C343AB"/>
    <w:rsid w:val="00C40111"/>
    <w:rsid w:val="00C4079F"/>
    <w:rsid w:val="00C55BDF"/>
    <w:rsid w:val="00C61304"/>
    <w:rsid w:val="00C63FAD"/>
    <w:rsid w:val="00C7092A"/>
    <w:rsid w:val="00C7666F"/>
    <w:rsid w:val="00C76B2A"/>
    <w:rsid w:val="00C8145F"/>
    <w:rsid w:val="00C81680"/>
    <w:rsid w:val="00C9038E"/>
    <w:rsid w:val="00C92021"/>
    <w:rsid w:val="00C92058"/>
    <w:rsid w:val="00C94002"/>
    <w:rsid w:val="00C941E4"/>
    <w:rsid w:val="00CB356D"/>
    <w:rsid w:val="00CB4086"/>
    <w:rsid w:val="00CB708C"/>
    <w:rsid w:val="00CB737B"/>
    <w:rsid w:val="00CC050F"/>
    <w:rsid w:val="00CC0603"/>
    <w:rsid w:val="00CC0E40"/>
    <w:rsid w:val="00CC1655"/>
    <w:rsid w:val="00CC2659"/>
    <w:rsid w:val="00CC5977"/>
    <w:rsid w:val="00CD2665"/>
    <w:rsid w:val="00CD391B"/>
    <w:rsid w:val="00CD3CCE"/>
    <w:rsid w:val="00CD3CF8"/>
    <w:rsid w:val="00CD74E8"/>
    <w:rsid w:val="00CE015B"/>
    <w:rsid w:val="00CE7FB8"/>
    <w:rsid w:val="00CF17C4"/>
    <w:rsid w:val="00CF5380"/>
    <w:rsid w:val="00CF5F22"/>
    <w:rsid w:val="00D010F7"/>
    <w:rsid w:val="00D01C50"/>
    <w:rsid w:val="00D02C20"/>
    <w:rsid w:val="00D05FD6"/>
    <w:rsid w:val="00D1370A"/>
    <w:rsid w:val="00D17F25"/>
    <w:rsid w:val="00D17F77"/>
    <w:rsid w:val="00D27B27"/>
    <w:rsid w:val="00D33038"/>
    <w:rsid w:val="00D35E9B"/>
    <w:rsid w:val="00D4514C"/>
    <w:rsid w:val="00D45564"/>
    <w:rsid w:val="00D52DC8"/>
    <w:rsid w:val="00D53658"/>
    <w:rsid w:val="00D55930"/>
    <w:rsid w:val="00D61FB7"/>
    <w:rsid w:val="00D625EC"/>
    <w:rsid w:val="00D669AC"/>
    <w:rsid w:val="00D711C4"/>
    <w:rsid w:val="00D71F9B"/>
    <w:rsid w:val="00D9311F"/>
    <w:rsid w:val="00D93172"/>
    <w:rsid w:val="00D931B3"/>
    <w:rsid w:val="00D9373D"/>
    <w:rsid w:val="00DA5D80"/>
    <w:rsid w:val="00DA6C6F"/>
    <w:rsid w:val="00DB6505"/>
    <w:rsid w:val="00DC2E97"/>
    <w:rsid w:val="00DC7DE2"/>
    <w:rsid w:val="00DD34A0"/>
    <w:rsid w:val="00DD5EB5"/>
    <w:rsid w:val="00DD6ED1"/>
    <w:rsid w:val="00DE1C51"/>
    <w:rsid w:val="00DE2145"/>
    <w:rsid w:val="00DE21FF"/>
    <w:rsid w:val="00DE323A"/>
    <w:rsid w:val="00DF1719"/>
    <w:rsid w:val="00DF44E6"/>
    <w:rsid w:val="00DF6775"/>
    <w:rsid w:val="00DF7E5E"/>
    <w:rsid w:val="00E10B33"/>
    <w:rsid w:val="00E16DCF"/>
    <w:rsid w:val="00E2146F"/>
    <w:rsid w:val="00E21CE9"/>
    <w:rsid w:val="00E24086"/>
    <w:rsid w:val="00E25B80"/>
    <w:rsid w:val="00E25E6E"/>
    <w:rsid w:val="00E26472"/>
    <w:rsid w:val="00E26D25"/>
    <w:rsid w:val="00E27C1C"/>
    <w:rsid w:val="00E33A00"/>
    <w:rsid w:val="00E35D51"/>
    <w:rsid w:val="00E3706C"/>
    <w:rsid w:val="00E4061D"/>
    <w:rsid w:val="00E406DC"/>
    <w:rsid w:val="00E41C68"/>
    <w:rsid w:val="00E5473B"/>
    <w:rsid w:val="00E54C9C"/>
    <w:rsid w:val="00E61FF3"/>
    <w:rsid w:val="00E62BEA"/>
    <w:rsid w:val="00E63F7E"/>
    <w:rsid w:val="00E647F6"/>
    <w:rsid w:val="00E64907"/>
    <w:rsid w:val="00E66F81"/>
    <w:rsid w:val="00E717BB"/>
    <w:rsid w:val="00E73C17"/>
    <w:rsid w:val="00E91D4F"/>
    <w:rsid w:val="00E96E3D"/>
    <w:rsid w:val="00EA0003"/>
    <w:rsid w:val="00EA3CA9"/>
    <w:rsid w:val="00EA48E0"/>
    <w:rsid w:val="00EA77A8"/>
    <w:rsid w:val="00EB044A"/>
    <w:rsid w:val="00EB0A42"/>
    <w:rsid w:val="00EB0AE3"/>
    <w:rsid w:val="00EB6EB7"/>
    <w:rsid w:val="00EC6224"/>
    <w:rsid w:val="00ED2AC9"/>
    <w:rsid w:val="00ED3406"/>
    <w:rsid w:val="00ED3BEB"/>
    <w:rsid w:val="00ED7DE3"/>
    <w:rsid w:val="00ED7E97"/>
    <w:rsid w:val="00EE346C"/>
    <w:rsid w:val="00EE5E11"/>
    <w:rsid w:val="00EF090A"/>
    <w:rsid w:val="00EF0B63"/>
    <w:rsid w:val="00EF1FFD"/>
    <w:rsid w:val="00EF5485"/>
    <w:rsid w:val="00F000FC"/>
    <w:rsid w:val="00F04D85"/>
    <w:rsid w:val="00F07B58"/>
    <w:rsid w:val="00F11CCF"/>
    <w:rsid w:val="00F136F6"/>
    <w:rsid w:val="00F24521"/>
    <w:rsid w:val="00F30E42"/>
    <w:rsid w:val="00F51459"/>
    <w:rsid w:val="00F517BA"/>
    <w:rsid w:val="00F6349D"/>
    <w:rsid w:val="00F63A97"/>
    <w:rsid w:val="00F75510"/>
    <w:rsid w:val="00F8023F"/>
    <w:rsid w:val="00F80477"/>
    <w:rsid w:val="00F83912"/>
    <w:rsid w:val="00F85DFE"/>
    <w:rsid w:val="00FA434C"/>
    <w:rsid w:val="00FB6703"/>
    <w:rsid w:val="00FC6B2F"/>
    <w:rsid w:val="00FD5880"/>
    <w:rsid w:val="00FD6CA7"/>
    <w:rsid w:val="00FE2693"/>
    <w:rsid w:val="00FE6894"/>
    <w:rsid w:val="00FE69D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A392"/>
  <w15:docId w15:val="{6FB2FACD-6CBC-4935-B2F6-CB04A80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E2F"/>
    <w:pPr>
      <w:spacing w:line="260" w:lineRule="exact"/>
    </w:pPr>
    <w:rPr>
      <w:rFonts w:ascii="Arial" w:eastAsia="Times New Roman" w:hAnsi="Arial" w:cs="Arial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02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1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1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2F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E2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74AE"/>
    <w:pPr>
      <w:ind w:left="720"/>
      <w:contextualSpacing/>
    </w:pPr>
    <w:rPr>
      <w:rFonts w:eastAsia="Calibri"/>
      <w:lang w:val="pt-PT" w:eastAsia="pt-PT"/>
    </w:rPr>
  </w:style>
  <w:style w:type="character" w:styleId="Strong">
    <w:name w:val="Strong"/>
    <w:uiPriority w:val="22"/>
    <w:qFormat/>
    <w:rsid w:val="003A08BB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3F702C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E370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red3">
    <w:name w:val="red3"/>
    <w:rsid w:val="00CB356D"/>
    <w:rPr>
      <w:color w:val="FF0000"/>
    </w:rPr>
  </w:style>
  <w:style w:type="character" w:customStyle="1" w:styleId="NoSpacingChar">
    <w:name w:val="No Spacing Char"/>
    <w:aliases w:val="Sub Título Principal Char"/>
    <w:link w:val="SemEspaamento1"/>
    <w:uiPriority w:val="1"/>
    <w:locked/>
    <w:rsid w:val="00B12CCB"/>
    <w:rPr>
      <w:rFonts w:ascii="Arial" w:hAnsi="Arial" w:cs="Arial"/>
    </w:rPr>
  </w:style>
  <w:style w:type="paragraph" w:customStyle="1" w:styleId="SemEspaamento1">
    <w:name w:val="Sem Espaçamento1"/>
    <w:aliases w:val="Sub Título Principal"/>
    <w:basedOn w:val="Normal"/>
    <w:link w:val="NoSpacingChar"/>
    <w:uiPriority w:val="1"/>
    <w:rsid w:val="00B12CCB"/>
    <w:pPr>
      <w:spacing w:line="240" w:lineRule="auto"/>
    </w:pPr>
    <w:rPr>
      <w:rFonts w:eastAsia="Calibri" w:cs="Times New Roman"/>
    </w:rPr>
  </w:style>
  <w:style w:type="character" w:customStyle="1" w:styleId="TtuloPrincipalChar">
    <w:name w:val="Título Principal Char"/>
    <w:link w:val="TtuloPrincipal"/>
    <w:locked/>
    <w:rsid w:val="00B12CCB"/>
    <w:rPr>
      <w:rFonts w:ascii="Arial" w:hAnsi="Arial" w:cs="Arial"/>
      <w:b/>
      <w:bCs/>
      <w:color w:val="FF0000"/>
    </w:rPr>
  </w:style>
  <w:style w:type="paragraph" w:customStyle="1" w:styleId="TtuloPrincipal">
    <w:name w:val="Título Principal"/>
    <w:basedOn w:val="Normal"/>
    <w:link w:val="TtuloPrincipalChar"/>
    <w:rsid w:val="00B12CCB"/>
    <w:pPr>
      <w:spacing w:line="276" w:lineRule="auto"/>
    </w:pPr>
    <w:rPr>
      <w:rFonts w:eastAsia="Calibri" w:cs="Times New Roman"/>
      <w:b/>
      <w:bCs/>
      <w:color w:val="FF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FF3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E61FF3"/>
    <w:rPr>
      <w:rFonts w:eastAsia="Calibri"/>
      <w:sz w:val="22"/>
      <w:szCs w:val="22"/>
    </w:rPr>
  </w:style>
  <w:style w:type="paragraph" w:customStyle="1" w:styleId="Default">
    <w:name w:val="Default"/>
    <w:rsid w:val="00AD4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C63FAD"/>
  </w:style>
  <w:style w:type="character" w:styleId="Emphasis">
    <w:name w:val="Emphasis"/>
    <w:uiPriority w:val="20"/>
    <w:qFormat/>
    <w:rsid w:val="00550AC3"/>
    <w:rPr>
      <w:i/>
      <w:iCs/>
    </w:rPr>
  </w:style>
  <w:style w:type="character" w:styleId="FollowedHyperlink">
    <w:name w:val="FollowedHyperlink"/>
    <w:uiPriority w:val="99"/>
    <w:semiHidden/>
    <w:unhideWhenUsed/>
    <w:rsid w:val="00252AC5"/>
    <w:rPr>
      <w:color w:val="800080"/>
      <w:u w:val="single"/>
    </w:rPr>
  </w:style>
  <w:style w:type="paragraph" w:customStyle="1" w:styleId="bullet">
    <w:name w:val="bullet"/>
    <w:basedOn w:val="Normal"/>
    <w:link w:val="bulletChar"/>
    <w:qFormat/>
    <w:rsid w:val="00E26D25"/>
    <w:pPr>
      <w:spacing w:before="200" w:line="240" w:lineRule="auto"/>
      <w:jc w:val="both"/>
    </w:pPr>
    <w:rPr>
      <w:rFonts w:ascii="Calibri" w:hAnsi="Calibri" w:cs="Times New Roman"/>
      <w:b/>
      <w:sz w:val="24"/>
      <w:szCs w:val="24"/>
    </w:rPr>
  </w:style>
  <w:style w:type="character" w:customStyle="1" w:styleId="bulletChar">
    <w:name w:val="bullet Char"/>
    <w:link w:val="bullet"/>
    <w:rsid w:val="00E26D25"/>
    <w:rPr>
      <w:rFonts w:eastAsia="Times New Roman"/>
      <w:b/>
      <w:sz w:val="24"/>
      <w:szCs w:val="24"/>
    </w:rPr>
  </w:style>
  <w:style w:type="character" w:customStyle="1" w:styleId="Hiperligao1">
    <w:name w:val="Hiperligação1"/>
    <w:rsid w:val="00E16DCF"/>
    <w:rPr>
      <w:color w:val="0000FE"/>
      <w:sz w:val="20"/>
      <w:u w:val="single"/>
    </w:rPr>
  </w:style>
  <w:style w:type="paragraph" w:customStyle="1" w:styleId="bullet2">
    <w:name w:val="bullet 2"/>
    <w:basedOn w:val="Normal"/>
    <w:link w:val="bullet2Char"/>
    <w:qFormat/>
    <w:rsid w:val="00010523"/>
    <w:pPr>
      <w:numPr>
        <w:ilvl w:val="1"/>
        <w:numId w:val="13"/>
      </w:numPr>
      <w:spacing w:before="120" w:line="240" w:lineRule="auto"/>
      <w:ind w:left="284" w:hanging="284"/>
      <w:jc w:val="both"/>
    </w:pPr>
    <w:rPr>
      <w:rFonts w:ascii="Calibri" w:hAnsi="Calibri" w:cs="Times New Roman"/>
      <w:sz w:val="24"/>
      <w:szCs w:val="24"/>
    </w:rPr>
  </w:style>
  <w:style w:type="paragraph" w:customStyle="1" w:styleId="bullet3">
    <w:name w:val="bullet 3"/>
    <w:basedOn w:val="bullet2"/>
    <w:qFormat/>
    <w:rsid w:val="00010523"/>
    <w:pPr>
      <w:numPr>
        <w:ilvl w:val="2"/>
      </w:numPr>
      <w:tabs>
        <w:tab w:val="num" w:pos="360"/>
      </w:tabs>
      <w:ind w:left="709" w:hanging="142"/>
    </w:pPr>
  </w:style>
  <w:style w:type="character" w:customStyle="1" w:styleId="bullet2Char">
    <w:name w:val="bullet 2 Char"/>
    <w:link w:val="bullet2"/>
    <w:rsid w:val="00010523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2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BFC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427BFC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B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7BFC"/>
    <w:rPr>
      <w:rFonts w:ascii="Arial" w:eastAsia="Times New Roman" w:hAnsi="Arial" w:cs="Arial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65E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065E2"/>
    <w:rPr>
      <w:rFonts w:ascii="Arial" w:eastAsia="Times New Roman" w:hAnsi="Arial" w:cs="Arial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065E2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065E2"/>
    <w:rPr>
      <w:rFonts w:ascii="Arial" w:eastAsia="Times New Roman" w:hAnsi="Arial" w:cs="Arial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1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97E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99224">
                              <w:marLeft w:val="0"/>
                              <w:marRight w:val="0"/>
                              <w:marTop w:val="0"/>
                              <w:marBottom w:val="2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3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7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8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4501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.canario@novabase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vabas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brito@lift.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25BB8EA42DD4BA60594D35571F169" ma:contentTypeVersion="12" ma:contentTypeDescription="Create a new document." ma:contentTypeScope="" ma:versionID="eb3c9985817da6d754ca4c8e3ab2de88">
  <xsd:schema xmlns:xsd="http://www.w3.org/2001/XMLSchema" xmlns:xs="http://www.w3.org/2001/XMLSchema" xmlns:p="http://schemas.microsoft.com/office/2006/metadata/properties" xmlns:ns1="http://schemas.microsoft.com/sharepoint/v3" xmlns:ns2="e93c6326-2410-4230-bea2-d04ae2d9898e" xmlns:ns3="d71704be-77e4-4b99-b9eb-c86b6fa08a63" targetNamespace="http://schemas.microsoft.com/office/2006/metadata/properties" ma:root="true" ma:fieldsID="3c0e7afdbb1722572cadf4dc8ec5dd3a" ns1:_="" ns2:_="" ns3:_="">
    <xsd:import namespace="http://schemas.microsoft.com/sharepoint/v3"/>
    <xsd:import namespace="e93c6326-2410-4230-bea2-d04ae2d9898e"/>
    <xsd:import namespace="d71704be-77e4-4b99-b9eb-c86b6fa08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6326-2410-4230-bea2-d04ae2d98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704be-77e4-4b99-b9eb-c86b6fa0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263E-93BE-4827-A087-0AC0A532A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86C3A-4F0E-4853-9819-7303B2B40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c6326-2410-4230-bea2-d04ae2d9898e"/>
    <ds:schemaRef ds:uri="d71704be-77e4-4b99-b9eb-c86b6fa08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4DD4B-008A-4EBC-AD49-64DE5437703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50BAA7-08EA-4188-A1E3-E0474FD9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Novabase</Company>
  <LinksUpToDate>false</LinksUpToDate>
  <CharactersWithSpaces>2550</CharactersWithSpaces>
  <SharedDoc>false</SharedDoc>
  <HLinks>
    <vt:vector size="18" baseType="variant">
      <vt:variant>
        <vt:i4>6422595</vt:i4>
      </vt:variant>
      <vt:variant>
        <vt:i4>6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6225954</vt:i4>
      </vt:variant>
      <vt:variant>
        <vt:i4>3</vt:i4>
      </vt:variant>
      <vt:variant>
        <vt:i4>0</vt:i4>
      </vt:variant>
      <vt:variant>
        <vt:i4>5</vt:i4>
      </vt:variant>
      <vt:variant>
        <vt:lpwstr>mailto:marta.canario@novabase.pt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http://www.novabase.pt/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ines.saraiva</dc:creator>
  <cp:lastModifiedBy>Paula Gonçalves Matias</cp:lastModifiedBy>
  <cp:revision>3</cp:revision>
  <cp:lastPrinted>2012-12-20T13:53:00Z</cp:lastPrinted>
  <dcterms:created xsi:type="dcterms:W3CDTF">2019-09-03T17:56:00Z</dcterms:created>
  <dcterms:modified xsi:type="dcterms:W3CDTF">2019-09-03T17:58:00Z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0x01010071C25BB8EA42DD4BA60594D35571F169</vt:lpwstr>
  </property>
  <property fmtid="{D5CDD505-2E9C-101B-9397-08002B2CF9AE}" pid="3" name="_NewReviewCycle">
    <vt:lpwstr/>
  </property>
</Properties>
</file>