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B8C3" w14:textId="735ECBD2" w:rsidR="00507CA0" w:rsidRPr="005C25B3" w:rsidRDefault="00507CA0" w:rsidP="00507CA0">
      <w:pPr>
        <w:jc w:val="right"/>
        <w:rPr>
          <w:rFonts w:asciiTheme="minorHAnsi" w:hAnsiTheme="minorHAnsi"/>
          <w:sz w:val="20"/>
          <w:szCs w:val="20"/>
        </w:rPr>
      </w:pPr>
      <w:r w:rsidRPr="005C25B3">
        <w:rPr>
          <w:rFonts w:asciiTheme="minorHAnsi" w:hAnsiTheme="minorHAnsi"/>
        </w:rPr>
        <w:br/>
      </w:r>
      <w:r w:rsidRPr="005C25B3">
        <w:rPr>
          <w:rFonts w:asciiTheme="minorHAnsi" w:hAnsiTheme="minorHAnsi"/>
          <w:sz w:val="20"/>
          <w:szCs w:val="20"/>
        </w:rPr>
        <w:t xml:space="preserve">Warszawa, </w:t>
      </w:r>
      <w:r w:rsidR="009F31CE">
        <w:rPr>
          <w:rFonts w:asciiTheme="minorHAnsi" w:hAnsiTheme="minorHAnsi"/>
          <w:sz w:val="20"/>
          <w:szCs w:val="20"/>
        </w:rPr>
        <w:t>11.09.</w:t>
      </w:r>
      <w:bookmarkStart w:id="0" w:name="_GoBack"/>
      <w:bookmarkEnd w:id="0"/>
      <w:r w:rsidRPr="005C25B3">
        <w:rPr>
          <w:rFonts w:asciiTheme="minorHAnsi" w:hAnsiTheme="minorHAnsi"/>
          <w:sz w:val="20"/>
          <w:szCs w:val="20"/>
        </w:rPr>
        <w:t>2019 r.</w:t>
      </w:r>
    </w:p>
    <w:p w14:paraId="5DB6DBFE" w14:textId="77777777" w:rsidR="00507CA0" w:rsidRPr="005C25B3" w:rsidRDefault="00507CA0" w:rsidP="00507CA0">
      <w:pPr>
        <w:jc w:val="center"/>
        <w:rPr>
          <w:rFonts w:asciiTheme="minorHAnsi" w:hAnsiTheme="minorHAnsi"/>
          <w:b/>
          <w:sz w:val="32"/>
        </w:rPr>
      </w:pPr>
    </w:p>
    <w:p w14:paraId="4B22803B" w14:textId="1556EB8C" w:rsidR="00507CA0" w:rsidRDefault="008D03A0" w:rsidP="00BC3894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Budowa</w:t>
      </w:r>
      <w:r w:rsidR="00BC3894" w:rsidRPr="00BC3894">
        <w:rPr>
          <w:rFonts w:asciiTheme="minorHAnsi" w:hAnsiTheme="minorHAnsi"/>
          <w:b/>
          <w:sz w:val="32"/>
        </w:rPr>
        <w:t xml:space="preserve"> autostrad</w:t>
      </w:r>
      <w:r w:rsidR="00686A84">
        <w:rPr>
          <w:rFonts w:asciiTheme="minorHAnsi" w:hAnsiTheme="minorHAnsi"/>
          <w:b/>
          <w:sz w:val="32"/>
        </w:rPr>
        <w:t>y</w:t>
      </w:r>
      <w:r w:rsidR="00BC3894" w:rsidRPr="00BC3894">
        <w:rPr>
          <w:rFonts w:asciiTheme="minorHAnsi" w:hAnsiTheme="minorHAnsi"/>
          <w:b/>
          <w:sz w:val="32"/>
        </w:rPr>
        <w:t xml:space="preserve"> A2</w:t>
      </w:r>
      <w:r>
        <w:rPr>
          <w:rFonts w:asciiTheme="minorHAnsi" w:hAnsiTheme="minorHAnsi"/>
          <w:b/>
          <w:sz w:val="32"/>
        </w:rPr>
        <w:t xml:space="preserve"> na ostatniej prostej</w:t>
      </w:r>
      <w:r w:rsidR="008605B6">
        <w:rPr>
          <w:rFonts w:asciiTheme="minorHAnsi" w:hAnsiTheme="minorHAnsi"/>
          <w:b/>
          <w:sz w:val="32"/>
        </w:rPr>
        <w:t xml:space="preserve"> – </w:t>
      </w:r>
      <w:proofErr w:type="spellStart"/>
      <w:r w:rsidR="008605B6">
        <w:rPr>
          <w:rFonts w:asciiTheme="minorHAnsi" w:hAnsiTheme="minorHAnsi"/>
          <w:b/>
          <w:sz w:val="32"/>
        </w:rPr>
        <w:t>Multiconsult</w:t>
      </w:r>
      <w:proofErr w:type="spellEnd"/>
      <w:r w:rsidR="008605B6">
        <w:rPr>
          <w:rFonts w:asciiTheme="minorHAnsi" w:hAnsiTheme="minorHAnsi"/>
          <w:b/>
          <w:sz w:val="32"/>
        </w:rPr>
        <w:t xml:space="preserve"> Polska działa zgodnie z planem</w:t>
      </w:r>
    </w:p>
    <w:p w14:paraId="059E32ED" w14:textId="77777777" w:rsidR="00BC3894" w:rsidRPr="005C25B3" w:rsidRDefault="00BC3894" w:rsidP="00BC3894">
      <w:pPr>
        <w:jc w:val="center"/>
        <w:rPr>
          <w:rFonts w:asciiTheme="minorHAnsi" w:hAnsiTheme="minorHAnsi"/>
          <w:b/>
          <w:sz w:val="32"/>
        </w:rPr>
      </w:pPr>
    </w:p>
    <w:p w14:paraId="21145942" w14:textId="46079B6F" w:rsidR="00507CA0" w:rsidRPr="006047FC" w:rsidRDefault="008D03A0" w:rsidP="003938C4">
      <w:pPr>
        <w:jc w:val="both"/>
        <w:rPr>
          <w:rFonts w:asciiTheme="minorHAnsi" w:hAnsiTheme="minorHAnsi"/>
          <w:b/>
          <w:sz w:val="22"/>
          <w:szCs w:val="22"/>
        </w:rPr>
      </w:pPr>
      <w:r w:rsidRPr="006047FC">
        <w:rPr>
          <w:rFonts w:asciiTheme="minorHAnsi" w:hAnsiTheme="minorHAnsi"/>
          <w:b/>
          <w:sz w:val="22"/>
          <w:szCs w:val="22"/>
        </w:rPr>
        <w:t>Prace projektowe na autostradzie A2 postępują, przybliżając realizację zadań koncepcyjnych do końca</w:t>
      </w:r>
      <w:r w:rsidR="00B90FAE" w:rsidRPr="006047FC">
        <w:rPr>
          <w:rFonts w:asciiTheme="minorHAnsi" w:hAnsiTheme="minorHAnsi"/>
          <w:b/>
          <w:sz w:val="22"/>
          <w:szCs w:val="22"/>
        </w:rPr>
        <w:t xml:space="preserve">. </w:t>
      </w:r>
      <w:r w:rsidR="00A950AF" w:rsidRPr="006047FC">
        <w:rPr>
          <w:rFonts w:asciiTheme="minorHAnsi" w:hAnsiTheme="minorHAnsi"/>
          <w:b/>
          <w:sz w:val="22"/>
          <w:szCs w:val="22"/>
        </w:rPr>
        <w:t xml:space="preserve">Na zlecenie </w:t>
      </w:r>
      <w:r w:rsidR="00BC3894" w:rsidRPr="006047FC">
        <w:rPr>
          <w:rFonts w:asciiTheme="minorHAnsi" w:hAnsiTheme="minorHAnsi"/>
          <w:b/>
          <w:sz w:val="22"/>
          <w:szCs w:val="22"/>
        </w:rPr>
        <w:t>Generaln</w:t>
      </w:r>
      <w:r w:rsidR="00A950AF" w:rsidRPr="006047FC">
        <w:rPr>
          <w:rFonts w:asciiTheme="minorHAnsi" w:hAnsiTheme="minorHAnsi"/>
          <w:b/>
          <w:sz w:val="22"/>
          <w:szCs w:val="22"/>
        </w:rPr>
        <w:t>ej</w:t>
      </w:r>
      <w:r w:rsidR="00BC3894" w:rsidRPr="006047FC">
        <w:rPr>
          <w:rFonts w:asciiTheme="minorHAnsi" w:hAnsiTheme="minorHAnsi"/>
          <w:b/>
          <w:sz w:val="22"/>
          <w:szCs w:val="22"/>
        </w:rPr>
        <w:t xml:space="preserve"> Dyrekcj</w:t>
      </w:r>
      <w:r w:rsidR="00A950AF" w:rsidRPr="006047FC">
        <w:rPr>
          <w:rFonts w:asciiTheme="minorHAnsi" w:hAnsiTheme="minorHAnsi"/>
          <w:b/>
          <w:sz w:val="22"/>
          <w:szCs w:val="22"/>
        </w:rPr>
        <w:t>i</w:t>
      </w:r>
      <w:r w:rsidR="00BC3894" w:rsidRPr="006047FC">
        <w:rPr>
          <w:rFonts w:asciiTheme="minorHAnsi" w:hAnsiTheme="minorHAnsi"/>
          <w:b/>
          <w:sz w:val="22"/>
          <w:szCs w:val="22"/>
        </w:rPr>
        <w:t xml:space="preserve"> Dróg Krajowych i Autostrad</w:t>
      </w:r>
      <w:r w:rsidR="006047FC">
        <w:rPr>
          <w:rFonts w:asciiTheme="minorHAnsi" w:hAnsiTheme="minorHAnsi"/>
          <w:b/>
          <w:sz w:val="22"/>
          <w:szCs w:val="22"/>
        </w:rPr>
        <w:t xml:space="preserve"> </w:t>
      </w:r>
      <w:r w:rsidR="00BC3894" w:rsidRPr="006047FC">
        <w:rPr>
          <w:rFonts w:asciiTheme="minorHAnsi" w:hAnsiTheme="minorHAnsi"/>
          <w:b/>
          <w:sz w:val="22"/>
          <w:szCs w:val="22"/>
        </w:rPr>
        <w:t>firm</w:t>
      </w:r>
      <w:r w:rsidR="00A950AF" w:rsidRPr="006047FC">
        <w:rPr>
          <w:rFonts w:asciiTheme="minorHAnsi" w:hAnsiTheme="minorHAnsi"/>
          <w:b/>
          <w:sz w:val="22"/>
          <w:szCs w:val="22"/>
        </w:rPr>
        <w:t>a</w:t>
      </w:r>
      <w:r w:rsidR="00BC3894" w:rsidRPr="006047F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C3894" w:rsidRPr="006047FC">
        <w:rPr>
          <w:rFonts w:asciiTheme="minorHAnsi" w:hAnsiTheme="minorHAnsi"/>
          <w:b/>
          <w:sz w:val="22"/>
          <w:szCs w:val="22"/>
        </w:rPr>
        <w:t>Multiconsult</w:t>
      </w:r>
      <w:proofErr w:type="spellEnd"/>
      <w:r w:rsidR="00BC3894" w:rsidRPr="006047FC">
        <w:rPr>
          <w:rFonts w:asciiTheme="minorHAnsi" w:hAnsiTheme="minorHAnsi"/>
          <w:b/>
          <w:sz w:val="22"/>
          <w:szCs w:val="22"/>
        </w:rPr>
        <w:t xml:space="preserve"> Polska opracow</w:t>
      </w:r>
      <w:r w:rsidR="00A950AF" w:rsidRPr="006047FC">
        <w:rPr>
          <w:rFonts w:asciiTheme="minorHAnsi" w:hAnsiTheme="minorHAnsi"/>
          <w:b/>
          <w:sz w:val="22"/>
          <w:szCs w:val="22"/>
        </w:rPr>
        <w:t>uje</w:t>
      </w:r>
      <w:r w:rsidR="00BC3894" w:rsidRPr="006047FC">
        <w:rPr>
          <w:rFonts w:asciiTheme="minorHAnsi" w:hAnsiTheme="minorHAnsi"/>
          <w:b/>
          <w:sz w:val="22"/>
          <w:szCs w:val="22"/>
        </w:rPr>
        <w:t xml:space="preserve"> Koncepcj</w:t>
      </w:r>
      <w:r w:rsidR="00A950AF" w:rsidRPr="006047FC">
        <w:rPr>
          <w:rFonts w:asciiTheme="minorHAnsi" w:hAnsiTheme="minorHAnsi"/>
          <w:b/>
          <w:sz w:val="22"/>
          <w:szCs w:val="22"/>
        </w:rPr>
        <w:t>e</w:t>
      </w:r>
      <w:r w:rsidR="00BC3894" w:rsidRPr="006047FC">
        <w:rPr>
          <w:rFonts w:asciiTheme="minorHAnsi" w:hAnsiTheme="minorHAnsi"/>
          <w:b/>
          <w:sz w:val="22"/>
          <w:szCs w:val="22"/>
        </w:rPr>
        <w:t xml:space="preserve"> programowe na następujących odcinkach </w:t>
      </w:r>
      <w:r w:rsidR="008605B6" w:rsidRPr="006047FC">
        <w:rPr>
          <w:rFonts w:asciiTheme="minorHAnsi" w:hAnsiTheme="minorHAnsi"/>
          <w:b/>
          <w:sz w:val="22"/>
          <w:szCs w:val="22"/>
        </w:rPr>
        <w:t>trasy</w:t>
      </w:r>
      <w:r w:rsidR="00BC3894" w:rsidRPr="006047FC">
        <w:rPr>
          <w:rFonts w:asciiTheme="minorHAnsi" w:hAnsiTheme="minorHAnsi"/>
          <w:b/>
          <w:sz w:val="22"/>
          <w:szCs w:val="22"/>
        </w:rPr>
        <w:t xml:space="preserve">: Mińsk </w:t>
      </w:r>
      <w:r w:rsidR="001C2A66" w:rsidRPr="006047FC">
        <w:rPr>
          <w:rFonts w:asciiTheme="minorHAnsi" w:hAnsiTheme="minorHAnsi"/>
          <w:b/>
          <w:sz w:val="22"/>
          <w:szCs w:val="22"/>
        </w:rPr>
        <w:t xml:space="preserve">Mazowiecki </w:t>
      </w:r>
      <w:r w:rsidR="00BC3894" w:rsidRPr="006047FC">
        <w:rPr>
          <w:rFonts w:asciiTheme="minorHAnsi" w:hAnsiTheme="minorHAnsi"/>
          <w:b/>
          <w:sz w:val="22"/>
          <w:szCs w:val="22"/>
        </w:rPr>
        <w:t xml:space="preserve">– Siedlce, Siedlce – Biała Podlaska oraz Biała Podlaska do granicy państwa. </w:t>
      </w:r>
      <w:r w:rsidR="003E4236" w:rsidRPr="006047FC">
        <w:rPr>
          <w:rFonts w:asciiTheme="minorHAnsi" w:hAnsiTheme="minorHAnsi"/>
          <w:b/>
          <w:sz w:val="22"/>
          <w:szCs w:val="22"/>
        </w:rPr>
        <w:t>Jak bardzo</w:t>
      </w:r>
      <w:r w:rsidR="003A4926" w:rsidRPr="006047FC">
        <w:rPr>
          <w:rFonts w:asciiTheme="minorHAnsi" w:hAnsiTheme="minorHAnsi"/>
          <w:b/>
          <w:sz w:val="22"/>
          <w:szCs w:val="22"/>
        </w:rPr>
        <w:t xml:space="preserve"> </w:t>
      </w:r>
      <w:r w:rsidR="003E4236" w:rsidRPr="006047FC">
        <w:rPr>
          <w:rFonts w:asciiTheme="minorHAnsi" w:hAnsiTheme="minorHAnsi"/>
          <w:b/>
          <w:sz w:val="22"/>
          <w:szCs w:val="22"/>
        </w:rPr>
        <w:t>zaawansowane są prace na ostatnich odcinkach Autostrady Wolności?</w:t>
      </w:r>
    </w:p>
    <w:p w14:paraId="24B1046E" w14:textId="77777777" w:rsidR="00507CA0" w:rsidRPr="003938C4" w:rsidRDefault="00507CA0" w:rsidP="003938C4">
      <w:pPr>
        <w:jc w:val="both"/>
        <w:rPr>
          <w:rFonts w:asciiTheme="minorHAnsi" w:hAnsiTheme="minorHAnsi"/>
          <w:sz w:val="22"/>
          <w:szCs w:val="22"/>
        </w:rPr>
      </w:pPr>
    </w:p>
    <w:p w14:paraId="3603C66E" w14:textId="67301478" w:rsidR="00F529F8" w:rsidRPr="003938C4" w:rsidRDefault="0091571A" w:rsidP="003938C4">
      <w:p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Multiconsult</w:t>
      </w:r>
      <w:proofErr w:type="spellEnd"/>
      <w:r>
        <w:rPr>
          <w:rFonts w:asciiTheme="minorHAnsi" w:hAnsiTheme="minorHAnsi"/>
          <w:sz w:val="22"/>
          <w:szCs w:val="22"/>
        </w:rPr>
        <w:t xml:space="preserve"> Polska zakończyła opracowywanie dokumentacji n</w:t>
      </w:r>
      <w:r w:rsidR="00BC3894" w:rsidRPr="003938C4">
        <w:rPr>
          <w:rFonts w:asciiTheme="minorHAnsi" w:hAnsiTheme="minorHAnsi"/>
          <w:sz w:val="22"/>
          <w:szCs w:val="22"/>
        </w:rPr>
        <w:t xml:space="preserve">a odcinku Mińsk </w:t>
      </w:r>
      <w:r w:rsidR="001C2A66">
        <w:rPr>
          <w:rFonts w:asciiTheme="minorHAnsi" w:hAnsiTheme="minorHAnsi"/>
          <w:sz w:val="22"/>
          <w:szCs w:val="22"/>
        </w:rPr>
        <w:t xml:space="preserve">Mazowiecki </w:t>
      </w:r>
      <w:r w:rsidR="00BC3894" w:rsidRPr="003938C4">
        <w:rPr>
          <w:rFonts w:asciiTheme="minorHAnsi" w:hAnsiTheme="minorHAnsi"/>
          <w:sz w:val="22"/>
          <w:szCs w:val="22"/>
        </w:rPr>
        <w:t xml:space="preserve">– Siedlce. </w:t>
      </w:r>
      <w:r>
        <w:rPr>
          <w:rFonts w:asciiTheme="minorHAnsi" w:hAnsiTheme="minorHAnsi"/>
          <w:sz w:val="22"/>
          <w:szCs w:val="22"/>
        </w:rPr>
        <w:t>Z</w:t>
      </w:r>
      <w:r w:rsidR="00BC3894" w:rsidRPr="003938C4">
        <w:rPr>
          <w:rFonts w:asciiTheme="minorHAnsi" w:hAnsiTheme="minorHAnsi"/>
          <w:sz w:val="22"/>
          <w:szCs w:val="22"/>
        </w:rPr>
        <w:t>ostała</w:t>
      </w:r>
      <w:r w:rsidR="00F529F8" w:rsidRPr="003938C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ona przekazana </w:t>
      </w:r>
      <w:r w:rsidR="00BC3894" w:rsidRPr="003938C4">
        <w:rPr>
          <w:rFonts w:asciiTheme="minorHAnsi" w:hAnsiTheme="minorHAnsi"/>
          <w:sz w:val="22"/>
          <w:szCs w:val="22"/>
        </w:rPr>
        <w:t>Zamawiającemu</w:t>
      </w:r>
      <w:r w:rsidR="00F529F8" w:rsidRPr="003938C4">
        <w:rPr>
          <w:rFonts w:asciiTheme="minorHAnsi" w:hAnsiTheme="minorHAnsi"/>
          <w:sz w:val="22"/>
          <w:szCs w:val="22"/>
        </w:rPr>
        <w:t>, czyli Generalnej Dyrekcji Dróg i Autostrad</w:t>
      </w:r>
      <w:r w:rsidR="00BC3894" w:rsidRPr="003938C4">
        <w:rPr>
          <w:rFonts w:asciiTheme="minorHAnsi" w:hAnsiTheme="minorHAnsi"/>
          <w:sz w:val="22"/>
          <w:szCs w:val="22"/>
        </w:rPr>
        <w:t xml:space="preserve">. </w:t>
      </w:r>
      <w:r w:rsidR="00B90FAE" w:rsidRPr="00B90FAE">
        <w:rPr>
          <w:rFonts w:asciiTheme="minorHAnsi" w:hAnsiTheme="minorHAnsi"/>
          <w:sz w:val="22"/>
          <w:szCs w:val="22"/>
        </w:rPr>
        <w:t xml:space="preserve">Została </w:t>
      </w:r>
      <w:r w:rsidR="006B3395">
        <w:rPr>
          <w:rFonts w:asciiTheme="minorHAnsi" w:hAnsiTheme="minorHAnsi"/>
          <w:sz w:val="22"/>
          <w:szCs w:val="22"/>
        </w:rPr>
        <w:t xml:space="preserve">także </w:t>
      </w:r>
      <w:r w:rsidR="00B90FAE" w:rsidRPr="00B90FAE">
        <w:rPr>
          <w:rFonts w:asciiTheme="minorHAnsi" w:hAnsiTheme="minorHAnsi"/>
          <w:sz w:val="22"/>
          <w:szCs w:val="22"/>
        </w:rPr>
        <w:t xml:space="preserve">zakończona </w:t>
      </w:r>
      <w:r w:rsidR="00BC3894" w:rsidRPr="003938C4">
        <w:rPr>
          <w:rFonts w:asciiTheme="minorHAnsi" w:hAnsiTheme="minorHAnsi"/>
          <w:sz w:val="22"/>
          <w:szCs w:val="22"/>
        </w:rPr>
        <w:t xml:space="preserve">procedura </w:t>
      </w:r>
      <w:r w:rsidR="00F529F8" w:rsidRPr="003938C4">
        <w:rPr>
          <w:rFonts w:asciiTheme="minorHAnsi" w:hAnsiTheme="minorHAnsi"/>
          <w:sz w:val="22"/>
          <w:szCs w:val="22"/>
        </w:rPr>
        <w:t xml:space="preserve">jej </w:t>
      </w:r>
      <w:r w:rsidR="00BC3894" w:rsidRPr="003938C4">
        <w:rPr>
          <w:rFonts w:asciiTheme="minorHAnsi" w:hAnsiTheme="minorHAnsi"/>
          <w:sz w:val="22"/>
          <w:szCs w:val="22"/>
        </w:rPr>
        <w:t>przyjęcia</w:t>
      </w:r>
      <w:r w:rsidR="00B90FAE">
        <w:rPr>
          <w:rFonts w:asciiTheme="minorHAnsi" w:hAnsiTheme="minorHAnsi"/>
          <w:sz w:val="22"/>
          <w:szCs w:val="22"/>
        </w:rPr>
        <w:t xml:space="preserve">, w </w:t>
      </w:r>
      <w:r w:rsidR="00F529F8" w:rsidRPr="003938C4">
        <w:rPr>
          <w:rFonts w:asciiTheme="minorHAnsi" w:hAnsiTheme="minorHAnsi"/>
          <w:sz w:val="22"/>
          <w:szCs w:val="22"/>
        </w:rPr>
        <w:t>ramach</w:t>
      </w:r>
      <w:r w:rsidR="00B90FAE">
        <w:rPr>
          <w:rFonts w:asciiTheme="minorHAnsi" w:hAnsiTheme="minorHAnsi"/>
          <w:sz w:val="22"/>
          <w:szCs w:val="22"/>
        </w:rPr>
        <w:t xml:space="preserve"> której</w:t>
      </w:r>
      <w:r w:rsidR="00F529F8" w:rsidRPr="003938C4">
        <w:rPr>
          <w:rFonts w:asciiTheme="minorHAnsi" w:hAnsiTheme="minorHAnsi"/>
          <w:sz w:val="22"/>
          <w:szCs w:val="22"/>
        </w:rPr>
        <w:t xml:space="preserve"> </w:t>
      </w:r>
      <w:r w:rsidR="00BC3894" w:rsidRPr="003938C4">
        <w:rPr>
          <w:rFonts w:asciiTheme="minorHAnsi" w:hAnsiTheme="minorHAnsi"/>
          <w:sz w:val="22"/>
          <w:szCs w:val="22"/>
        </w:rPr>
        <w:t xml:space="preserve">obyło się posiedzenie Zespołu Oceny Przedsięwzięć Inwestycyjnych (ZOPI) oraz posiedzenie Komisji Oceny Przedsięwzięć Inwestycyjnych (KOPI). </w:t>
      </w:r>
      <w:r w:rsidR="00F529F8" w:rsidRPr="003938C4">
        <w:rPr>
          <w:rFonts w:asciiTheme="minorHAnsi" w:hAnsiTheme="minorHAnsi"/>
          <w:sz w:val="22"/>
          <w:szCs w:val="22"/>
        </w:rPr>
        <w:t>Spółka</w:t>
      </w:r>
      <w:r w:rsidR="006047FC">
        <w:rPr>
          <w:rFonts w:asciiTheme="minorHAnsi" w:hAnsiTheme="minorHAnsi"/>
          <w:sz w:val="22"/>
          <w:szCs w:val="22"/>
        </w:rPr>
        <w:t xml:space="preserve"> </w:t>
      </w:r>
      <w:r w:rsidR="008D03A0">
        <w:rPr>
          <w:rFonts w:asciiTheme="minorHAnsi" w:hAnsiTheme="minorHAnsi"/>
          <w:sz w:val="22"/>
          <w:szCs w:val="22"/>
        </w:rPr>
        <w:t>podpisała</w:t>
      </w:r>
      <w:r w:rsidR="00BC3894" w:rsidRPr="003938C4">
        <w:rPr>
          <w:rFonts w:asciiTheme="minorHAnsi" w:hAnsiTheme="minorHAnsi"/>
          <w:sz w:val="22"/>
          <w:szCs w:val="22"/>
        </w:rPr>
        <w:t xml:space="preserve"> protokół z ostatniego posiedzenia, który </w:t>
      </w:r>
      <w:r w:rsidR="008D03A0">
        <w:rPr>
          <w:rFonts w:asciiTheme="minorHAnsi" w:hAnsiTheme="minorHAnsi"/>
          <w:sz w:val="22"/>
          <w:szCs w:val="22"/>
        </w:rPr>
        <w:t>oficjalnie finalizuje</w:t>
      </w:r>
      <w:r w:rsidR="00BC3894" w:rsidRPr="003938C4">
        <w:rPr>
          <w:rFonts w:asciiTheme="minorHAnsi" w:hAnsiTheme="minorHAnsi"/>
          <w:sz w:val="22"/>
          <w:szCs w:val="22"/>
        </w:rPr>
        <w:t xml:space="preserve"> umowę. </w:t>
      </w:r>
      <w:r w:rsidR="00F529F8" w:rsidRPr="003938C4">
        <w:rPr>
          <w:rFonts w:asciiTheme="minorHAnsi" w:hAnsiTheme="minorHAnsi"/>
          <w:sz w:val="22"/>
          <w:szCs w:val="22"/>
        </w:rPr>
        <w:t xml:space="preserve">Same prace </w:t>
      </w:r>
      <w:r>
        <w:rPr>
          <w:rFonts w:asciiTheme="minorHAnsi" w:hAnsiTheme="minorHAnsi"/>
          <w:sz w:val="22"/>
          <w:szCs w:val="22"/>
        </w:rPr>
        <w:t xml:space="preserve">budowlane </w:t>
      </w:r>
      <w:r w:rsidR="00F529F8" w:rsidRPr="003938C4">
        <w:rPr>
          <w:rFonts w:asciiTheme="minorHAnsi" w:hAnsiTheme="minorHAnsi"/>
          <w:sz w:val="22"/>
          <w:szCs w:val="22"/>
        </w:rPr>
        <w:t>mają być prowadzone w latach 2021-2023. Odcinek, biegnący na wschód od istniejącej obwodnicy Mińska Mazowieckiego, jest kolejną częścią</w:t>
      </w:r>
      <w:r w:rsidR="006047FC">
        <w:rPr>
          <w:rFonts w:asciiTheme="minorHAnsi" w:hAnsiTheme="minorHAnsi"/>
          <w:sz w:val="22"/>
          <w:szCs w:val="22"/>
        </w:rPr>
        <w:t xml:space="preserve"> </w:t>
      </w:r>
      <w:r w:rsidR="00F529F8" w:rsidRPr="003938C4">
        <w:rPr>
          <w:rFonts w:asciiTheme="minorHAnsi" w:hAnsiTheme="minorHAnsi"/>
          <w:sz w:val="22"/>
          <w:szCs w:val="22"/>
        </w:rPr>
        <w:t>autostrady A2 i będzie miał</w:t>
      </w:r>
      <w:r w:rsidR="006047FC">
        <w:rPr>
          <w:rFonts w:asciiTheme="minorHAnsi" w:hAnsiTheme="minorHAnsi"/>
          <w:sz w:val="22"/>
          <w:szCs w:val="22"/>
        </w:rPr>
        <w:t xml:space="preserve"> </w:t>
      </w:r>
      <w:r w:rsidR="00F529F8" w:rsidRPr="003938C4">
        <w:rPr>
          <w:rFonts w:asciiTheme="minorHAnsi" w:hAnsiTheme="minorHAnsi"/>
          <w:sz w:val="22"/>
          <w:szCs w:val="22"/>
        </w:rPr>
        <w:t>ok. 37 km</w:t>
      </w:r>
      <w:r w:rsidR="0043189A">
        <w:rPr>
          <w:rFonts w:asciiTheme="minorHAnsi" w:hAnsiTheme="minorHAnsi"/>
          <w:sz w:val="22"/>
          <w:szCs w:val="22"/>
        </w:rPr>
        <w:t xml:space="preserve"> długości</w:t>
      </w:r>
      <w:r w:rsidR="00F529F8" w:rsidRPr="003938C4">
        <w:rPr>
          <w:rFonts w:asciiTheme="minorHAnsi" w:hAnsiTheme="minorHAnsi"/>
          <w:sz w:val="22"/>
          <w:szCs w:val="22"/>
        </w:rPr>
        <w:t xml:space="preserve">. </w:t>
      </w:r>
    </w:p>
    <w:p w14:paraId="49E034F7" w14:textId="77777777" w:rsidR="00BC3894" w:rsidRPr="003938C4" w:rsidRDefault="00BC3894" w:rsidP="003938C4">
      <w:pPr>
        <w:jc w:val="both"/>
        <w:rPr>
          <w:rFonts w:asciiTheme="minorHAnsi" w:hAnsiTheme="minorHAnsi"/>
          <w:sz w:val="22"/>
          <w:szCs w:val="22"/>
        </w:rPr>
      </w:pPr>
    </w:p>
    <w:p w14:paraId="395CBAC0" w14:textId="49C509C3" w:rsidR="00BC3894" w:rsidRPr="003938C4" w:rsidRDefault="00F529F8" w:rsidP="003938C4">
      <w:pPr>
        <w:jc w:val="both"/>
        <w:rPr>
          <w:rFonts w:asciiTheme="minorHAnsi" w:hAnsiTheme="minorHAnsi"/>
          <w:sz w:val="22"/>
          <w:szCs w:val="22"/>
        </w:rPr>
      </w:pPr>
      <w:r w:rsidRPr="003938C4">
        <w:rPr>
          <w:rFonts w:asciiTheme="minorHAnsi" w:hAnsiTheme="minorHAnsi"/>
          <w:sz w:val="22"/>
          <w:szCs w:val="22"/>
        </w:rPr>
        <w:t xml:space="preserve">Na </w:t>
      </w:r>
      <w:r w:rsidR="005B2D5E">
        <w:rPr>
          <w:rFonts w:asciiTheme="minorHAnsi" w:hAnsiTheme="minorHAnsi"/>
          <w:sz w:val="22"/>
          <w:szCs w:val="22"/>
        </w:rPr>
        <w:t xml:space="preserve">kolejnym </w:t>
      </w:r>
      <w:r w:rsidRPr="003938C4">
        <w:rPr>
          <w:rFonts w:asciiTheme="minorHAnsi" w:hAnsiTheme="minorHAnsi"/>
          <w:sz w:val="22"/>
          <w:szCs w:val="22"/>
        </w:rPr>
        <w:t>odcinku</w:t>
      </w:r>
      <w:r w:rsidR="005B2D5E">
        <w:rPr>
          <w:rFonts w:asciiTheme="minorHAnsi" w:hAnsiTheme="minorHAnsi"/>
          <w:sz w:val="22"/>
          <w:szCs w:val="22"/>
        </w:rPr>
        <w:t xml:space="preserve"> </w:t>
      </w:r>
      <w:r w:rsidR="006047FC">
        <w:rPr>
          <w:rFonts w:asciiTheme="minorHAnsi" w:hAnsiTheme="minorHAnsi"/>
          <w:sz w:val="22"/>
          <w:szCs w:val="22"/>
        </w:rPr>
        <w:t>–</w:t>
      </w:r>
      <w:r w:rsidR="005B2D5E">
        <w:rPr>
          <w:rFonts w:asciiTheme="minorHAnsi" w:hAnsiTheme="minorHAnsi"/>
          <w:sz w:val="22"/>
          <w:szCs w:val="22"/>
        </w:rPr>
        <w:t xml:space="preserve"> od</w:t>
      </w:r>
      <w:r w:rsidRPr="003938C4">
        <w:rPr>
          <w:rFonts w:asciiTheme="minorHAnsi" w:hAnsiTheme="minorHAnsi"/>
          <w:sz w:val="22"/>
          <w:szCs w:val="22"/>
        </w:rPr>
        <w:t xml:space="preserve"> </w:t>
      </w:r>
      <w:r w:rsidR="00BC3894" w:rsidRPr="003938C4">
        <w:rPr>
          <w:rFonts w:asciiTheme="minorHAnsi" w:hAnsiTheme="minorHAnsi"/>
          <w:sz w:val="22"/>
          <w:szCs w:val="22"/>
        </w:rPr>
        <w:t>Siedl</w:t>
      </w:r>
      <w:r w:rsidR="005B2D5E">
        <w:rPr>
          <w:rFonts w:asciiTheme="minorHAnsi" w:hAnsiTheme="minorHAnsi"/>
          <w:sz w:val="22"/>
          <w:szCs w:val="22"/>
        </w:rPr>
        <w:t>e</w:t>
      </w:r>
      <w:r w:rsidR="00BC3894" w:rsidRPr="003938C4">
        <w:rPr>
          <w:rFonts w:asciiTheme="minorHAnsi" w:hAnsiTheme="minorHAnsi"/>
          <w:sz w:val="22"/>
          <w:szCs w:val="22"/>
        </w:rPr>
        <w:t>c</w:t>
      </w:r>
      <w:r w:rsidR="005B2D5E">
        <w:rPr>
          <w:rFonts w:asciiTheme="minorHAnsi" w:hAnsiTheme="minorHAnsi"/>
          <w:sz w:val="22"/>
          <w:szCs w:val="22"/>
        </w:rPr>
        <w:t xml:space="preserve"> do </w:t>
      </w:r>
      <w:r w:rsidR="00BC3894" w:rsidRPr="003938C4">
        <w:rPr>
          <w:rFonts w:asciiTheme="minorHAnsi" w:hAnsiTheme="minorHAnsi"/>
          <w:sz w:val="22"/>
          <w:szCs w:val="22"/>
        </w:rPr>
        <w:t>Biał</w:t>
      </w:r>
      <w:r w:rsidR="005B2D5E">
        <w:rPr>
          <w:rFonts w:asciiTheme="minorHAnsi" w:hAnsiTheme="minorHAnsi"/>
          <w:sz w:val="22"/>
          <w:szCs w:val="22"/>
        </w:rPr>
        <w:t>ej</w:t>
      </w:r>
      <w:r w:rsidR="00BC3894" w:rsidRPr="003938C4">
        <w:rPr>
          <w:rFonts w:asciiTheme="minorHAnsi" w:hAnsiTheme="minorHAnsi"/>
          <w:sz w:val="22"/>
          <w:szCs w:val="22"/>
        </w:rPr>
        <w:t xml:space="preserve"> Podlask</w:t>
      </w:r>
      <w:r w:rsidR="005B2D5E">
        <w:rPr>
          <w:rFonts w:asciiTheme="minorHAnsi" w:hAnsiTheme="minorHAnsi"/>
          <w:sz w:val="22"/>
          <w:szCs w:val="22"/>
        </w:rPr>
        <w:t>iej</w:t>
      </w:r>
      <w:r w:rsidRPr="003938C4">
        <w:rPr>
          <w:rFonts w:asciiTheme="minorHAnsi" w:hAnsiTheme="minorHAnsi"/>
          <w:sz w:val="22"/>
          <w:szCs w:val="22"/>
        </w:rPr>
        <w:t xml:space="preserve"> k</w:t>
      </w:r>
      <w:r w:rsidR="00BC3894" w:rsidRPr="003938C4">
        <w:rPr>
          <w:rFonts w:asciiTheme="minorHAnsi" w:hAnsiTheme="minorHAnsi"/>
          <w:sz w:val="22"/>
          <w:szCs w:val="22"/>
        </w:rPr>
        <w:t>ontynuowane są prace projektowe</w:t>
      </w:r>
      <w:r w:rsidRPr="003938C4">
        <w:rPr>
          <w:rFonts w:asciiTheme="minorHAnsi" w:hAnsiTheme="minorHAnsi"/>
          <w:sz w:val="22"/>
          <w:szCs w:val="22"/>
        </w:rPr>
        <w:t>.</w:t>
      </w:r>
      <w:r w:rsidR="008772B5">
        <w:rPr>
          <w:rFonts w:asciiTheme="minorHAnsi" w:hAnsiTheme="minorHAnsi"/>
          <w:sz w:val="22"/>
          <w:szCs w:val="22"/>
        </w:rPr>
        <w:t xml:space="preserve"> </w:t>
      </w:r>
      <w:r w:rsidR="008772B5" w:rsidRPr="008772B5">
        <w:rPr>
          <w:rFonts w:asciiTheme="minorHAnsi" w:hAnsiTheme="minorHAnsi"/>
          <w:sz w:val="22"/>
          <w:szCs w:val="22"/>
        </w:rPr>
        <w:t xml:space="preserve">Fragment ten liczy 63 km nowej, bezpiecznej drogi, która połączy się z S19, czyli częścią przebiegającej z północy na południe Europy trasy </w:t>
      </w:r>
      <w:r w:rsidR="006047FC">
        <w:rPr>
          <w:rFonts w:asciiTheme="minorHAnsi" w:hAnsiTheme="minorHAnsi"/>
          <w:sz w:val="22"/>
          <w:szCs w:val="22"/>
        </w:rPr>
        <w:t>V</w:t>
      </w:r>
      <w:r w:rsidR="008772B5" w:rsidRPr="008772B5">
        <w:rPr>
          <w:rFonts w:asciiTheme="minorHAnsi" w:hAnsiTheme="minorHAnsi"/>
          <w:sz w:val="22"/>
          <w:szCs w:val="22"/>
        </w:rPr>
        <w:t xml:space="preserve">ia </w:t>
      </w:r>
      <w:proofErr w:type="spellStart"/>
      <w:r w:rsidR="008D03A0" w:rsidRPr="008D03A0">
        <w:rPr>
          <w:rFonts w:asciiTheme="minorHAnsi" w:hAnsiTheme="minorHAnsi"/>
          <w:sz w:val="22"/>
          <w:szCs w:val="22"/>
        </w:rPr>
        <w:t>Carpatia</w:t>
      </w:r>
      <w:proofErr w:type="spellEnd"/>
      <w:r w:rsidR="008772B5" w:rsidRPr="008772B5">
        <w:rPr>
          <w:rFonts w:asciiTheme="minorHAnsi" w:hAnsiTheme="minorHAnsi"/>
          <w:sz w:val="22"/>
          <w:szCs w:val="22"/>
        </w:rPr>
        <w:t>.</w:t>
      </w:r>
      <w:r w:rsidR="006047FC">
        <w:rPr>
          <w:rFonts w:asciiTheme="minorHAnsi" w:hAnsiTheme="minorHAnsi"/>
          <w:sz w:val="22"/>
          <w:szCs w:val="22"/>
        </w:rPr>
        <w:t xml:space="preserve"> </w:t>
      </w:r>
      <w:r w:rsidRPr="003938C4">
        <w:rPr>
          <w:rFonts w:asciiTheme="minorHAnsi" w:hAnsiTheme="minorHAnsi"/>
          <w:sz w:val="22"/>
          <w:szCs w:val="22"/>
        </w:rPr>
        <w:t>S</w:t>
      </w:r>
      <w:r w:rsidR="00BC3894" w:rsidRPr="003938C4">
        <w:rPr>
          <w:rFonts w:asciiTheme="minorHAnsi" w:hAnsiTheme="minorHAnsi"/>
          <w:sz w:val="22"/>
          <w:szCs w:val="22"/>
        </w:rPr>
        <w:t xml:space="preserve">kompletowano już </w:t>
      </w:r>
      <w:r w:rsidR="008605B6">
        <w:rPr>
          <w:rFonts w:asciiTheme="minorHAnsi" w:hAnsiTheme="minorHAnsi"/>
          <w:sz w:val="22"/>
          <w:szCs w:val="22"/>
        </w:rPr>
        <w:t xml:space="preserve">i </w:t>
      </w:r>
      <w:r w:rsidR="008605B6" w:rsidRPr="00B90FAE">
        <w:rPr>
          <w:rFonts w:asciiTheme="minorHAnsi" w:hAnsiTheme="minorHAnsi"/>
          <w:sz w:val="22"/>
          <w:szCs w:val="22"/>
        </w:rPr>
        <w:t xml:space="preserve">przekazano GDDKiA do weryfikacji </w:t>
      </w:r>
      <w:r w:rsidR="00BC3894" w:rsidRPr="00B90FAE">
        <w:rPr>
          <w:rFonts w:asciiTheme="minorHAnsi" w:hAnsiTheme="minorHAnsi"/>
          <w:sz w:val="22"/>
          <w:szCs w:val="22"/>
        </w:rPr>
        <w:t>pierwszą wersję dokumentacji</w:t>
      </w:r>
      <w:r w:rsidR="0073121C">
        <w:rPr>
          <w:rFonts w:asciiTheme="minorHAnsi" w:hAnsiTheme="minorHAnsi"/>
          <w:sz w:val="22"/>
          <w:szCs w:val="22"/>
        </w:rPr>
        <w:t xml:space="preserve">. </w:t>
      </w:r>
      <w:r w:rsidR="00BC3894" w:rsidRPr="00B90FAE">
        <w:rPr>
          <w:rFonts w:asciiTheme="minorHAnsi" w:hAnsiTheme="minorHAnsi"/>
          <w:sz w:val="22"/>
          <w:szCs w:val="22"/>
        </w:rPr>
        <w:t>Jednocześnie zbierane są wymagane uzgodnienia i opinie do rozwiązań projektowych.</w:t>
      </w:r>
    </w:p>
    <w:p w14:paraId="35753B7B" w14:textId="77777777" w:rsidR="00F529F8" w:rsidRPr="003938C4" w:rsidRDefault="00F529F8" w:rsidP="003938C4">
      <w:pPr>
        <w:jc w:val="both"/>
        <w:rPr>
          <w:rFonts w:asciiTheme="minorHAnsi" w:hAnsiTheme="minorHAnsi"/>
          <w:sz w:val="22"/>
          <w:szCs w:val="22"/>
        </w:rPr>
      </w:pPr>
    </w:p>
    <w:p w14:paraId="6D77AE74" w14:textId="4C302572" w:rsidR="00BC3894" w:rsidRDefault="000C3637" w:rsidP="003938C4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938C4">
        <w:rPr>
          <w:rFonts w:asciiTheme="minorHAnsi" w:hAnsiTheme="minorHAnsi"/>
          <w:sz w:val="22"/>
          <w:szCs w:val="22"/>
        </w:rPr>
        <w:t>Kontynuowane są</w:t>
      </w:r>
      <w:r w:rsidR="008772B5">
        <w:rPr>
          <w:rFonts w:asciiTheme="minorHAnsi" w:hAnsiTheme="minorHAnsi"/>
          <w:sz w:val="22"/>
          <w:szCs w:val="22"/>
        </w:rPr>
        <w:t xml:space="preserve"> także</w:t>
      </w:r>
      <w:r w:rsidRPr="003938C4">
        <w:rPr>
          <w:rFonts w:asciiTheme="minorHAnsi" w:hAnsiTheme="minorHAnsi"/>
          <w:sz w:val="22"/>
          <w:szCs w:val="22"/>
        </w:rPr>
        <w:t xml:space="preserve"> prace projektowe </w:t>
      </w:r>
      <w:r>
        <w:rPr>
          <w:rFonts w:asciiTheme="minorHAnsi" w:hAnsiTheme="minorHAnsi"/>
          <w:sz w:val="22"/>
          <w:szCs w:val="22"/>
        </w:rPr>
        <w:t>dotyczące 32-kilometrowego odcinka</w:t>
      </w:r>
      <w:r w:rsidR="003E4236" w:rsidRPr="003938C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 </w:t>
      </w:r>
      <w:r w:rsidR="00BC3894" w:rsidRPr="003938C4">
        <w:rPr>
          <w:rFonts w:asciiTheme="minorHAnsi" w:hAnsiTheme="minorHAnsi"/>
          <w:sz w:val="22"/>
          <w:szCs w:val="22"/>
        </w:rPr>
        <w:t>Biał</w:t>
      </w:r>
      <w:r>
        <w:rPr>
          <w:rFonts w:asciiTheme="minorHAnsi" w:hAnsiTheme="minorHAnsi"/>
          <w:sz w:val="22"/>
          <w:szCs w:val="22"/>
        </w:rPr>
        <w:t>ej</w:t>
      </w:r>
      <w:r w:rsidR="00BC3894" w:rsidRPr="003938C4">
        <w:rPr>
          <w:rFonts w:asciiTheme="minorHAnsi" w:hAnsiTheme="minorHAnsi"/>
          <w:sz w:val="22"/>
          <w:szCs w:val="22"/>
        </w:rPr>
        <w:t xml:space="preserve"> Podlask</w:t>
      </w:r>
      <w:r>
        <w:rPr>
          <w:rFonts w:asciiTheme="minorHAnsi" w:hAnsiTheme="minorHAnsi"/>
          <w:sz w:val="22"/>
          <w:szCs w:val="22"/>
        </w:rPr>
        <w:t>iej</w:t>
      </w:r>
      <w:r w:rsidR="00BC3894" w:rsidRPr="003938C4">
        <w:rPr>
          <w:rFonts w:asciiTheme="minorHAnsi" w:hAnsiTheme="minorHAnsi"/>
          <w:sz w:val="22"/>
          <w:szCs w:val="22"/>
        </w:rPr>
        <w:t xml:space="preserve"> </w:t>
      </w:r>
      <w:r w:rsidR="00CA6B7E" w:rsidRPr="003938C4">
        <w:rPr>
          <w:rFonts w:asciiTheme="minorHAnsi" w:hAnsiTheme="minorHAnsi"/>
          <w:sz w:val="22"/>
          <w:szCs w:val="22"/>
        </w:rPr>
        <w:t xml:space="preserve">do granicy państwa. </w:t>
      </w:r>
      <w:r w:rsidR="006047FC" w:rsidRPr="006047FC">
        <w:rPr>
          <w:rFonts w:asciiTheme="minorHAnsi" w:hAnsiTheme="minorHAnsi"/>
          <w:sz w:val="22"/>
          <w:szCs w:val="22"/>
        </w:rPr>
        <w:t xml:space="preserve">Dokumentacja jest już mocno zaawansowana, pierwsza wersja Koncepcji znajduje się w końcowej fazie opracowania. </w:t>
      </w:r>
      <w:r w:rsidR="003938C4" w:rsidRPr="003938C4">
        <w:rPr>
          <w:rFonts w:asciiTheme="minorHAnsi" w:eastAsiaTheme="minorHAnsi" w:hAnsiTheme="minorHAnsi" w:cstheme="minorBidi"/>
          <w:sz w:val="22"/>
          <w:szCs w:val="22"/>
        </w:rPr>
        <w:t>Odcinek od węzła „Cicibór” koło Białej Podlaskiej do granicy Polski z Białorusią jest ostatnim fragmentem autostrady A2 Warszawa – Kukuryki.</w:t>
      </w:r>
    </w:p>
    <w:p w14:paraId="236C9101" w14:textId="77777777" w:rsidR="00B90FAE" w:rsidRDefault="00B90FAE" w:rsidP="003938C4">
      <w:pPr>
        <w:jc w:val="both"/>
        <w:rPr>
          <w:rFonts w:asciiTheme="minorHAnsi" w:hAnsiTheme="minorHAnsi"/>
          <w:sz w:val="22"/>
          <w:szCs w:val="22"/>
        </w:rPr>
      </w:pPr>
    </w:p>
    <w:p w14:paraId="17038664" w14:textId="2E2A6A12" w:rsidR="00FA4B86" w:rsidRDefault="001C2A66" w:rsidP="006047FC">
      <w:pPr>
        <w:jc w:val="both"/>
        <w:rPr>
          <w:rFonts w:asciiTheme="minorHAnsi" w:hAnsiTheme="minorHAnsi"/>
          <w:sz w:val="22"/>
          <w:szCs w:val="22"/>
        </w:rPr>
      </w:pPr>
      <w:r w:rsidRPr="00B90FAE">
        <w:rPr>
          <w:rFonts w:asciiTheme="minorHAnsi" w:hAnsiTheme="minorHAnsi"/>
          <w:i/>
          <w:iCs/>
          <w:sz w:val="22"/>
          <w:szCs w:val="22"/>
        </w:rPr>
        <w:t xml:space="preserve">Zgodnie z założeniami Generalnej Dyrekcji Dróg Krajowych i Autostrad prace </w:t>
      </w:r>
      <w:r w:rsidR="008772B5">
        <w:rPr>
          <w:rFonts w:asciiTheme="minorHAnsi" w:hAnsiTheme="minorHAnsi"/>
          <w:i/>
          <w:iCs/>
          <w:sz w:val="22"/>
          <w:szCs w:val="22"/>
        </w:rPr>
        <w:t xml:space="preserve">budowlane </w:t>
      </w:r>
      <w:r w:rsidRPr="00B90FAE">
        <w:rPr>
          <w:rFonts w:asciiTheme="minorHAnsi" w:hAnsiTheme="minorHAnsi"/>
          <w:i/>
          <w:iCs/>
          <w:sz w:val="22"/>
          <w:szCs w:val="22"/>
        </w:rPr>
        <w:t>na odcinku autostrady A2 Mińsk Mazowiecki – Siedlce potrwają do 2023 roku, na częściach Siedlce – Biała Podlaska i Biała Podlaska – granica państwa do 2024</w:t>
      </w:r>
      <w:r w:rsidR="00B90FAE">
        <w:rPr>
          <w:rFonts w:asciiTheme="minorHAnsi" w:hAnsiTheme="minorHAnsi"/>
          <w:i/>
          <w:iCs/>
          <w:sz w:val="22"/>
          <w:szCs w:val="22"/>
        </w:rPr>
        <w:t>.</w:t>
      </w:r>
      <w:r w:rsidRPr="00B90FAE">
        <w:rPr>
          <w:rFonts w:asciiTheme="minorHAnsi" w:hAnsiTheme="minorHAnsi"/>
          <w:i/>
          <w:iCs/>
          <w:sz w:val="22"/>
          <w:szCs w:val="22"/>
        </w:rPr>
        <w:t xml:space="preserve"> Zadania, które nam powierzono w ramach opracowania Koncepcji programowej dla wskazanych odcinków, realizowane są zgodnie z założeniami</w:t>
      </w:r>
      <w:r>
        <w:rPr>
          <w:rFonts w:asciiTheme="minorHAnsi" w:hAnsiTheme="minorHAnsi"/>
          <w:sz w:val="22"/>
          <w:szCs w:val="22"/>
        </w:rPr>
        <w:t xml:space="preserve"> – wskazuje</w:t>
      </w:r>
      <w:r w:rsidR="006047FC">
        <w:rPr>
          <w:rFonts w:asciiTheme="minorHAnsi" w:hAnsiTheme="minorHAnsi"/>
          <w:sz w:val="22"/>
          <w:szCs w:val="22"/>
        </w:rPr>
        <w:t xml:space="preserve"> </w:t>
      </w:r>
      <w:r w:rsidR="006047FC" w:rsidRPr="006047FC">
        <w:rPr>
          <w:rFonts w:asciiTheme="minorHAnsi" w:hAnsiTheme="minorHAnsi"/>
          <w:sz w:val="22"/>
          <w:szCs w:val="22"/>
        </w:rPr>
        <w:t xml:space="preserve">Jerzy </w:t>
      </w:r>
      <w:proofErr w:type="spellStart"/>
      <w:r w:rsidR="006047FC" w:rsidRPr="006047FC">
        <w:rPr>
          <w:rFonts w:asciiTheme="minorHAnsi" w:hAnsiTheme="minorHAnsi"/>
          <w:sz w:val="22"/>
          <w:szCs w:val="22"/>
        </w:rPr>
        <w:t>Słabik</w:t>
      </w:r>
      <w:proofErr w:type="spellEnd"/>
      <w:r w:rsidR="00E8698A">
        <w:rPr>
          <w:rFonts w:asciiTheme="minorHAnsi" w:hAnsiTheme="minorHAnsi"/>
          <w:sz w:val="22"/>
          <w:szCs w:val="22"/>
        </w:rPr>
        <w:t>,</w:t>
      </w:r>
      <w:r w:rsidR="006047FC">
        <w:rPr>
          <w:rFonts w:asciiTheme="minorHAnsi" w:hAnsiTheme="minorHAnsi"/>
          <w:sz w:val="22"/>
          <w:szCs w:val="22"/>
        </w:rPr>
        <w:t xml:space="preserve"> </w:t>
      </w:r>
      <w:r w:rsidR="006047FC" w:rsidRPr="006047FC">
        <w:rPr>
          <w:rFonts w:asciiTheme="minorHAnsi" w:hAnsiTheme="minorHAnsi"/>
          <w:sz w:val="22"/>
          <w:szCs w:val="22"/>
        </w:rPr>
        <w:t>Główny Projektant Drogowy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Multicosnult</w:t>
      </w:r>
      <w:proofErr w:type="spellEnd"/>
      <w:r>
        <w:rPr>
          <w:rFonts w:asciiTheme="minorHAnsi" w:hAnsiTheme="minorHAnsi"/>
          <w:sz w:val="22"/>
          <w:szCs w:val="22"/>
        </w:rPr>
        <w:t xml:space="preserve"> Polska.</w:t>
      </w:r>
    </w:p>
    <w:p w14:paraId="7D47788D" w14:textId="77777777" w:rsidR="001C2A66" w:rsidRDefault="001C2A66" w:rsidP="003938C4">
      <w:pPr>
        <w:jc w:val="both"/>
        <w:rPr>
          <w:rFonts w:asciiTheme="minorHAnsi" w:hAnsiTheme="minorHAnsi"/>
          <w:sz w:val="22"/>
          <w:szCs w:val="22"/>
        </w:rPr>
      </w:pPr>
    </w:p>
    <w:p w14:paraId="2E01F4A9" w14:textId="31F0112A" w:rsidR="00CA6B7E" w:rsidRDefault="00AC1B06" w:rsidP="003938C4">
      <w:pPr>
        <w:jc w:val="both"/>
        <w:rPr>
          <w:rFonts w:asciiTheme="minorHAnsi" w:hAnsiTheme="minorHAnsi"/>
          <w:sz w:val="22"/>
          <w:szCs w:val="22"/>
        </w:rPr>
      </w:pPr>
      <w:r w:rsidRPr="00AC1B06">
        <w:rPr>
          <w:rFonts w:asciiTheme="minorHAnsi" w:hAnsiTheme="minorHAnsi"/>
          <w:sz w:val="22"/>
          <w:szCs w:val="22"/>
        </w:rPr>
        <w:t>Tym samym można stwierdzić, że firma będzie autorem projektu trasy o długości 133 km.</w:t>
      </w:r>
      <w:r>
        <w:rPr>
          <w:rFonts w:asciiTheme="minorHAnsi" w:hAnsiTheme="minorHAnsi"/>
          <w:sz w:val="22"/>
          <w:szCs w:val="22"/>
        </w:rPr>
        <w:t xml:space="preserve"> </w:t>
      </w:r>
      <w:r w:rsidR="00CA6B7E" w:rsidRPr="003938C4">
        <w:rPr>
          <w:rFonts w:asciiTheme="minorHAnsi" w:hAnsiTheme="minorHAnsi"/>
          <w:sz w:val="22"/>
          <w:szCs w:val="22"/>
        </w:rPr>
        <w:t>Realizacja autostrady A2 jest inwestycją o istotnym znaczeniu dla rozwoju gospodarczego Polski i całej Europy Środkowo-Wschodniej. Konieczność jej budowy wynika z potrzeby stworzenia spójnego układu komunikacyjnego, zapewniającego wysoką przepustowość i komfort podróży</w:t>
      </w:r>
      <w:r w:rsidR="003E4236">
        <w:rPr>
          <w:rFonts w:asciiTheme="minorHAnsi" w:hAnsiTheme="minorHAnsi"/>
          <w:sz w:val="22"/>
          <w:szCs w:val="22"/>
        </w:rPr>
        <w:t xml:space="preserve">. </w:t>
      </w:r>
    </w:p>
    <w:p w14:paraId="1C13B8E2" w14:textId="77777777" w:rsidR="000C3637" w:rsidRDefault="000C3637" w:rsidP="003938C4">
      <w:pPr>
        <w:jc w:val="both"/>
        <w:rPr>
          <w:rFonts w:asciiTheme="minorHAnsi" w:hAnsiTheme="minorHAnsi"/>
          <w:sz w:val="22"/>
          <w:szCs w:val="22"/>
        </w:rPr>
      </w:pPr>
    </w:p>
    <w:p w14:paraId="00FFD9C3" w14:textId="47AD5AF9" w:rsidR="00507CA0" w:rsidRPr="005C25B3" w:rsidRDefault="00507CA0" w:rsidP="00507CA0">
      <w:pPr>
        <w:jc w:val="both"/>
        <w:rPr>
          <w:rFonts w:asciiTheme="minorHAnsi" w:hAnsiTheme="minorHAnsi"/>
          <w:b/>
        </w:rPr>
      </w:pPr>
      <w:r w:rsidRPr="005C25B3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E561" wp14:editId="7351A083">
                <wp:simplePos x="0" y="0"/>
                <wp:positionH relativeFrom="column">
                  <wp:posOffset>141605</wp:posOffset>
                </wp:positionH>
                <wp:positionV relativeFrom="paragraph">
                  <wp:posOffset>69850</wp:posOffset>
                </wp:positionV>
                <wp:extent cx="5683250" cy="12700"/>
                <wp:effectExtent l="0" t="0" r="31750" b="254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3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5D216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5.5pt" to="458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7251C91B" w14:textId="77777777" w:rsidR="00507CA0" w:rsidRPr="005C25B3" w:rsidRDefault="00507CA0" w:rsidP="00507CA0">
      <w:pPr>
        <w:jc w:val="both"/>
        <w:rPr>
          <w:rFonts w:asciiTheme="minorHAnsi" w:hAnsiTheme="minorHAnsi"/>
          <w:sz w:val="18"/>
          <w:szCs w:val="18"/>
        </w:rPr>
      </w:pPr>
      <w:proofErr w:type="spellStart"/>
      <w:r w:rsidRPr="005C25B3">
        <w:rPr>
          <w:rFonts w:asciiTheme="minorHAnsi" w:hAnsiTheme="minorHAnsi"/>
          <w:b/>
          <w:sz w:val="18"/>
          <w:szCs w:val="18"/>
        </w:rPr>
        <w:t>Multiconsult</w:t>
      </w:r>
      <w:proofErr w:type="spellEnd"/>
      <w:r w:rsidRPr="005C25B3">
        <w:rPr>
          <w:rFonts w:asciiTheme="minorHAnsi" w:hAnsiTheme="minorHAnsi"/>
          <w:b/>
          <w:sz w:val="18"/>
          <w:szCs w:val="18"/>
        </w:rPr>
        <w:t xml:space="preserve"> Polska</w:t>
      </w:r>
      <w:r w:rsidRPr="005C25B3">
        <w:rPr>
          <w:rFonts w:asciiTheme="minorHAnsi" w:hAnsiTheme="minorHAnsi"/>
          <w:sz w:val="18"/>
          <w:szCs w:val="18"/>
        </w:rPr>
        <w:t xml:space="preserve"> to </w:t>
      </w:r>
      <w:proofErr w:type="spellStart"/>
      <w:r w:rsidRPr="005C25B3">
        <w:rPr>
          <w:rFonts w:asciiTheme="minorHAnsi" w:hAnsiTheme="minorHAnsi"/>
          <w:sz w:val="18"/>
          <w:szCs w:val="18"/>
        </w:rPr>
        <w:t>multidyscyplinarna</w:t>
      </w:r>
      <w:proofErr w:type="spellEnd"/>
      <w:r w:rsidRPr="005C25B3">
        <w:rPr>
          <w:rFonts w:asciiTheme="minorHAnsi" w:hAnsiTheme="minorHAnsi"/>
          <w:sz w:val="18"/>
          <w:szCs w:val="18"/>
        </w:rPr>
        <w:t xml:space="preserve"> firma świadcząca usługi projektowe, </w:t>
      </w:r>
      <w:proofErr w:type="spellStart"/>
      <w:r w:rsidRPr="005C25B3">
        <w:rPr>
          <w:rFonts w:asciiTheme="minorHAnsi" w:hAnsiTheme="minorHAnsi"/>
          <w:sz w:val="18"/>
          <w:szCs w:val="18"/>
        </w:rPr>
        <w:t>nadzorowe</w:t>
      </w:r>
      <w:proofErr w:type="spellEnd"/>
      <w:r w:rsidRPr="005C25B3">
        <w:rPr>
          <w:rFonts w:asciiTheme="minorHAnsi" w:hAnsiTheme="minorHAnsi"/>
          <w:sz w:val="18"/>
          <w:szCs w:val="18"/>
        </w:rPr>
        <w:t xml:space="preserve"> oraz doradcze w zakresie projektów technicznych i ochrony środowiska, działająca w następujących branżach: transport i infrastruktura, budownictwo oraz przemysł, </w:t>
      </w:r>
      <w:r w:rsidRPr="005C25B3">
        <w:rPr>
          <w:rFonts w:asciiTheme="minorHAnsi" w:hAnsiTheme="minorHAnsi"/>
          <w:sz w:val="18"/>
          <w:szCs w:val="18"/>
        </w:rPr>
        <w:lastRenderedPageBreak/>
        <w:t>w tym sektor ropy naftowej i gazu. Filozofia firmy to utrzymanie najwyższej jakości realizowanych usług, z jednoczesnym zapewnieniem najwyższych standardów etycznych, poszanowaniem środowiska naturalnego oraz utrzymaniem wysokiego standardu bezpieczeństwa i higieny pracy.</w:t>
      </w:r>
    </w:p>
    <w:p w14:paraId="469D04A6" w14:textId="77777777" w:rsidR="00507CA0" w:rsidRPr="005C25B3" w:rsidRDefault="00507CA0" w:rsidP="00507CA0">
      <w:pPr>
        <w:jc w:val="both"/>
        <w:rPr>
          <w:rFonts w:asciiTheme="minorHAnsi" w:hAnsiTheme="minorHAnsi"/>
          <w:b/>
          <w:sz w:val="18"/>
          <w:szCs w:val="18"/>
        </w:rPr>
      </w:pPr>
    </w:p>
    <w:p w14:paraId="10C832A5" w14:textId="77777777" w:rsidR="00507CA0" w:rsidRPr="005C25B3" w:rsidRDefault="00507CA0" w:rsidP="00507CA0">
      <w:pPr>
        <w:rPr>
          <w:rFonts w:asciiTheme="minorHAnsi" w:hAnsiTheme="minorHAnsi"/>
          <w:b/>
          <w:sz w:val="18"/>
          <w:szCs w:val="18"/>
        </w:rPr>
      </w:pPr>
      <w:r w:rsidRPr="005C25B3">
        <w:rPr>
          <w:rFonts w:asciiTheme="minorHAnsi" w:hAnsiTheme="minorHAnsi"/>
          <w:b/>
          <w:sz w:val="18"/>
          <w:szCs w:val="18"/>
        </w:rPr>
        <w:t>Kontakt dla mediów:</w:t>
      </w:r>
    </w:p>
    <w:p w14:paraId="6B4B8B5A" w14:textId="77777777" w:rsidR="00507CA0" w:rsidRPr="005C25B3" w:rsidRDefault="00507CA0" w:rsidP="00507CA0">
      <w:pPr>
        <w:rPr>
          <w:rFonts w:asciiTheme="minorHAnsi" w:hAnsiTheme="minorHAnsi"/>
          <w:sz w:val="18"/>
          <w:szCs w:val="18"/>
        </w:rPr>
      </w:pPr>
      <w:r w:rsidRPr="005C25B3">
        <w:rPr>
          <w:rFonts w:asciiTheme="minorHAnsi" w:hAnsiTheme="minorHAnsi"/>
          <w:sz w:val="18"/>
          <w:szCs w:val="18"/>
        </w:rPr>
        <w:t>Triple PR</w:t>
      </w:r>
    </w:p>
    <w:p w14:paraId="4C2DEA5D" w14:textId="77777777" w:rsidR="00507CA0" w:rsidRPr="005C25B3" w:rsidRDefault="00507CA0" w:rsidP="00507CA0">
      <w:pPr>
        <w:rPr>
          <w:rFonts w:asciiTheme="minorHAnsi" w:hAnsiTheme="minorHAnsi"/>
          <w:sz w:val="18"/>
          <w:szCs w:val="18"/>
        </w:rPr>
      </w:pPr>
    </w:p>
    <w:p w14:paraId="1884D691" w14:textId="77777777" w:rsidR="00507CA0" w:rsidRPr="005C25B3" w:rsidRDefault="00507CA0" w:rsidP="00507CA0">
      <w:pPr>
        <w:rPr>
          <w:rFonts w:asciiTheme="minorHAnsi" w:hAnsiTheme="minorHAnsi"/>
          <w:sz w:val="18"/>
          <w:szCs w:val="18"/>
          <w:lang w:val="en-US"/>
        </w:rPr>
      </w:pPr>
      <w:r w:rsidRPr="005C25B3">
        <w:rPr>
          <w:rFonts w:asciiTheme="minorHAnsi" w:hAnsiTheme="minorHAnsi"/>
          <w:noProof/>
        </w:rPr>
        <w:drawing>
          <wp:inline distT="0" distB="0" distL="0" distR="0" wp14:anchorId="1E66C033" wp14:editId="66E82078">
            <wp:extent cx="5567680" cy="6445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837EA" w14:textId="77777777" w:rsidR="00507CA0" w:rsidRPr="005C25B3" w:rsidRDefault="00507CA0" w:rsidP="00507CA0">
      <w:pPr>
        <w:rPr>
          <w:rFonts w:asciiTheme="minorHAnsi" w:hAnsiTheme="minorHAnsi"/>
        </w:rPr>
      </w:pPr>
    </w:p>
    <w:sectPr w:rsidR="00507CA0" w:rsidRPr="005C25B3" w:rsidSect="009C513C">
      <w:headerReference w:type="default" r:id="rId9"/>
      <w:headerReference w:type="first" r:id="rId10"/>
      <w:footerReference w:type="first" r:id="rId11"/>
      <w:pgSz w:w="11906" w:h="16838" w:code="9"/>
      <w:pgMar w:top="1417" w:right="1133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0AF2" w14:textId="77777777" w:rsidR="00267272" w:rsidRDefault="00267272" w:rsidP="00D72230">
      <w:r>
        <w:separator/>
      </w:r>
    </w:p>
  </w:endnote>
  <w:endnote w:type="continuationSeparator" w:id="0">
    <w:p w14:paraId="0C40FB8B" w14:textId="77777777" w:rsidR="00267272" w:rsidRDefault="00267272" w:rsidP="00D7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608E" w14:textId="77777777" w:rsidR="00267DE3" w:rsidRPr="00267DE3" w:rsidRDefault="00267DE3" w:rsidP="00267DE3">
    <w:pPr>
      <w:spacing w:before="120"/>
      <w:ind w:right="-561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noProof/>
        <w:sz w:val="17"/>
        <w:szCs w:val="17"/>
        <w:lang w:eastAsia="zh-CN"/>
      </w:rPr>
      <w:t xml:space="preserve">Multiconsult </w:t>
    </w:r>
    <w:r w:rsidRPr="00267DE3">
      <w:rPr>
        <w:rFonts w:ascii="Calibri" w:eastAsia="Arial Unicode MS" w:hAnsi="Calibri" w:cs="Calibri"/>
        <w:sz w:val="17"/>
        <w:szCs w:val="17"/>
      </w:rPr>
      <w:t>Polska spółka z ograniczoną odpowiedzialnością, Sąd Rejonowy dla m.st. Warszawy w Warszawie</w:t>
    </w:r>
  </w:p>
  <w:p w14:paraId="2409E76D" w14:textId="77777777" w:rsidR="00267DE3" w:rsidRPr="00267DE3" w:rsidRDefault="00267DE3" w:rsidP="00267DE3">
    <w:pPr>
      <w:ind w:right="-563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XII Wydział Gospodarczy Krajowego Rejestru Sądowego Nr KRS:</w:t>
    </w:r>
    <w:r w:rsidR="00AA03BE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0000159007</w:t>
    </w:r>
    <w:r w:rsidR="00AA03BE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NIP</w:t>
    </w:r>
    <w:r w:rsidR="00AA03BE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526-00-09-785 Regon 010212148</w:t>
    </w:r>
  </w:p>
  <w:p w14:paraId="2B001126" w14:textId="77777777" w:rsidR="00A60CCC" w:rsidRPr="00267DE3" w:rsidRDefault="00267DE3" w:rsidP="00267DE3">
    <w:pPr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Wysokość kapitału zakładowego: 550 000 PLN (pięćset pięćdziesiąt tysięcy złotych)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78791" w14:textId="77777777" w:rsidR="00267272" w:rsidRDefault="00267272" w:rsidP="00D72230">
      <w:r>
        <w:separator/>
      </w:r>
    </w:p>
  </w:footnote>
  <w:footnote w:type="continuationSeparator" w:id="0">
    <w:p w14:paraId="566CFA1C" w14:textId="77777777" w:rsidR="00267272" w:rsidRDefault="00267272" w:rsidP="00D7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0C09" w14:textId="77777777" w:rsidR="00D72230" w:rsidRDefault="00D72230" w:rsidP="003A6128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9139" w14:textId="77777777" w:rsidR="00A60CCC" w:rsidRPr="00D72230" w:rsidRDefault="00B35DA2" w:rsidP="00B35DA2">
    <w:pPr>
      <w:pStyle w:val="Nagwek"/>
      <w:spacing w:before="200" w:after="120"/>
      <w:ind w:left="-567" w:firstLine="141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332E66A5" wp14:editId="1624A262">
          <wp:simplePos x="0" y="0"/>
          <wp:positionH relativeFrom="margin">
            <wp:posOffset>3899800</wp:posOffset>
          </wp:positionH>
          <wp:positionV relativeFrom="margin">
            <wp:posOffset>-1016635</wp:posOffset>
          </wp:positionV>
          <wp:extent cx="1928495" cy="494665"/>
          <wp:effectExtent l="0" t="0" r="0" b="63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CP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A60CCC" w:rsidRPr="00D72230">
      <w:rPr>
        <w:rFonts w:ascii="Calibri" w:hAnsi="Calibri" w:cs="Calibri"/>
        <w:b/>
        <w:sz w:val="20"/>
        <w:szCs w:val="20"/>
      </w:rPr>
      <w:t>Multiconsult</w:t>
    </w:r>
    <w:proofErr w:type="spellEnd"/>
    <w:r w:rsidR="00A60CCC" w:rsidRPr="00D72230">
      <w:rPr>
        <w:rFonts w:ascii="Calibri" w:hAnsi="Calibri" w:cs="Calibri"/>
        <w:b/>
        <w:sz w:val="20"/>
        <w:szCs w:val="20"/>
      </w:rPr>
      <w:t xml:space="preserve"> Polska sp. z o.o.</w:t>
    </w:r>
  </w:p>
  <w:p w14:paraId="77853429" w14:textId="77777777" w:rsidR="00A60CCC" w:rsidRPr="00D72230" w:rsidRDefault="00A60CCC" w:rsidP="00B35DA2">
    <w:pPr>
      <w:pStyle w:val="Nagwek"/>
      <w:ind w:left="-567" w:firstLine="141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>ul. Bonifraterska 17</w:t>
    </w:r>
  </w:p>
  <w:p w14:paraId="4C2EFDDB" w14:textId="77777777" w:rsidR="00A60CCC" w:rsidRPr="00D72230" w:rsidRDefault="00A60CCC" w:rsidP="00B35DA2">
    <w:pPr>
      <w:pStyle w:val="Nagwek"/>
      <w:spacing w:after="120"/>
      <w:ind w:left="-567" w:firstLine="141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 xml:space="preserve">00-203 Warszawa </w:t>
    </w:r>
  </w:p>
  <w:p w14:paraId="41CDA93A" w14:textId="77777777" w:rsidR="00A60CCC" w:rsidRPr="00D72230" w:rsidRDefault="00A60CCC" w:rsidP="00B35DA2">
    <w:pPr>
      <w:pStyle w:val="Nagwek"/>
      <w:ind w:left="-567" w:firstLine="141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z w:val="20"/>
        <w:szCs w:val="20"/>
      </w:rPr>
      <w:t>Tel.:</w:t>
    </w:r>
    <w:r w:rsidR="00AA03BE">
      <w:rPr>
        <w:rFonts w:ascii="Calibri" w:hAnsi="Calibri" w:cs="Calibri"/>
        <w:sz w:val="20"/>
        <w:szCs w:val="20"/>
      </w:rPr>
      <w:t xml:space="preserve"> </w:t>
    </w:r>
    <w:r w:rsidRPr="00D72230">
      <w:rPr>
        <w:rFonts w:ascii="Calibri" w:hAnsi="Calibri" w:cs="Calibri"/>
        <w:spacing w:val="10"/>
        <w:sz w:val="20"/>
        <w:szCs w:val="20"/>
      </w:rPr>
      <w:t xml:space="preserve">+48 22 246 07 00 </w:t>
    </w:r>
  </w:p>
  <w:p w14:paraId="09E1FAC7" w14:textId="77777777" w:rsidR="00A60CCC" w:rsidRPr="00D72230" w:rsidRDefault="00A60CCC" w:rsidP="00B35DA2">
    <w:pPr>
      <w:pStyle w:val="Nagwek"/>
      <w:ind w:left="-567" w:firstLine="141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pacing w:val="26"/>
        <w:sz w:val="20"/>
        <w:szCs w:val="20"/>
      </w:rPr>
      <w:t>Fax:</w:t>
    </w:r>
    <w:r w:rsidRPr="00D72230">
      <w:rPr>
        <w:rFonts w:ascii="Calibri" w:hAnsi="Calibri" w:cs="Calibri"/>
        <w:spacing w:val="10"/>
        <w:sz w:val="20"/>
        <w:szCs w:val="20"/>
      </w:rPr>
      <w:t>+48 22 246 07 01</w:t>
    </w:r>
  </w:p>
  <w:p w14:paraId="3D5E5C91" w14:textId="77777777" w:rsidR="00A60CCC" w:rsidRDefault="00A60CCC" w:rsidP="00B35DA2">
    <w:pPr>
      <w:pStyle w:val="Nagwek"/>
      <w:ind w:left="-567" w:firstLine="141"/>
    </w:pPr>
    <w:r w:rsidRPr="00D72230">
      <w:rPr>
        <w:rFonts w:ascii="Calibri" w:hAnsi="Calibri" w:cs="Calibri"/>
        <w:sz w:val="20"/>
        <w:szCs w:val="20"/>
      </w:rPr>
      <w:t>www.multiconsult-polska.com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173A"/>
    <w:multiLevelType w:val="hybridMultilevel"/>
    <w:tmpl w:val="8326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B44"/>
    <w:multiLevelType w:val="hybridMultilevel"/>
    <w:tmpl w:val="FD1C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4F55"/>
    <w:multiLevelType w:val="hybridMultilevel"/>
    <w:tmpl w:val="55680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A756D"/>
    <w:multiLevelType w:val="hybridMultilevel"/>
    <w:tmpl w:val="655C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4A"/>
    <w:multiLevelType w:val="hybridMultilevel"/>
    <w:tmpl w:val="93C43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96785"/>
    <w:multiLevelType w:val="hybridMultilevel"/>
    <w:tmpl w:val="53649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55119"/>
    <w:multiLevelType w:val="hybridMultilevel"/>
    <w:tmpl w:val="E906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E6E2A"/>
    <w:multiLevelType w:val="hybridMultilevel"/>
    <w:tmpl w:val="4600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30"/>
    <w:rsid w:val="000C3637"/>
    <w:rsid w:val="000F43D1"/>
    <w:rsid w:val="001818B9"/>
    <w:rsid w:val="00190729"/>
    <w:rsid w:val="001C2A66"/>
    <w:rsid w:val="002069A9"/>
    <w:rsid w:val="00216D34"/>
    <w:rsid w:val="00222D17"/>
    <w:rsid w:val="00251AFB"/>
    <w:rsid w:val="00262DB1"/>
    <w:rsid w:val="00267272"/>
    <w:rsid w:val="00267DE3"/>
    <w:rsid w:val="002C4D83"/>
    <w:rsid w:val="002E1B50"/>
    <w:rsid w:val="003729CC"/>
    <w:rsid w:val="003938C4"/>
    <w:rsid w:val="003A4926"/>
    <w:rsid w:val="003A6128"/>
    <w:rsid w:val="003B7B50"/>
    <w:rsid w:val="003E4236"/>
    <w:rsid w:val="00425BE9"/>
    <w:rsid w:val="0043189A"/>
    <w:rsid w:val="0045301C"/>
    <w:rsid w:val="004710A7"/>
    <w:rsid w:val="004B2E5D"/>
    <w:rsid w:val="00507CA0"/>
    <w:rsid w:val="005B2D5E"/>
    <w:rsid w:val="005C25B3"/>
    <w:rsid w:val="006047FC"/>
    <w:rsid w:val="006335A1"/>
    <w:rsid w:val="00667A70"/>
    <w:rsid w:val="00684C8C"/>
    <w:rsid w:val="00686A84"/>
    <w:rsid w:val="00691AF9"/>
    <w:rsid w:val="006B3395"/>
    <w:rsid w:val="006D48A7"/>
    <w:rsid w:val="00715EA2"/>
    <w:rsid w:val="0072148F"/>
    <w:rsid w:val="007303E9"/>
    <w:rsid w:val="0073121C"/>
    <w:rsid w:val="00765F9C"/>
    <w:rsid w:val="007741A1"/>
    <w:rsid w:val="007C69A1"/>
    <w:rsid w:val="007E0B09"/>
    <w:rsid w:val="00817490"/>
    <w:rsid w:val="00835B7C"/>
    <w:rsid w:val="008605B6"/>
    <w:rsid w:val="00867794"/>
    <w:rsid w:val="008772B5"/>
    <w:rsid w:val="008D03A0"/>
    <w:rsid w:val="0091571A"/>
    <w:rsid w:val="00923D66"/>
    <w:rsid w:val="00956DAB"/>
    <w:rsid w:val="0096201D"/>
    <w:rsid w:val="009B0D0E"/>
    <w:rsid w:val="009C513C"/>
    <w:rsid w:val="009D5C08"/>
    <w:rsid w:val="009F2CEE"/>
    <w:rsid w:val="009F31CE"/>
    <w:rsid w:val="00A4613D"/>
    <w:rsid w:val="00A60CCC"/>
    <w:rsid w:val="00A60FE3"/>
    <w:rsid w:val="00A62B55"/>
    <w:rsid w:val="00A84C9F"/>
    <w:rsid w:val="00A85238"/>
    <w:rsid w:val="00A950AF"/>
    <w:rsid w:val="00A972AC"/>
    <w:rsid w:val="00AA03BE"/>
    <w:rsid w:val="00AC1B06"/>
    <w:rsid w:val="00B1770E"/>
    <w:rsid w:val="00B23E3B"/>
    <w:rsid w:val="00B35DA2"/>
    <w:rsid w:val="00B7723E"/>
    <w:rsid w:val="00B84F07"/>
    <w:rsid w:val="00B90FAE"/>
    <w:rsid w:val="00BA08BD"/>
    <w:rsid w:val="00BC3894"/>
    <w:rsid w:val="00CA6B7E"/>
    <w:rsid w:val="00CC2492"/>
    <w:rsid w:val="00D63444"/>
    <w:rsid w:val="00D72230"/>
    <w:rsid w:val="00D74BEF"/>
    <w:rsid w:val="00D854BA"/>
    <w:rsid w:val="00E74FC5"/>
    <w:rsid w:val="00E8698A"/>
    <w:rsid w:val="00E9025A"/>
    <w:rsid w:val="00EA44D9"/>
    <w:rsid w:val="00EB3A11"/>
    <w:rsid w:val="00ED2493"/>
    <w:rsid w:val="00F126E6"/>
    <w:rsid w:val="00F24F3B"/>
    <w:rsid w:val="00F529F8"/>
    <w:rsid w:val="00F6750C"/>
    <w:rsid w:val="00F76ACA"/>
    <w:rsid w:val="00F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A95EF"/>
  <w15:docId w15:val="{1B7FE893-5197-449E-B4FD-DD111C10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7A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22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72230"/>
  </w:style>
  <w:style w:type="paragraph" w:styleId="Stopka">
    <w:name w:val="footer"/>
    <w:basedOn w:val="Normalny"/>
    <w:link w:val="StopkaZnak"/>
    <w:uiPriority w:val="99"/>
    <w:unhideWhenUsed/>
    <w:rsid w:val="00D722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2230"/>
  </w:style>
  <w:style w:type="paragraph" w:customStyle="1" w:styleId="ReturnAddress">
    <w:name w:val="Return Address"/>
    <w:basedOn w:val="Normalny"/>
    <w:rsid w:val="00D72230"/>
    <w:pPr>
      <w:keepLines/>
      <w:spacing w:line="200" w:lineRule="atLeast"/>
    </w:pPr>
    <w:rPr>
      <w:rFonts w:ascii="Arial" w:hAnsi="Arial"/>
      <w:spacing w:val="-2"/>
      <w:sz w:val="16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CC249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7A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F6750C"/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B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D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D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8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A3F8-39F0-4D04-A766-7E0ECB79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Zeglinska, Katarzyna</dc:creator>
  <cp:keywords/>
  <dc:description/>
  <cp:lastModifiedBy>User</cp:lastModifiedBy>
  <cp:revision>2</cp:revision>
  <cp:lastPrinted>2019-06-06T08:46:00Z</cp:lastPrinted>
  <dcterms:created xsi:type="dcterms:W3CDTF">2019-09-11T12:36:00Z</dcterms:created>
  <dcterms:modified xsi:type="dcterms:W3CDTF">2019-09-11T12:36:00Z</dcterms:modified>
</cp:coreProperties>
</file>