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185CF" w14:textId="21772A2B" w:rsidR="00D45958" w:rsidRDefault="00B00ACF" w:rsidP="00854767">
      <w:pPr>
        <w:suppressAutoHyphens w:val="0"/>
        <w:autoSpaceDN/>
        <w:spacing w:after="0" w:line="276" w:lineRule="auto"/>
        <w:jc w:val="center"/>
        <w:textAlignment w:val="auto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 xml:space="preserve">Nowe wyzwania. </w:t>
      </w:r>
      <w:r>
        <w:rPr>
          <w:rFonts w:asciiTheme="minorHAnsi" w:hAnsiTheme="minorHAnsi" w:cstheme="minorHAnsi"/>
          <w:b/>
          <w:bCs/>
          <w:lang w:eastAsia="pl-PL"/>
        </w:rPr>
        <w:br/>
        <w:t>Nowy wymiar treningu funkcjonalnego.</w:t>
      </w:r>
    </w:p>
    <w:p w14:paraId="73998836" w14:textId="77777777" w:rsidR="007C6967" w:rsidRPr="00330F5D" w:rsidRDefault="007C6967" w:rsidP="00854767">
      <w:pPr>
        <w:suppressAutoHyphens w:val="0"/>
        <w:autoSpaceDN/>
        <w:spacing w:after="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6D6A4CF8" w14:textId="77777777" w:rsidR="00D45958" w:rsidRPr="00330F5D" w:rsidRDefault="00D45958" w:rsidP="00C00DB2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  <w:lang w:eastAsia="pl-PL"/>
        </w:rPr>
      </w:pPr>
    </w:p>
    <w:p w14:paraId="7F37186F" w14:textId="01CBFC5E" w:rsidR="00D45958" w:rsidRPr="00330F5D" w:rsidRDefault="00D45958" w:rsidP="006D5719">
      <w:pPr>
        <w:pStyle w:val="Bezodstpw"/>
        <w:spacing w:line="276" w:lineRule="auto"/>
        <w:jc w:val="both"/>
        <w:rPr>
          <w:b/>
          <w:bCs/>
          <w:lang w:eastAsia="pl-PL"/>
        </w:rPr>
      </w:pPr>
      <w:r w:rsidRPr="00330F5D">
        <w:rPr>
          <w:b/>
          <w:bCs/>
          <w:lang w:eastAsia="pl-PL"/>
        </w:rPr>
        <w:t xml:space="preserve">Jesień </w:t>
      </w:r>
      <w:r w:rsidR="00C17A20" w:rsidRPr="00330F5D">
        <w:rPr>
          <w:b/>
          <w:bCs/>
          <w:lang w:eastAsia="pl-PL"/>
        </w:rPr>
        <w:t>w wielu klubach fitness</w:t>
      </w:r>
      <w:r w:rsidRPr="00330F5D">
        <w:rPr>
          <w:b/>
          <w:bCs/>
          <w:lang w:eastAsia="pl-PL"/>
        </w:rPr>
        <w:t xml:space="preserve"> </w:t>
      </w:r>
      <w:r w:rsidR="007C6967">
        <w:rPr>
          <w:b/>
          <w:bCs/>
          <w:lang w:eastAsia="pl-PL"/>
        </w:rPr>
        <w:t xml:space="preserve">to czas </w:t>
      </w:r>
      <w:r w:rsidRPr="00330F5D">
        <w:rPr>
          <w:b/>
          <w:bCs/>
          <w:lang w:eastAsia="pl-PL"/>
        </w:rPr>
        <w:t>now</w:t>
      </w:r>
      <w:r w:rsidR="007C6967">
        <w:rPr>
          <w:b/>
          <w:bCs/>
          <w:lang w:eastAsia="pl-PL"/>
        </w:rPr>
        <w:t>ych</w:t>
      </w:r>
      <w:r w:rsidRPr="00330F5D">
        <w:rPr>
          <w:b/>
          <w:bCs/>
          <w:lang w:eastAsia="pl-PL"/>
        </w:rPr>
        <w:t xml:space="preserve"> program</w:t>
      </w:r>
      <w:r w:rsidR="007C6967">
        <w:rPr>
          <w:b/>
          <w:bCs/>
          <w:lang w:eastAsia="pl-PL"/>
        </w:rPr>
        <w:t>ów</w:t>
      </w:r>
      <w:r w:rsidR="00C17A20" w:rsidRPr="00330F5D">
        <w:rPr>
          <w:b/>
          <w:bCs/>
          <w:lang w:eastAsia="pl-PL"/>
        </w:rPr>
        <w:t xml:space="preserve"> </w:t>
      </w:r>
      <w:proofErr w:type="spellStart"/>
      <w:r w:rsidR="00C17A20" w:rsidRPr="00330F5D">
        <w:rPr>
          <w:b/>
          <w:bCs/>
          <w:lang w:eastAsia="pl-PL"/>
        </w:rPr>
        <w:t>treningow</w:t>
      </w:r>
      <w:r w:rsidR="007C6967">
        <w:rPr>
          <w:b/>
          <w:bCs/>
          <w:lang w:eastAsia="pl-PL"/>
        </w:rPr>
        <w:t>owych</w:t>
      </w:r>
      <w:proofErr w:type="spellEnd"/>
      <w:r w:rsidR="00BC6526">
        <w:rPr>
          <w:b/>
          <w:bCs/>
          <w:lang w:eastAsia="pl-PL"/>
        </w:rPr>
        <w:t>, aktywacj</w:t>
      </w:r>
      <w:r w:rsidR="007C6967">
        <w:rPr>
          <w:b/>
          <w:bCs/>
          <w:lang w:eastAsia="pl-PL"/>
        </w:rPr>
        <w:t>i</w:t>
      </w:r>
      <w:r w:rsidRPr="00330F5D">
        <w:rPr>
          <w:b/>
          <w:bCs/>
          <w:lang w:eastAsia="pl-PL"/>
        </w:rPr>
        <w:t xml:space="preserve"> dla </w:t>
      </w:r>
      <w:r w:rsidR="00C17A20" w:rsidRPr="00330F5D">
        <w:rPr>
          <w:b/>
          <w:bCs/>
          <w:lang w:eastAsia="pl-PL"/>
        </w:rPr>
        <w:t>ćwiczących</w:t>
      </w:r>
      <w:r w:rsidR="00BC6526">
        <w:rPr>
          <w:b/>
          <w:bCs/>
          <w:lang w:eastAsia="pl-PL"/>
        </w:rPr>
        <w:t xml:space="preserve"> oraz</w:t>
      </w:r>
      <w:r w:rsidRPr="00330F5D">
        <w:rPr>
          <w:b/>
          <w:bCs/>
          <w:lang w:eastAsia="pl-PL"/>
        </w:rPr>
        <w:t xml:space="preserve"> </w:t>
      </w:r>
      <w:r w:rsidR="007C6967">
        <w:rPr>
          <w:b/>
          <w:bCs/>
          <w:lang w:eastAsia="pl-PL"/>
        </w:rPr>
        <w:t xml:space="preserve">kolejne </w:t>
      </w:r>
      <w:r w:rsidR="00BC6526">
        <w:rPr>
          <w:b/>
          <w:bCs/>
          <w:lang w:eastAsia="pl-PL"/>
        </w:rPr>
        <w:t xml:space="preserve">premiery </w:t>
      </w:r>
      <w:r w:rsidR="00127022" w:rsidRPr="00330F5D">
        <w:rPr>
          <w:b/>
          <w:bCs/>
          <w:lang w:eastAsia="pl-PL"/>
        </w:rPr>
        <w:t>sprzęt</w:t>
      </w:r>
      <w:r w:rsidR="00BC6526">
        <w:rPr>
          <w:b/>
          <w:bCs/>
          <w:lang w:eastAsia="pl-PL"/>
        </w:rPr>
        <w:t xml:space="preserve">u i akcesoriów </w:t>
      </w:r>
      <w:r w:rsidR="00CA6219">
        <w:rPr>
          <w:b/>
          <w:bCs/>
          <w:lang w:eastAsia="pl-PL"/>
        </w:rPr>
        <w:t>treningowych. Odświeżone</w:t>
      </w:r>
      <w:r w:rsidR="007C6967">
        <w:rPr>
          <w:b/>
          <w:bCs/>
          <w:lang w:eastAsia="pl-PL"/>
        </w:rPr>
        <w:t xml:space="preserve"> i bardziej atrakcyjne </w:t>
      </w:r>
      <w:r w:rsidR="00CA6219">
        <w:rPr>
          <w:b/>
          <w:bCs/>
          <w:lang w:eastAsia="pl-PL"/>
        </w:rPr>
        <w:t>oferty siłowni mają</w:t>
      </w:r>
      <w:r w:rsidR="00BC6526">
        <w:rPr>
          <w:b/>
          <w:bCs/>
          <w:lang w:eastAsia="pl-PL"/>
        </w:rPr>
        <w:t xml:space="preserve"> </w:t>
      </w:r>
      <w:r w:rsidR="00CA6219">
        <w:rPr>
          <w:b/>
          <w:bCs/>
          <w:lang w:eastAsia="pl-PL"/>
        </w:rPr>
        <w:t xml:space="preserve">być dodatkowym </w:t>
      </w:r>
      <w:r w:rsidR="00BC6526">
        <w:rPr>
          <w:b/>
          <w:bCs/>
          <w:lang w:eastAsia="pl-PL"/>
        </w:rPr>
        <w:t>motyw</w:t>
      </w:r>
      <w:r w:rsidR="00CA6219">
        <w:rPr>
          <w:b/>
          <w:bCs/>
          <w:lang w:eastAsia="pl-PL"/>
        </w:rPr>
        <w:t>atorem</w:t>
      </w:r>
      <w:r w:rsidR="00BC6526">
        <w:rPr>
          <w:b/>
          <w:bCs/>
          <w:lang w:eastAsia="pl-PL"/>
        </w:rPr>
        <w:t xml:space="preserve"> do wyzwań</w:t>
      </w:r>
      <w:r w:rsidR="00CA6219">
        <w:rPr>
          <w:b/>
          <w:bCs/>
          <w:lang w:eastAsia="pl-PL"/>
        </w:rPr>
        <w:t xml:space="preserve"> zarówno dla stałych</w:t>
      </w:r>
      <w:r w:rsidR="0062732C">
        <w:rPr>
          <w:b/>
          <w:bCs/>
          <w:lang w:eastAsia="pl-PL"/>
        </w:rPr>
        <w:t>,</w:t>
      </w:r>
      <w:r w:rsidR="00CA6219">
        <w:rPr>
          <w:b/>
          <w:bCs/>
          <w:lang w:eastAsia="pl-PL"/>
        </w:rPr>
        <w:t xml:space="preserve"> jak i nowych klubowiczów.</w:t>
      </w:r>
    </w:p>
    <w:p w14:paraId="6F157120" w14:textId="0AF29478" w:rsidR="00D45958" w:rsidRDefault="00D45958" w:rsidP="006D5719">
      <w:pPr>
        <w:pStyle w:val="Bezodstpw"/>
        <w:spacing w:line="276" w:lineRule="auto"/>
        <w:jc w:val="both"/>
        <w:rPr>
          <w:lang w:eastAsia="pl-PL"/>
        </w:rPr>
      </w:pPr>
    </w:p>
    <w:p w14:paraId="17367180" w14:textId="77777777" w:rsidR="009E0051" w:rsidRPr="00330F5D" w:rsidRDefault="009E0051" w:rsidP="006D5719">
      <w:pPr>
        <w:pStyle w:val="Bezodstpw"/>
        <w:spacing w:line="276" w:lineRule="auto"/>
        <w:jc w:val="both"/>
        <w:rPr>
          <w:lang w:eastAsia="pl-PL"/>
        </w:rPr>
      </w:pPr>
    </w:p>
    <w:p w14:paraId="61DF8075" w14:textId="65BBD39F" w:rsidR="00DA12D0" w:rsidRPr="00330F5D" w:rsidRDefault="001E3DFA" w:rsidP="006D5719">
      <w:pPr>
        <w:pStyle w:val="Bezodstpw"/>
        <w:spacing w:line="276" w:lineRule="auto"/>
        <w:jc w:val="both"/>
        <w:rPr>
          <w:rStyle w:val="Hipercze"/>
          <w:color w:val="auto"/>
          <w:u w:val="none"/>
        </w:rPr>
      </w:pPr>
      <w:r w:rsidRPr="00330F5D">
        <w:rPr>
          <w:lang w:eastAsia="pl-PL"/>
        </w:rPr>
        <w:t>Wśród nowości z segmentu premium uwag</w:t>
      </w:r>
      <w:r w:rsidR="00C00B5B" w:rsidRPr="00330F5D">
        <w:rPr>
          <w:lang w:eastAsia="pl-PL"/>
        </w:rPr>
        <w:t xml:space="preserve">ę </w:t>
      </w:r>
      <w:r w:rsidR="00510088" w:rsidRPr="00330F5D">
        <w:rPr>
          <w:lang w:eastAsia="pl-PL"/>
        </w:rPr>
        <w:t xml:space="preserve">przyciąga </w:t>
      </w:r>
      <w:r w:rsidRPr="00330F5D">
        <w:rPr>
          <w:lang w:eastAsia="pl-PL"/>
        </w:rPr>
        <w:t>m</w:t>
      </w:r>
      <w:r w:rsidR="00C827F6" w:rsidRPr="00330F5D">
        <w:rPr>
          <w:lang w:eastAsia="pl-PL"/>
        </w:rPr>
        <w:t xml:space="preserve">iędzy </w:t>
      </w:r>
      <w:r w:rsidRPr="00330F5D">
        <w:rPr>
          <w:lang w:eastAsia="pl-PL"/>
        </w:rPr>
        <w:t>in</w:t>
      </w:r>
      <w:r w:rsidR="00C827F6" w:rsidRPr="00330F5D">
        <w:rPr>
          <w:lang w:eastAsia="pl-PL"/>
        </w:rPr>
        <w:t>nymi</w:t>
      </w:r>
      <w:r w:rsidRPr="00330F5D">
        <w:rPr>
          <w:lang w:eastAsia="pl-PL"/>
        </w:rPr>
        <w:t xml:space="preserve"> </w:t>
      </w:r>
      <w:hyperlink r:id="rId8" w:history="1">
        <w:r w:rsidR="00C00B5B" w:rsidRPr="00330F5D">
          <w:rPr>
            <w:rStyle w:val="Hipercze"/>
            <w:rFonts w:asciiTheme="minorHAnsi" w:hAnsiTheme="minorHAnsi" w:cstheme="minorHAnsi"/>
            <w:color w:val="auto"/>
            <w:u w:val="none"/>
            <w:lang w:eastAsia="pl-PL"/>
          </w:rPr>
          <w:t>B</w:t>
        </w:r>
        <w:r w:rsidRPr="00330F5D">
          <w:rPr>
            <w:rStyle w:val="Hipercze"/>
            <w:rFonts w:asciiTheme="minorHAnsi" w:hAnsiTheme="minorHAnsi" w:cstheme="minorHAnsi"/>
            <w:color w:val="auto"/>
            <w:u w:val="none"/>
            <w:lang w:eastAsia="pl-PL"/>
          </w:rPr>
          <w:t>alan</w:t>
        </w:r>
        <w:r w:rsidR="00AD5A85" w:rsidRPr="00330F5D">
          <w:rPr>
            <w:rStyle w:val="Hipercze"/>
            <w:rFonts w:asciiTheme="minorHAnsi" w:hAnsiTheme="minorHAnsi" w:cstheme="minorHAnsi"/>
            <w:color w:val="auto"/>
            <w:u w:val="none"/>
            <w:lang w:eastAsia="pl-PL"/>
          </w:rPr>
          <w:t>s</w:t>
        </w:r>
        <w:r w:rsidRPr="00330F5D">
          <w:rPr>
            <w:rStyle w:val="Hipercze"/>
            <w:rFonts w:asciiTheme="minorHAnsi" w:hAnsiTheme="minorHAnsi" w:cstheme="minorHAnsi"/>
            <w:color w:val="auto"/>
            <w:u w:val="none"/>
            <w:lang w:eastAsia="pl-PL"/>
          </w:rPr>
          <w:t xml:space="preserve"> </w:t>
        </w:r>
        <w:r w:rsidR="00C00B5B" w:rsidRPr="00330F5D">
          <w:rPr>
            <w:rStyle w:val="Hipercze"/>
            <w:rFonts w:asciiTheme="minorHAnsi" w:hAnsiTheme="minorHAnsi" w:cstheme="minorHAnsi"/>
            <w:color w:val="auto"/>
            <w:u w:val="none"/>
            <w:lang w:eastAsia="pl-PL"/>
          </w:rPr>
          <w:t>B</w:t>
        </w:r>
        <w:r w:rsidRPr="00330F5D">
          <w:rPr>
            <w:rStyle w:val="Hipercze"/>
            <w:rFonts w:asciiTheme="minorHAnsi" w:hAnsiTheme="minorHAnsi" w:cstheme="minorHAnsi"/>
            <w:color w:val="auto"/>
            <w:u w:val="none"/>
            <w:lang w:eastAsia="pl-PL"/>
          </w:rPr>
          <w:t>ag</w:t>
        </w:r>
      </w:hyperlink>
      <w:r w:rsidR="00760B15" w:rsidRPr="00330F5D">
        <w:rPr>
          <w:rStyle w:val="Hipercze"/>
          <w:color w:val="auto"/>
          <w:u w:val="none"/>
          <w:vertAlign w:val="superscript"/>
        </w:rPr>
        <w:t>TM</w:t>
      </w:r>
      <w:r w:rsidRPr="00330F5D">
        <w:rPr>
          <w:lang w:eastAsia="pl-PL"/>
        </w:rPr>
        <w:t xml:space="preserve"> </w:t>
      </w:r>
      <w:r w:rsidR="00AD5A85" w:rsidRPr="00330F5D">
        <w:rPr>
          <w:lang w:eastAsia="pl-PL"/>
        </w:rPr>
        <w:t>od Gipara Fitness</w:t>
      </w:r>
      <w:r w:rsidR="00A74FA7" w:rsidRPr="00330F5D">
        <w:rPr>
          <w:lang w:eastAsia="pl-PL"/>
        </w:rPr>
        <w:t xml:space="preserve">. </w:t>
      </w:r>
      <w:r w:rsidR="00DA12D0" w:rsidRPr="00330F5D">
        <w:rPr>
          <w:lang w:eastAsia="pl-PL"/>
        </w:rPr>
        <w:t xml:space="preserve">Czym jest </w:t>
      </w:r>
      <w:hyperlink r:id="rId9" w:history="1">
        <w:r w:rsidR="00DA12D0" w:rsidRPr="00330F5D">
          <w:rPr>
            <w:rStyle w:val="Hipercze"/>
            <w:rFonts w:asciiTheme="minorHAnsi" w:hAnsiTheme="minorHAnsi" w:cstheme="minorHAnsi"/>
            <w:color w:val="auto"/>
            <w:u w:val="none"/>
            <w:lang w:eastAsia="pl-PL"/>
          </w:rPr>
          <w:t>Balans Bag</w:t>
        </w:r>
      </w:hyperlink>
      <w:r w:rsidR="00DA12D0" w:rsidRPr="00330F5D">
        <w:rPr>
          <w:rStyle w:val="Hipercze"/>
          <w:color w:val="auto"/>
          <w:u w:val="none"/>
          <w:vertAlign w:val="superscript"/>
        </w:rPr>
        <w:t>TM</w:t>
      </w:r>
      <w:r w:rsidR="00DA12D0" w:rsidRPr="00330F5D">
        <w:rPr>
          <w:rStyle w:val="Hipercze"/>
          <w:color w:val="auto"/>
          <w:u w:val="none"/>
        </w:rPr>
        <w:t xml:space="preserve">? To unikatowy odpowiednik sand bagu, w którym sypki wypełniacz zastąpiony jest wodą. Ta innowacyjna zmiana </w:t>
      </w:r>
      <w:r w:rsidR="00CA3B8D" w:rsidRPr="00330F5D">
        <w:rPr>
          <w:rStyle w:val="Hipercze"/>
          <w:color w:val="auto"/>
          <w:u w:val="none"/>
        </w:rPr>
        <w:t>rewiduje</w:t>
      </w:r>
      <w:r w:rsidR="00957498" w:rsidRPr="00330F5D">
        <w:rPr>
          <w:rStyle w:val="Hipercze"/>
          <w:color w:val="auto"/>
          <w:u w:val="none"/>
        </w:rPr>
        <w:t xml:space="preserve"> podejście do treningu. Jego intensywność nie jest zależna od dobranego obciążenia, ale ilości wody znajdującej się wewnątrz worka. Niestabilny płyn przeobraża nawet najprostsze ćwiczenia w wyjątkowe wyzwania. </w:t>
      </w:r>
      <w:r w:rsidR="00F64FCD" w:rsidRPr="00330F5D">
        <w:rPr>
          <w:rStyle w:val="Hipercze"/>
          <w:color w:val="auto"/>
          <w:u w:val="none"/>
        </w:rPr>
        <w:t xml:space="preserve">Wymaga to od ćwiczącego dużej precyzji </w:t>
      </w:r>
      <w:r w:rsidR="00330F5D">
        <w:rPr>
          <w:rStyle w:val="Hipercze"/>
          <w:color w:val="auto"/>
          <w:u w:val="none"/>
        </w:rPr>
        <w:br/>
      </w:r>
      <w:r w:rsidR="00F64FCD" w:rsidRPr="00330F5D">
        <w:rPr>
          <w:rStyle w:val="Hipercze"/>
          <w:color w:val="auto"/>
          <w:u w:val="none"/>
        </w:rPr>
        <w:t>i koordynacji ciała.</w:t>
      </w:r>
    </w:p>
    <w:p w14:paraId="53B8C172" w14:textId="01A4A82D" w:rsidR="00EB5D8A" w:rsidRPr="00330F5D" w:rsidRDefault="00D01376" w:rsidP="00330F5D">
      <w:pPr>
        <w:pStyle w:val="Bezodstpw"/>
        <w:spacing w:before="120" w:line="276" w:lineRule="auto"/>
        <w:jc w:val="both"/>
      </w:pPr>
      <w:r w:rsidRPr="00330F5D">
        <w:rPr>
          <w:rStyle w:val="Hipercze"/>
          <w:color w:val="auto"/>
          <w:u w:val="none"/>
        </w:rPr>
        <w:t>Balans Bag</w:t>
      </w:r>
      <w:r w:rsidRPr="00330F5D">
        <w:rPr>
          <w:rStyle w:val="Hipercze"/>
          <w:color w:val="auto"/>
          <w:u w:val="none"/>
          <w:vertAlign w:val="superscript"/>
        </w:rPr>
        <w:t>TM</w:t>
      </w:r>
      <w:r w:rsidRPr="00330F5D">
        <w:rPr>
          <w:rStyle w:val="Hipercze"/>
          <w:color w:val="auto"/>
          <w:u w:val="none"/>
        </w:rPr>
        <w:t xml:space="preserve"> </w:t>
      </w:r>
      <w:r w:rsidR="00DB7F67" w:rsidRPr="00330F5D">
        <w:rPr>
          <w:rStyle w:val="Hipercze"/>
          <w:color w:val="auto"/>
          <w:u w:val="none"/>
        </w:rPr>
        <w:t xml:space="preserve">można wykorzystywać </w:t>
      </w:r>
      <w:r w:rsidR="00F82E16" w:rsidRPr="00330F5D">
        <w:rPr>
          <w:rStyle w:val="Hipercze"/>
          <w:color w:val="auto"/>
          <w:u w:val="none"/>
        </w:rPr>
        <w:t xml:space="preserve">na różne sposoby: </w:t>
      </w:r>
      <w:r w:rsidR="00F82E16" w:rsidRPr="00330F5D">
        <w:t>p</w:t>
      </w:r>
      <w:r w:rsidRPr="00330F5D">
        <w:t xml:space="preserve">ocząwszy od treningu funkcjonalnego, </w:t>
      </w:r>
      <w:r w:rsidR="0002247B">
        <w:br/>
      </w:r>
      <w:r w:rsidRPr="00330F5D">
        <w:t xml:space="preserve">poprzez indywidualny trening personalny, a skończywszy na zajęciach grupowych. </w:t>
      </w:r>
      <w:r w:rsidR="00EB5D8A" w:rsidRPr="00330F5D">
        <w:t xml:space="preserve">Gipara proponuje </w:t>
      </w:r>
      <w:r w:rsidR="00330F5D">
        <w:br/>
      </w:r>
      <w:r w:rsidR="00EB5D8A" w:rsidRPr="00330F5D">
        <w:t xml:space="preserve">30 różnorodnych ćwiczeń z wykorzystaniem swojego produktu. Mogą one angażować </w:t>
      </w:r>
      <w:r w:rsidR="00F82E16" w:rsidRPr="00330F5D">
        <w:t xml:space="preserve">wszystkie grupy mięśniowe, jak też poszczególne ich partie. </w:t>
      </w:r>
      <w:r w:rsidR="0045433E" w:rsidRPr="00330F5D">
        <w:t>Balans Bag</w:t>
      </w:r>
      <w:r w:rsidR="0045433E" w:rsidRPr="00330F5D">
        <w:rPr>
          <w:vertAlign w:val="superscript"/>
        </w:rPr>
        <w:t>TM</w:t>
      </w:r>
      <w:r w:rsidR="00330F5D">
        <w:t xml:space="preserve"> i</w:t>
      </w:r>
      <w:r w:rsidR="00EB5D8A" w:rsidRPr="00330F5D">
        <w:t xml:space="preserve">dealnie nadaje się do pracy nad </w:t>
      </w:r>
      <w:r w:rsidR="00B80C89" w:rsidRPr="00330F5D">
        <w:t>stabilizacj</w:t>
      </w:r>
      <w:r w:rsidR="00EB5D8A" w:rsidRPr="00330F5D">
        <w:t>ą</w:t>
      </w:r>
      <w:r w:rsidR="00B80C89" w:rsidRPr="00330F5D">
        <w:t xml:space="preserve"> tułowia</w:t>
      </w:r>
      <w:r w:rsidR="0002247B">
        <w:t xml:space="preserve">, nie tylko przy wzmacnianiu </w:t>
      </w:r>
      <w:r w:rsidR="00B80C89" w:rsidRPr="00330F5D">
        <w:t>mięśni i ruchomości stawów</w:t>
      </w:r>
      <w:r w:rsidR="00EB5D8A" w:rsidRPr="00330F5D">
        <w:t>,</w:t>
      </w:r>
      <w:r w:rsidR="0045433E" w:rsidRPr="00330F5D">
        <w:t xml:space="preserve"> a także</w:t>
      </w:r>
      <w:r w:rsidR="00EB5D8A" w:rsidRPr="00330F5D">
        <w:t xml:space="preserve"> </w:t>
      </w:r>
      <w:r w:rsidR="00330F5D">
        <w:t xml:space="preserve">do </w:t>
      </w:r>
      <w:r w:rsidR="00CA6219" w:rsidRPr="00330F5D">
        <w:t>zwiększ</w:t>
      </w:r>
      <w:r w:rsidR="00CA6219">
        <w:t>a</w:t>
      </w:r>
      <w:r w:rsidR="00CA6219" w:rsidRPr="00330F5D">
        <w:t>n</w:t>
      </w:r>
      <w:r w:rsidR="00CA6219">
        <w:t>ia</w:t>
      </w:r>
      <w:r w:rsidR="00B80C89" w:rsidRPr="00330F5D">
        <w:t xml:space="preserve"> możliwości rotacyjnych kręgosłupa</w:t>
      </w:r>
      <w:r w:rsidR="00EB5D8A" w:rsidRPr="00330F5D">
        <w:t>.</w:t>
      </w:r>
    </w:p>
    <w:p w14:paraId="273AB543" w14:textId="7031AD91" w:rsidR="00854767" w:rsidRPr="00330F5D" w:rsidRDefault="00854767" w:rsidP="006D5719">
      <w:pPr>
        <w:pStyle w:val="Bezodstpw"/>
        <w:spacing w:line="276" w:lineRule="auto"/>
        <w:jc w:val="both"/>
      </w:pPr>
    </w:p>
    <w:p w14:paraId="3CDC98C0" w14:textId="57CC85DC" w:rsidR="00854767" w:rsidRPr="00330F5D" w:rsidRDefault="00A335D1" w:rsidP="006D5719">
      <w:pPr>
        <w:pStyle w:val="Bezodstpw"/>
        <w:spacing w:line="276" w:lineRule="auto"/>
        <w:jc w:val="both"/>
        <w:rPr>
          <w:b/>
          <w:bCs/>
        </w:rPr>
      </w:pPr>
      <w:r w:rsidRPr="00330F5D">
        <w:rPr>
          <w:b/>
          <w:bCs/>
        </w:rPr>
        <w:t>Nowe akcesoria to nowe wyzwania treningowe</w:t>
      </w:r>
    </w:p>
    <w:p w14:paraId="45586520" w14:textId="5367B083" w:rsidR="00A74FA7" w:rsidRPr="00330F5D" w:rsidRDefault="00F82E16" w:rsidP="006D5719">
      <w:pPr>
        <w:pStyle w:val="Bezodstpw"/>
        <w:spacing w:line="276" w:lineRule="auto"/>
        <w:jc w:val="both"/>
      </w:pPr>
      <w:r w:rsidRPr="00330F5D">
        <w:t>Wykorzystanie akcesoriów takich jak produkt Gipara Fitness pozwoli poszerzyć kompetencje trenerów i wzbogacić zestawy ćwiczeń, co zapobiegnie znudzeniu i spadkowi motywacji klubowiczów.</w:t>
      </w:r>
      <w:r w:rsidR="0045433E" w:rsidRPr="00330F5D">
        <w:t xml:space="preserve"> Szczególnie, że razem ze swoim innowacyjnym workiem, Gipara oferuje opracowane s</w:t>
      </w:r>
      <w:r w:rsidRPr="00330F5D">
        <w:t>pecjalnie autorski</w:t>
      </w:r>
      <w:r w:rsidR="0045433E" w:rsidRPr="00330F5D">
        <w:t>e</w:t>
      </w:r>
      <w:r w:rsidRPr="00330F5D">
        <w:t xml:space="preserve"> zajęcia grupowe </w:t>
      </w:r>
      <w:hyperlink r:id="rId10" w:tgtFrame="_blank" w:history="1">
        <w:r w:rsidRPr="00330F5D">
          <w:rPr>
            <w:rStyle w:val="Hipercze"/>
            <w:color w:val="auto"/>
            <w:u w:val="none"/>
          </w:rPr>
          <w:t>Inertia Training System</w:t>
        </w:r>
      </w:hyperlink>
      <w:r w:rsidR="0045433E" w:rsidRPr="00330F5D">
        <w:t xml:space="preserve">, które </w:t>
      </w:r>
      <w:r w:rsidRPr="00330F5D">
        <w:t>wykorzystują wszystkie zalety Balans Bag</w:t>
      </w:r>
      <w:r w:rsidR="00854767" w:rsidRPr="00330F5D">
        <w:rPr>
          <w:vertAlign w:val="superscript"/>
        </w:rPr>
        <w:t>TM</w:t>
      </w:r>
      <w:r w:rsidR="0045433E" w:rsidRPr="00330F5D">
        <w:t>,</w:t>
      </w:r>
      <w:r w:rsidRPr="00330F5D">
        <w:t xml:space="preserve"> wplatając je w ciekawą i dynamiczną choreografię. </w:t>
      </w:r>
      <w:r w:rsidR="0045433E" w:rsidRPr="00330F5D">
        <w:t xml:space="preserve">Głównym celem zajęć jest praca nad wzrostem masy mięśniowej, poprawą kondycji oraz spalaniem tkanki tłuszczowej. Ćwiczenia bardzo mocno angażują mięśnie głębokie, </w:t>
      </w:r>
      <w:r w:rsidR="00237BC8" w:rsidRPr="00330F5D">
        <w:t xml:space="preserve">przez co </w:t>
      </w:r>
      <w:r w:rsidR="0045433E" w:rsidRPr="00330F5D">
        <w:t>ciało nabiera elastyczności</w:t>
      </w:r>
      <w:r w:rsidR="00B80C89" w:rsidRPr="00330F5D">
        <w:t xml:space="preserve">. </w:t>
      </w:r>
      <w:r w:rsidR="0045433E" w:rsidRPr="00330F5D">
        <w:t>D</w:t>
      </w:r>
      <w:r w:rsidRPr="00330F5D">
        <w:t>zięki wzmocnieniu mięśni</w:t>
      </w:r>
      <w:r w:rsidR="0045433E" w:rsidRPr="00330F5D">
        <w:t xml:space="preserve"> oraz</w:t>
      </w:r>
      <w:r w:rsidR="00B80C89" w:rsidRPr="00330F5D">
        <w:t xml:space="preserve"> </w:t>
      </w:r>
      <w:r w:rsidR="0045433E" w:rsidRPr="00330F5D">
        <w:t>poprawie stabilizacji stóp, zmniejsza się też ryzyko urazów kończyn dolnych.</w:t>
      </w:r>
    </w:p>
    <w:p w14:paraId="4BEB86ED" w14:textId="77777777" w:rsidR="00F75C9E" w:rsidRPr="00330F5D" w:rsidRDefault="00F75C9E" w:rsidP="006D5719">
      <w:pPr>
        <w:pStyle w:val="Bezodstpw"/>
        <w:spacing w:line="276" w:lineRule="auto"/>
        <w:jc w:val="both"/>
      </w:pPr>
    </w:p>
    <w:p w14:paraId="31A592F4" w14:textId="3C889604" w:rsidR="0045433E" w:rsidRPr="00330F5D" w:rsidRDefault="00237BC8" w:rsidP="006D5719">
      <w:pPr>
        <w:pStyle w:val="Bezodstpw"/>
        <w:spacing w:line="276" w:lineRule="auto"/>
        <w:jc w:val="both"/>
      </w:pPr>
      <w:r w:rsidRPr="00330F5D">
        <w:t>Co ważne, funkcjonalny i oryginalny sprzęt doceniają także użytkownicy, którzy miel</w:t>
      </w:r>
      <w:r w:rsidR="00536F2E" w:rsidRPr="00330F5D">
        <w:t>i</w:t>
      </w:r>
      <w:r w:rsidRPr="00330F5D">
        <w:t xml:space="preserve"> już okazję ćwiczyć z wykorzystaniem Balans Bag</w:t>
      </w:r>
      <w:r w:rsidRPr="00330F5D">
        <w:rPr>
          <w:vertAlign w:val="superscript"/>
        </w:rPr>
        <w:t>TM</w:t>
      </w:r>
      <w:r w:rsidRPr="00330F5D">
        <w:t>.</w:t>
      </w:r>
    </w:p>
    <w:p w14:paraId="221A625B" w14:textId="099D40CC" w:rsidR="00237BC8" w:rsidRPr="00330F5D" w:rsidRDefault="00CA0EBA" w:rsidP="006D5719">
      <w:pPr>
        <w:pStyle w:val="Bezodstpw"/>
        <w:spacing w:line="276" w:lineRule="auto"/>
        <w:jc w:val="both"/>
      </w:pPr>
      <w:r w:rsidRPr="00330F5D">
        <w:t>–</w:t>
      </w:r>
      <w:r w:rsidR="00EE5AC1" w:rsidRPr="00330F5D">
        <w:t xml:space="preserve"> </w:t>
      </w:r>
      <w:r w:rsidR="00237BC8" w:rsidRPr="00330F5D">
        <w:t>Nasz produkt s</w:t>
      </w:r>
      <w:r w:rsidR="0082454E" w:rsidRPr="00330F5D">
        <w:t>potkał</w:t>
      </w:r>
      <w:r w:rsidR="00EE5AC1" w:rsidRPr="00330F5D">
        <w:t xml:space="preserve"> </w:t>
      </w:r>
      <w:r w:rsidR="0082454E" w:rsidRPr="00330F5D">
        <w:t xml:space="preserve">się </w:t>
      </w:r>
      <w:r w:rsidR="00E54C25" w:rsidRPr="00330F5D">
        <w:t xml:space="preserve">entuzjastycznym </w:t>
      </w:r>
      <w:r w:rsidR="00237BC8" w:rsidRPr="00330F5D">
        <w:t>przyjęciem, a docierające do nas</w:t>
      </w:r>
      <w:r w:rsidR="0082454E" w:rsidRPr="00330F5D">
        <w:t xml:space="preserve"> opini</w:t>
      </w:r>
      <w:r w:rsidR="00237BC8" w:rsidRPr="00330F5D">
        <w:t>e są pozytywne</w:t>
      </w:r>
      <w:r w:rsidR="00EE5AC1" w:rsidRPr="00330F5D">
        <w:t xml:space="preserve">. Zdaniem </w:t>
      </w:r>
      <w:r w:rsidR="00237BC8" w:rsidRPr="00330F5D">
        <w:t xml:space="preserve">wielu pasjonatów </w:t>
      </w:r>
      <w:r w:rsidR="00CA6219" w:rsidRPr="00330F5D">
        <w:t>fitnessu</w:t>
      </w:r>
      <w:bookmarkStart w:id="0" w:name="_GoBack"/>
      <w:bookmarkEnd w:id="0"/>
      <w:r w:rsidR="00CA6219" w:rsidRPr="00330F5D">
        <w:t xml:space="preserve"> jest</w:t>
      </w:r>
      <w:r w:rsidR="00EE5AC1" w:rsidRPr="00330F5D">
        <w:t xml:space="preserve"> to idealny sprzęt do ćwiczeń. Pozwala </w:t>
      </w:r>
      <w:r w:rsidR="00EE5AC1" w:rsidRPr="00330F5D">
        <w:rPr>
          <w:rFonts w:hint="eastAsia"/>
        </w:rPr>
        <w:t>różnicować</w:t>
      </w:r>
      <w:r w:rsidR="00EE5AC1" w:rsidRPr="00330F5D">
        <w:t xml:space="preserve"> treningi, stawiać nowe wyzwania. Dla nas to wielka satysfakcja </w:t>
      </w:r>
      <w:r w:rsidR="00237BC8" w:rsidRPr="00330F5D">
        <w:t xml:space="preserve">– mówi </w:t>
      </w:r>
      <w:r w:rsidR="00237BC8" w:rsidRPr="009E0051">
        <w:rPr>
          <w:b/>
        </w:rPr>
        <w:t>Arkadiusz Paszun, prezes IMG SA</w:t>
      </w:r>
      <w:r w:rsidR="00237BC8" w:rsidRPr="00330F5D">
        <w:t xml:space="preserve">, która jest właścicielem marki Gipara Fitness. – Jesteśmy pewni, że </w:t>
      </w:r>
      <w:r w:rsidR="00DB7F67" w:rsidRPr="00330F5D">
        <w:t>wykorzystując</w:t>
      </w:r>
      <w:r w:rsidR="00237BC8" w:rsidRPr="00330F5D">
        <w:t xml:space="preserve"> </w:t>
      </w:r>
      <w:r w:rsidR="00DB7F67" w:rsidRPr="00330F5D">
        <w:t>potencjał Balans Bag</w:t>
      </w:r>
      <w:r w:rsidR="00237BC8" w:rsidRPr="00330F5D">
        <w:t>,</w:t>
      </w:r>
      <w:r w:rsidR="00DB7F67" w:rsidRPr="00330F5D">
        <w:t xml:space="preserve"> kluby</w:t>
      </w:r>
      <w:r w:rsidR="00237BC8" w:rsidRPr="00330F5D">
        <w:t xml:space="preserve"> będą mogły zaoferować swoim klientom możliwość inspirującej, szybkiej poprawy stabilizacji tułowia </w:t>
      </w:r>
      <w:r w:rsidR="009E0051">
        <w:br/>
      </w:r>
      <w:r w:rsidR="00237BC8" w:rsidRPr="00330F5D">
        <w:t>i wyczucia całego ciała, wzmocnienia mięśni i ruchomości stawów czy zwiększenia możliwości rotacyjnych kręgosłupa, co przełoży się na wysoką frekwencję – dodaje Arkadiusz Paszun.</w:t>
      </w:r>
    </w:p>
    <w:p w14:paraId="059442CE" w14:textId="73C6770D" w:rsidR="00854767" w:rsidRPr="00330F5D" w:rsidRDefault="00854767" w:rsidP="006D5719">
      <w:pPr>
        <w:pStyle w:val="Bezodstpw"/>
        <w:spacing w:line="276" w:lineRule="auto"/>
        <w:jc w:val="both"/>
      </w:pPr>
    </w:p>
    <w:p w14:paraId="1FD2174D" w14:textId="59BBF6CE" w:rsidR="00A335D1" w:rsidRPr="00330F5D" w:rsidRDefault="00F75C9E" w:rsidP="006D5719">
      <w:pPr>
        <w:pStyle w:val="Bezodstpw"/>
        <w:spacing w:line="276" w:lineRule="auto"/>
        <w:jc w:val="both"/>
        <w:rPr>
          <w:b/>
          <w:bCs/>
        </w:rPr>
      </w:pPr>
      <w:r w:rsidRPr="00330F5D">
        <w:rPr>
          <w:b/>
          <w:bCs/>
        </w:rPr>
        <w:t>Innowacyjny sprzęt sprawdzi się także w domu</w:t>
      </w:r>
    </w:p>
    <w:p w14:paraId="708BDD89" w14:textId="67DE5952" w:rsidR="006D5719" w:rsidRPr="00330F5D" w:rsidRDefault="00CA0EBA" w:rsidP="006D5719">
      <w:pPr>
        <w:pStyle w:val="Bezodstpw"/>
        <w:spacing w:line="276" w:lineRule="auto"/>
        <w:jc w:val="both"/>
      </w:pPr>
      <w:r w:rsidRPr="00330F5D">
        <w:t>Klub</w:t>
      </w:r>
      <w:r w:rsidR="00F75C9E" w:rsidRPr="00330F5D">
        <w:t xml:space="preserve"> fitness</w:t>
      </w:r>
      <w:r w:rsidRPr="00330F5D">
        <w:t xml:space="preserve"> i siłownia to nie jedyne miejsca, gdzie </w:t>
      </w:r>
      <w:r w:rsidR="006C4F63" w:rsidRPr="00330F5D">
        <w:t>pasuje</w:t>
      </w:r>
      <w:r w:rsidRPr="00330F5D">
        <w:t xml:space="preserve"> nowatorski </w:t>
      </w:r>
      <w:r w:rsidR="00BA2804">
        <w:t xml:space="preserve">„worek” </w:t>
      </w:r>
      <w:r w:rsidRPr="00330F5D">
        <w:t>Gipary. Balans Bag</w:t>
      </w:r>
      <w:r w:rsidRPr="00330F5D">
        <w:rPr>
          <w:vertAlign w:val="superscript"/>
        </w:rPr>
        <w:t>TM</w:t>
      </w:r>
      <w:r w:rsidRPr="00330F5D">
        <w:t xml:space="preserve"> </w:t>
      </w:r>
      <w:r w:rsidR="0002247B">
        <w:br/>
      </w:r>
      <w:r w:rsidRPr="00330F5D">
        <w:t xml:space="preserve">z </w:t>
      </w:r>
      <w:r w:rsidR="00EE5AC1" w:rsidRPr="00330F5D">
        <w:t xml:space="preserve">powodzeniem może być </w:t>
      </w:r>
      <w:r w:rsidR="00CA6219" w:rsidRPr="00330F5D">
        <w:t>wykorzystywany</w:t>
      </w:r>
      <w:r w:rsidR="00EE5AC1" w:rsidRPr="00330F5D">
        <w:t xml:space="preserve"> indywidualnie</w:t>
      </w:r>
      <w:r w:rsidRPr="00330F5D">
        <w:t>, d</w:t>
      </w:r>
      <w:r w:rsidR="00A53DCC" w:rsidRPr="00330F5D">
        <w:t>o tre</w:t>
      </w:r>
      <w:r w:rsidRPr="00330F5D">
        <w:t>n</w:t>
      </w:r>
      <w:r w:rsidR="00A53DCC" w:rsidRPr="00330F5D">
        <w:t xml:space="preserve">ingów w domu. Ze względu </w:t>
      </w:r>
      <w:r w:rsidR="0002247B">
        <w:br/>
      </w:r>
      <w:r w:rsidR="00A53DCC" w:rsidRPr="00330F5D">
        <w:t>na możliwość</w:t>
      </w:r>
      <w:r w:rsidRPr="00330F5D">
        <w:t xml:space="preserve"> złożenia oraz</w:t>
      </w:r>
      <w:r w:rsidR="00A53DCC" w:rsidRPr="00330F5D">
        <w:t xml:space="preserve"> łatwe</w:t>
      </w:r>
      <w:r w:rsidRPr="00330F5D">
        <w:t xml:space="preserve"> </w:t>
      </w:r>
      <w:r w:rsidR="00A53DCC" w:rsidRPr="00330F5D">
        <w:t>napełni</w:t>
      </w:r>
      <w:r w:rsidRPr="00330F5D">
        <w:t>anie</w:t>
      </w:r>
      <w:r w:rsidR="00A53DCC" w:rsidRPr="00330F5D">
        <w:t xml:space="preserve"> i opróżni</w:t>
      </w:r>
      <w:r w:rsidRPr="00330F5D">
        <w:t>anie</w:t>
      </w:r>
      <w:r w:rsidR="00BA2804">
        <w:t xml:space="preserve"> wewnętrznego worka</w:t>
      </w:r>
      <w:r w:rsidR="00A53DCC" w:rsidRPr="00330F5D">
        <w:t xml:space="preserve">, </w:t>
      </w:r>
      <w:r w:rsidRPr="00330F5D">
        <w:t>sprzęt ten</w:t>
      </w:r>
      <w:r w:rsidR="00A53DCC" w:rsidRPr="00330F5D">
        <w:t xml:space="preserve"> jest też świetną propozycją dla</w:t>
      </w:r>
      <w:r w:rsidRPr="00330F5D">
        <w:t xml:space="preserve"> osób</w:t>
      </w:r>
      <w:r w:rsidR="00A53DCC" w:rsidRPr="00330F5D">
        <w:t xml:space="preserve"> podróżujących</w:t>
      </w:r>
      <w:r w:rsidRPr="00330F5D">
        <w:t xml:space="preserve">, które nawet podczas wyjazdów chcą utrzymywać ciało </w:t>
      </w:r>
      <w:r w:rsidR="00BA2804">
        <w:br/>
      </w:r>
      <w:r w:rsidRPr="00330F5D">
        <w:t>w doskonałej kondycji</w:t>
      </w:r>
      <w:r w:rsidR="00A53DCC" w:rsidRPr="00330F5D">
        <w:t xml:space="preserve">. </w:t>
      </w:r>
    </w:p>
    <w:p w14:paraId="2EAAB5BA" w14:textId="3EB6F6B2" w:rsidR="00854767" w:rsidRDefault="00854767" w:rsidP="006D5719">
      <w:pPr>
        <w:pStyle w:val="Bezodstpw"/>
        <w:spacing w:line="276" w:lineRule="auto"/>
        <w:jc w:val="both"/>
        <w:rPr>
          <w:b/>
          <w:bCs/>
        </w:rPr>
      </w:pPr>
    </w:p>
    <w:p w14:paraId="0C22D3B9" w14:textId="04B08019" w:rsidR="009E0051" w:rsidRDefault="00BA2804" w:rsidP="00BA2804">
      <w:pPr>
        <w:pStyle w:val="Bezodstpw"/>
        <w:spacing w:line="276" w:lineRule="auto"/>
        <w:jc w:val="center"/>
        <w:rPr>
          <w:b/>
          <w:bCs/>
        </w:rPr>
      </w:pPr>
      <w:r>
        <w:rPr>
          <w:b/>
          <w:bCs/>
        </w:rPr>
        <w:t>*********</w:t>
      </w:r>
    </w:p>
    <w:p w14:paraId="60582FE2" w14:textId="77777777" w:rsidR="00BA2804" w:rsidRDefault="00BA2804" w:rsidP="006D5719">
      <w:pPr>
        <w:pStyle w:val="Bezodstpw"/>
        <w:spacing w:line="276" w:lineRule="auto"/>
        <w:jc w:val="both"/>
        <w:rPr>
          <w:b/>
          <w:bCs/>
          <w:sz w:val="20"/>
          <w:szCs w:val="20"/>
        </w:rPr>
      </w:pPr>
    </w:p>
    <w:p w14:paraId="238F8BA7" w14:textId="0C017C11" w:rsidR="009E0051" w:rsidRPr="00BA2804" w:rsidRDefault="009E0051" w:rsidP="006D5719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BA2804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O </w:t>
      </w:r>
      <w:r w:rsidR="00BA2804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marce</w:t>
      </w:r>
    </w:p>
    <w:p w14:paraId="48F42828" w14:textId="02DAD55D" w:rsidR="00BA2804" w:rsidRPr="00BA2804" w:rsidRDefault="00BA2804" w:rsidP="00BA2804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color w:val="404040" w:themeColor="text1" w:themeTint="BF"/>
          <w:sz w:val="24"/>
          <w:szCs w:val="24"/>
          <w:lang w:eastAsia="pl-PL"/>
        </w:rPr>
      </w:pPr>
      <w:r w:rsidRPr="00BA2804">
        <w:rPr>
          <w:rFonts w:asciiTheme="minorHAnsi" w:eastAsia="Times New Roman" w:hAnsiTheme="minorHAnsi" w:cstheme="minorHAnsi"/>
          <w:color w:val="404040" w:themeColor="text1" w:themeTint="BF"/>
          <w:sz w:val="20"/>
          <w:szCs w:val="20"/>
          <w:lang w:eastAsia="pl-PL"/>
        </w:rPr>
        <w:t>Gipara Fitness to marka profesjonalnych akcesoriów sportowych dla sieci fitness oraz indywidualnych</w:t>
      </w:r>
      <w:r>
        <w:rPr>
          <w:rFonts w:asciiTheme="minorHAnsi" w:eastAsia="Times New Roman" w:hAnsiTheme="minorHAnsi" w:cstheme="minorHAnsi"/>
          <w:color w:val="404040" w:themeColor="text1" w:themeTint="BF"/>
          <w:sz w:val="20"/>
          <w:szCs w:val="20"/>
          <w:lang w:eastAsia="pl-PL"/>
        </w:rPr>
        <w:t xml:space="preserve"> </w:t>
      </w:r>
      <w:r w:rsidRPr="00BA2804">
        <w:rPr>
          <w:rFonts w:asciiTheme="minorHAnsi" w:eastAsia="Times New Roman" w:hAnsiTheme="minorHAnsi" w:cstheme="minorHAnsi"/>
          <w:color w:val="404040" w:themeColor="text1" w:themeTint="BF"/>
          <w:sz w:val="20"/>
          <w:szCs w:val="20"/>
          <w:lang w:eastAsia="pl-PL"/>
        </w:rPr>
        <w:t xml:space="preserve">użytkowników. Oferuje wysokiej jakości produkty, które łączą technologię i funkcjonalne rozwiązania </w:t>
      </w:r>
      <w:r>
        <w:rPr>
          <w:rFonts w:asciiTheme="minorHAnsi" w:eastAsia="Times New Roman" w:hAnsiTheme="minorHAnsi" w:cstheme="minorHAnsi"/>
          <w:color w:val="404040" w:themeColor="text1" w:themeTint="BF"/>
          <w:sz w:val="20"/>
          <w:szCs w:val="20"/>
          <w:lang w:eastAsia="pl-PL"/>
        </w:rPr>
        <w:br/>
      </w:r>
      <w:r w:rsidRPr="00BA2804">
        <w:rPr>
          <w:rFonts w:asciiTheme="minorHAnsi" w:eastAsia="Times New Roman" w:hAnsiTheme="minorHAnsi" w:cstheme="minorHAnsi"/>
          <w:color w:val="404040" w:themeColor="text1" w:themeTint="BF"/>
          <w:sz w:val="20"/>
          <w:szCs w:val="20"/>
          <w:lang w:eastAsia="pl-PL"/>
        </w:rPr>
        <w:t>z</w:t>
      </w:r>
      <w:r>
        <w:rPr>
          <w:rFonts w:asciiTheme="minorHAnsi" w:eastAsia="Times New Roman" w:hAnsiTheme="minorHAnsi" w:cstheme="minorHAnsi"/>
          <w:color w:val="404040" w:themeColor="text1" w:themeTint="BF"/>
          <w:sz w:val="20"/>
          <w:szCs w:val="20"/>
          <w:lang w:eastAsia="pl-PL"/>
        </w:rPr>
        <w:t xml:space="preserve"> </w:t>
      </w:r>
      <w:r w:rsidRPr="00BA2804">
        <w:rPr>
          <w:rFonts w:asciiTheme="minorHAnsi" w:eastAsia="Times New Roman" w:hAnsiTheme="minorHAnsi" w:cstheme="minorHAnsi"/>
          <w:color w:val="404040" w:themeColor="text1" w:themeTint="BF"/>
          <w:sz w:val="20"/>
          <w:szCs w:val="20"/>
          <w:lang w:eastAsia="pl-PL"/>
        </w:rPr>
        <w:t>nowoczesnym designem. Po akcesoria Gipara Fitness każdego dnia sięgają amatorzy, sportowcy oraz klienci ponad 500 klubów w 15 krajach na całym świecie.</w:t>
      </w:r>
    </w:p>
    <w:p w14:paraId="61FEB0B5" w14:textId="77777777" w:rsidR="009E0051" w:rsidRPr="00BA2804" w:rsidRDefault="009E0051" w:rsidP="006D5719">
      <w:pPr>
        <w:pStyle w:val="Bezodstpw"/>
        <w:spacing w:line="276" w:lineRule="auto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</w:p>
    <w:sectPr w:rsidR="009E0051" w:rsidRPr="00BA2804" w:rsidSect="007C4F9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17" w:bottom="1417" w:left="1417" w:header="708" w:footer="85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4C7AC" w14:textId="77777777" w:rsidR="00E56CC8" w:rsidRDefault="00E56CC8">
      <w:pPr>
        <w:spacing w:after="0" w:line="240" w:lineRule="auto"/>
      </w:pPr>
      <w:r>
        <w:separator/>
      </w:r>
    </w:p>
  </w:endnote>
  <w:endnote w:type="continuationSeparator" w:id="0">
    <w:p w14:paraId="3CC2907A" w14:textId="77777777" w:rsidR="00E56CC8" w:rsidRDefault="00E5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charset w:val="38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CF4D5" w14:textId="77777777" w:rsidR="00B80C89" w:rsidRPr="00596C03" w:rsidRDefault="00B80C89">
    <w:pPr>
      <w:pStyle w:val="Stopka"/>
      <w:jc w:val="right"/>
      <w:rPr>
        <w:rFonts w:ascii="Lato" w:hAnsi="Lato"/>
        <w:b/>
      </w:rPr>
    </w:pPr>
    <w:r w:rsidRPr="00596C03">
      <w:rPr>
        <w:b/>
        <w:noProof/>
        <w:sz w:val="18"/>
        <w:lang w:eastAsia="pl-PL"/>
      </w:rPr>
      <w:drawing>
        <wp:anchor distT="0" distB="0" distL="114300" distR="114300" simplePos="0" relativeHeight="251657216" behindDoc="0" locked="0" layoutInCell="1" allowOverlap="1" wp14:anchorId="45720CF4" wp14:editId="4367C522">
          <wp:simplePos x="0" y="0"/>
          <wp:positionH relativeFrom="margin">
            <wp:posOffset>-118110</wp:posOffset>
          </wp:positionH>
          <wp:positionV relativeFrom="margin">
            <wp:posOffset>8502015</wp:posOffset>
          </wp:positionV>
          <wp:extent cx="641350" cy="647700"/>
          <wp:effectExtent l="0" t="0" r="0" b="0"/>
          <wp:wrapSquare wrapText="bothSides"/>
          <wp:docPr id="3" name="Obraz 16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1955BC" w14:textId="77777777" w:rsidR="00B80C89" w:rsidRPr="007C4F9F" w:rsidRDefault="00B80C89" w:rsidP="007C4F9F">
    <w:pPr>
      <w:spacing w:after="0" w:line="160" w:lineRule="exact"/>
      <w:ind w:left="728" w:right="-41" w:firstLine="265"/>
      <w:jc w:val="right"/>
      <w:rPr>
        <w:spacing w:val="20"/>
      </w:rPr>
    </w:pPr>
    <w:r w:rsidRPr="005A0F9B">
      <w:rPr>
        <w:sz w:val="18"/>
        <w:szCs w:val="18"/>
      </w:rPr>
      <w:fldChar w:fldCharType="begin"/>
    </w:r>
    <w:r w:rsidRPr="005A0F9B">
      <w:rPr>
        <w:sz w:val="18"/>
        <w:szCs w:val="18"/>
      </w:rPr>
      <w:instrText>PAGE   \* MERGEFORMAT</w:instrText>
    </w:r>
    <w:r w:rsidRPr="005A0F9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5A0F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DB521" w14:textId="77777777" w:rsidR="00B80C89" w:rsidRPr="00596C03" w:rsidRDefault="00B80C89" w:rsidP="007C4F9F">
    <w:pPr>
      <w:pStyle w:val="Stopka"/>
      <w:jc w:val="right"/>
      <w:rPr>
        <w:rFonts w:ascii="Lato" w:hAnsi="Lato"/>
        <w:b/>
      </w:rPr>
    </w:pPr>
    <w:r w:rsidRPr="00596C03">
      <w:rPr>
        <w:b/>
        <w:noProof/>
        <w:sz w:val="18"/>
        <w:lang w:eastAsia="pl-PL"/>
      </w:rPr>
      <w:drawing>
        <wp:anchor distT="0" distB="0" distL="114300" distR="114300" simplePos="0" relativeHeight="251658240" behindDoc="0" locked="0" layoutInCell="1" allowOverlap="1" wp14:anchorId="5A47906D" wp14:editId="067C9159">
          <wp:simplePos x="0" y="0"/>
          <wp:positionH relativeFrom="margin">
            <wp:posOffset>-167640</wp:posOffset>
          </wp:positionH>
          <wp:positionV relativeFrom="margin">
            <wp:posOffset>8334375</wp:posOffset>
          </wp:positionV>
          <wp:extent cx="641350" cy="647700"/>
          <wp:effectExtent l="0" t="0" r="0" b="0"/>
          <wp:wrapSquare wrapText="bothSides"/>
          <wp:docPr id="4" name="Obraz 16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3A9479" w14:textId="77777777" w:rsidR="00B80C89" w:rsidRPr="007C4F9F" w:rsidRDefault="00B80C89" w:rsidP="00890C56">
    <w:pPr>
      <w:pStyle w:val="Stopka"/>
      <w:rPr>
        <w:sz w:val="16"/>
        <w:szCs w:val="16"/>
      </w:rPr>
    </w:pPr>
    <w:r w:rsidRPr="007C4F9F">
      <w:rPr>
        <w:rFonts w:eastAsia="Lato" w:cs="Lato"/>
        <w:bCs/>
        <w:color w:val="231F20"/>
        <w:sz w:val="16"/>
        <w:szCs w:val="16"/>
      </w:rPr>
      <w:t>ConTrust Communication</w:t>
    </w:r>
  </w:p>
  <w:p w14:paraId="495EA57F" w14:textId="77777777" w:rsidR="00B80C89" w:rsidRPr="007C4F9F" w:rsidRDefault="00B80C89" w:rsidP="00890C56">
    <w:pPr>
      <w:spacing w:after="0" w:line="160" w:lineRule="exact"/>
      <w:ind w:right="-41"/>
      <w:rPr>
        <w:spacing w:val="20"/>
      </w:rPr>
    </w:pPr>
    <w:r w:rsidRPr="007C4F9F">
      <w:rPr>
        <w:rFonts w:eastAsia="Lato" w:cs="Lato"/>
        <w:bCs/>
        <w:color w:val="231F20"/>
        <w:sz w:val="16"/>
        <w:szCs w:val="16"/>
      </w:rPr>
      <w:t xml:space="preserve">ul. </w:t>
    </w:r>
    <w:r>
      <w:rPr>
        <w:rFonts w:eastAsia="Lato" w:cs="Lato"/>
        <w:bCs/>
        <w:color w:val="231F20"/>
        <w:sz w:val="16"/>
        <w:szCs w:val="16"/>
      </w:rPr>
      <w:t>1 Sierpnia 6A</w:t>
    </w:r>
    <w:r w:rsidRPr="007C4F9F">
      <w:rPr>
        <w:rFonts w:eastAsia="Lato" w:cs="Lato"/>
        <w:bCs/>
        <w:color w:val="231F20"/>
        <w:sz w:val="16"/>
        <w:szCs w:val="16"/>
      </w:rPr>
      <w:t xml:space="preserve">  </w:t>
    </w:r>
    <w:r w:rsidRPr="007C4F9F">
      <w:rPr>
        <w:rFonts w:eastAsia="Lato" w:cs="Lato"/>
        <w:b/>
        <w:bCs/>
        <w:color w:val="231F20"/>
        <w:sz w:val="16"/>
        <w:szCs w:val="16"/>
      </w:rPr>
      <w:t>I</w:t>
    </w:r>
    <w:r w:rsidRPr="007C4F9F">
      <w:rPr>
        <w:rFonts w:eastAsia="Lato" w:cs="Lato"/>
        <w:bCs/>
        <w:color w:val="231F20"/>
        <w:sz w:val="16"/>
        <w:szCs w:val="16"/>
      </w:rPr>
      <w:t xml:space="preserve">  02-</w:t>
    </w:r>
    <w:r>
      <w:rPr>
        <w:rFonts w:eastAsia="Lato" w:cs="Lato"/>
        <w:bCs/>
        <w:color w:val="231F20"/>
        <w:sz w:val="16"/>
        <w:szCs w:val="16"/>
      </w:rPr>
      <w:t>134</w:t>
    </w:r>
    <w:r w:rsidRPr="007C4F9F">
      <w:rPr>
        <w:rFonts w:eastAsia="Lato" w:cs="Lato"/>
        <w:bCs/>
        <w:color w:val="231F20"/>
        <w:sz w:val="16"/>
        <w:szCs w:val="16"/>
      </w:rPr>
      <w:t xml:space="preserve"> Warszawa  </w:t>
    </w:r>
    <w:r w:rsidRPr="007C4F9F">
      <w:rPr>
        <w:rFonts w:eastAsia="Lato" w:cs="Lato"/>
        <w:b/>
        <w:bCs/>
        <w:color w:val="231F20"/>
        <w:sz w:val="16"/>
        <w:szCs w:val="16"/>
      </w:rPr>
      <w:t>I</w:t>
    </w:r>
    <w:r w:rsidRPr="007C4F9F">
      <w:rPr>
        <w:rFonts w:eastAsia="Lato" w:cs="Lato"/>
        <w:bCs/>
        <w:color w:val="231F20"/>
        <w:sz w:val="16"/>
        <w:szCs w:val="16"/>
      </w:rPr>
      <w:t xml:space="preserve">  </w:t>
    </w:r>
    <w:r>
      <w:rPr>
        <w:rFonts w:eastAsia="Lato" w:cs="Lato"/>
        <w:bCs/>
        <w:color w:val="231F20"/>
        <w:sz w:val="16"/>
        <w:szCs w:val="16"/>
      </w:rPr>
      <w:t>tel. +48 609 365 625</w:t>
    </w:r>
    <w:hyperlink w:history="1">
      <w:r w:rsidRPr="00DF5101">
        <w:rPr>
          <w:rStyle w:val="Hipercze"/>
          <w:rFonts w:eastAsia="Lato" w:cs="Lato"/>
          <w:bCs/>
          <w:color w:val="000000" w:themeColor="text1"/>
          <w:sz w:val="16"/>
          <w:szCs w:val="16"/>
          <w:u w:val="none"/>
        </w:rPr>
        <w:t xml:space="preserve">  </w:t>
      </w:r>
      <w:r w:rsidRPr="00DF5101">
        <w:rPr>
          <w:rStyle w:val="Hipercze"/>
          <w:rFonts w:eastAsia="Lato" w:cs="Lato"/>
          <w:b/>
          <w:bCs/>
          <w:color w:val="000000" w:themeColor="text1"/>
          <w:sz w:val="16"/>
          <w:szCs w:val="16"/>
          <w:u w:val="none"/>
        </w:rPr>
        <w:t>I</w:t>
      </w:r>
      <w:r w:rsidRPr="00DF5101">
        <w:rPr>
          <w:rStyle w:val="Hipercze"/>
          <w:rFonts w:eastAsia="Lato" w:cs="Lato"/>
          <w:bCs/>
          <w:color w:val="000000" w:themeColor="text1"/>
          <w:sz w:val="16"/>
          <w:szCs w:val="16"/>
          <w:u w:val="none"/>
        </w:rPr>
        <w:t xml:space="preserve">  www.contrust.pl</w:t>
      </w:r>
    </w:hyperlink>
    <w:r>
      <w:rPr>
        <w:rFonts w:ascii="Lato" w:eastAsia="Lato" w:hAnsi="Lato" w:cs="Lato"/>
        <w:b/>
        <w:bCs/>
        <w:color w:val="231F20"/>
        <w:spacing w:val="20"/>
        <w:sz w:val="14"/>
        <w:szCs w:val="14"/>
      </w:rPr>
      <w:tab/>
    </w:r>
    <w:r>
      <w:rPr>
        <w:rFonts w:ascii="Lato" w:eastAsia="Lato" w:hAnsi="Lato" w:cs="Lato"/>
        <w:b/>
        <w:bCs/>
        <w:color w:val="231F20"/>
        <w:spacing w:val="20"/>
        <w:sz w:val="14"/>
        <w:szCs w:val="14"/>
      </w:rPr>
      <w:tab/>
    </w:r>
    <w:r>
      <w:rPr>
        <w:rFonts w:ascii="Lato" w:eastAsia="Lato" w:hAnsi="Lato" w:cs="Lato"/>
        <w:b/>
        <w:bCs/>
        <w:color w:val="231F20"/>
        <w:spacing w:val="20"/>
        <w:sz w:val="14"/>
        <w:szCs w:val="14"/>
      </w:rPr>
      <w:tab/>
    </w:r>
    <w:r>
      <w:rPr>
        <w:rFonts w:ascii="Lato" w:eastAsia="Lato" w:hAnsi="Lato" w:cs="Lato"/>
        <w:b/>
        <w:bCs/>
        <w:color w:val="231F20"/>
        <w:spacing w:val="20"/>
        <w:sz w:val="14"/>
        <w:szCs w:val="14"/>
      </w:rPr>
      <w:tab/>
      <w:t xml:space="preserve">        </w:t>
    </w:r>
    <w:r w:rsidRPr="007C4F9F">
      <w:rPr>
        <w:sz w:val="18"/>
        <w:szCs w:val="18"/>
      </w:rPr>
      <w:fldChar w:fldCharType="begin"/>
    </w:r>
    <w:r w:rsidRPr="007C4F9F">
      <w:rPr>
        <w:sz w:val="18"/>
        <w:szCs w:val="18"/>
      </w:rPr>
      <w:instrText>PAGE   \* MERGEFORMAT</w:instrText>
    </w:r>
    <w:r w:rsidRPr="007C4F9F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7C4F9F">
      <w:rPr>
        <w:sz w:val="18"/>
        <w:szCs w:val="18"/>
      </w:rPr>
      <w:fldChar w:fldCharType="end"/>
    </w:r>
  </w:p>
  <w:p w14:paraId="4EFFD42D" w14:textId="77777777" w:rsidR="00B80C89" w:rsidRDefault="00B80C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67095" w14:textId="77777777" w:rsidR="00E56CC8" w:rsidRDefault="00E56C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FA8C845" w14:textId="77777777" w:rsidR="00E56CC8" w:rsidRDefault="00E56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BF94E" w14:textId="77777777" w:rsidR="00B80C89" w:rsidRDefault="00B80C89" w:rsidP="007C4F9F">
    <w:pPr>
      <w:pStyle w:val="Nagwek"/>
      <w:ind w:left="-142"/>
    </w:pPr>
    <w:r w:rsidRPr="00ED026F">
      <w:rPr>
        <w:noProof/>
        <w:lang w:eastAsia="pl-PL"/>
      </w:rPr>
      <w:drawing>
        <wp:inline distT="0" distB="0" distL="0" distR="0" wp14:anchorId="0ED2ADBB" wp14:editId="435F98B4">
          <wp:extent cx="1289050" cy="685800"/>
          <wp:effectExtent l="0" t="0" r="0" b="0"/>
          <wp:docPr id="1" name="Obraz 16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AF66C" w14:textId="77777777" w:rsidR="00B80C89" w:rsidRDefault="00B80C89" w:rsidP="007C4F9F">
    <w:pPr>
      <w:pStyle w:val="Nagwek"/>
      <w:ind w:left="-142"/>
    </w:pPr>
    <w:r w:rsidRPr="00ED026F">
      <w:rPr>
        <w:noProof/>
        <w:lang w:eastAsia="pl-PL"/>
      </w:rPr>
      <w:drawing>
        <wp:inline distT="0" distB="0" distL="0" distR="0" wp14:anchorId="7F0270AE" wp14:editId="1BA9C06B">
          <wp:extent cx="1289050" cy="685800"/>
          <wp:effectExtent l="0" t="0" r="0" b="0"/>
          <wp:docPr id="2" name="Obraz 16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55FA"/>
    <w:multiLevelType w:val="hybridMultilevel"/>
    <w:tmpl w:val="EED4F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12B0"/>
    <w:multiLevelType w:val="hybridMultilevel"/>
    <w:tmpl w:val="1BEED2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75162"/>
    <w:multiLevelType w:val="hybridMultilevel"/>
    <w:tmpl w:val="C734A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C3FCE"/>
    <w:multiLevelType w:val="hybridMultilevel"/>
    <w:tmpl w:val="C94CD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B64A2"/>
    <w:multiLevelType w:val="hybridMultilevel"/>
    <w:tmpl w:val="7CD2E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24DF1"/>
    <w:multiLevelType w:val="hybridMultilevel"/>
    <w:tmpl w:val="A64E6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B766A"/>
    <w:multiLevelType w:val="hybridMultilevel"/>
    <w:tmpl w:val="05E45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E0CE9"/>
    <w:multiLevelType w:val="multilevel"/>
    <w:tmpl w:val="1280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687850"/>
    <w:multiLevelType w:val="hybridMultilevel"/>
    <w:tmpl w:val="C27C9B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4618D"/>
    <w:multiLevelType w:val="hybridMultilevel"/>
    <w:tmpl w:val="6E7E3848"/>
    <w:lvl w:ilvl="0" w:tplc="BF828EC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C2AA4"/>
    <w:multiLevelType w:val="hybridMultilevel"/>
    <w:tmpl w:val="FF702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351"/>
    <w:rsid w:val="00003A71"/>
    <w:rsid w:val="00006B06"/>
    <w:rsid w:val="0002247B"/>
    <w:rsid w:val="00043BCF"/>
    <w:rsid w:val="000F02FD"/>
    <w:rsid w:val="00127022"/>
    <w:rsid w:val="00141FD3"/>
    <w:rsid w:val="00152D2E"/>
    <w:rsid w:val="0015504F"/>
    <w:rsid w:val="001827CC"/>
    <w:rsid w:val="0019799F"/>
    <w:rsid w:val="001E3DFA"/>
    <w:rsid w:val="001E5681"/>
    <w:rsid w:val="002230BF"/>
    <w:rsid w:val="00237BC8"/>
    <w:rsid w:val="00264E46"/>
    <w:rsid w:val="00273E9D"/>
    <w:rsid w:val="002921A2"/>
    <w:rsid w:val="002A653D"/>
    <w:rsid w:val="002E3351"/>
    <w:rsid w:val="00310348"/>
    <w:rsid w:val="00313E83"/>
    <w:rsid w:val="0033011F"/>
    <w:rsid w:val="00330F5D"/>
    <w:rsid w:val="00341B8E"/>
    <w:rsid w:val="003742DA"/>
    <w:rsid w:val="00436974"/>
    <w:rsid w:val="004468F6"/>
    <w:rsid w:val="0045433E"/>
    <w:rsid w:val="00473C32"/>
    <w:rsid w:val="004A13CB"/>
    <w:rsid w:val="004A6CD7"/>
    <w:rsid w:val="004B0284"/>
    <w:rsid w:val="00510088"/>
    <w:rsid w:val="00536F2E"/>
    <w:rsid w:val="005371BC"/>
    <w:rsid w:val="00546DC8"/>
    <w:rsid w:val="00562059"/>
    <w:rsid w:val="005631D5"/>
    <w:rsid w:val="0057566A"/>
    <w:rsid w:val="00596C03"/>
    <w:rsid w:val="005979D1"/>
    <w:rsid w:val="005A0F9B"/>
    <w:rsid w:val="005B23D8"/>
    <w:rsid w:val="005D39B5"/>
    <w:rsid w:val="00605DC8"/>
    <w:rsid w:val="00611FBA"/>
    <w:rsid w:val="0062732C"/>
    <w:rsid w:val="00637B7F"/>
    <w:rsid w:val="0067566D"/>
    <w:rsid w:val="00684B95"/>
    <w:rsid w:val="00696740"/>
    <w:rsid w:val="006A79E5"/>
    <w:rsid w:val="006C4F63"/>
    <w:rsid w:val="006D5719"/>
    <w:rsid w:val="0075157E"/>
    <w:rsid w:val="00754956"/>
    <w:rsid w:val="00760B15"/>
    <w:rsid w:val="007958DA"/>
    <w:rsid w:val="007B3E8B"/>
    <w:rsid w:val="007B43C8"/>
    <w:rsid w:val="007C4F9F"/>
    <w:rsid w:val="007C6967"/>
    <w:rsid w:val="007D1BF7"/>
    <w:rsid w:val="007E0575"/>
    <w:rsid w:val="0080746D"/>
    <w:rsid w:val="0082454E"/>
    <w:rsid w:val="00854767"/>
    <w:rsid w:val="00873BBD"/>
    <w:rsid w:val="008776AA"/>
    <w:rsid w:val="00887238"/>
    <w:rsid w:val="00890C56"/>
    <w:rsid w:val="008C6664"/>
    <w:rsid w:val="008F13C6"/>
    <w:rsid w:val="009204ED"/>
    <w:rsid w:val="00921872"/>
    <w:rsid w:val="00922E46"/>
    <w:rsid w:val="009344B4"/>
    <w:rsid w:val="009365BE"/>
    <w:rsid w:val="00957498"/>
    <w:rsid w:val="0096061A"/>
    <w:rsid w:val="009665A6"/>
    <w:rsid w:val="00983007"/>
    <w:rsid w:val="009C0DAE"/>
    <w:rsid w:val="009E0051"/>
    <w:rsid w:val="00A335D1"/>
    <w:rsid w:val="00A40045"/>
    <w:rsid w:val="00A53DCC"/>
    <w:rsid w:val="00A607B3"/>
    <w:rsid w:val="00A64BAE"/>
    <w:rsid w:val="00A70305"/>
    <w:rsid w:val="00A74FA7"/>
    <w:rsid w:val="00A95BCE"/>
    <w:rsid w:val="00AC51A9"/>
    <w:rsid w:val="00AD0828"/>
    <w:rsid w:val="00AD5A85"/>
    <w:rsid w:val="00AE7540"/>
    <w:rsid w:val="00B00ACF"/>
    <w:rsid w:val="00B40DEA"/>
    <w:rsid w:val="00B80C89"/>
    <w:rsid w:val="00BA2804"/>
    <w:rsid w:val="00BB231F"/>
    <w:rsid w:val="00BC14A4"/>
    <w:rsid w:val="00BC1DE2"/>
    <w:rsid w:val="00BC6526"/>
    <w:rsid w:val="00BD0FAC"/>
    <w:rsid w:val="00BF1A18"/>
    <w:rsid w:val="00BF618E"/>
    <w:rsid w:val="00C00B5B"/>
    <w:rsid w:val="00C00DB2"/>
    <w:rsid w:val="00C138EF"/>
    <w:rsid w:val="00C17A20"/>
    <w:rsid w:val="00C41F5A"/>
    <w:rsid w:val="00C61144"/>
    <w:rsid w:val="00C65B98"/>
    <w:rsid w:val="00C827F6"/>
    <w:rsid w:val="00C97269"/>
    <w:rsid w:val="00CA0EBA"/>
    <w:rsid w:val="00CA14EE"/>
    <w:rsid w:val="00CA3B8D"/>
    <w:rsid w:val="00CA6219"/>
    <w:rsid w:val="00CD6EBC"/>
    <w:rsid w:val="00D01376"/>
    <w:rsid w:val="00D42671"/>
    <w:rsid w:val="00D45958"/>
    <w:rsid w:val="00D66C1E"/>
    <w:rsid w:val="00D8456E"/>
    <w:rsid w:val="00D85901"/>
    <w:rsid w:val="00D873AB"/>
    <w:rsid w:val="00DA12D0"/>
    <w:rsid w:val="00DA6FEF"/>
    <w:rsid w:val="00DB7F67"/>
    <w:rsid w:val="00DD0EAF"/>
    <w:rsid w:val="00DF4F27"/>
    <w:rsid w:val="00DF5101"/>
    <w:rsid w:val="00DF6F70"/>
    <w:rsid w:val="00E525CB"/>
    <w:rsid w:val="00E54C25"/>
    <w:rsid w:val="00E56CC8"/>
    <w:rsid w:val="00E644BA"/>
    <w:rsid w:val="00E841E8"/>
    <w:rsid w:val="00EB5D8A"/>
    <w:rsid w:val="00EE5AC1"/>
    <w:rsid w:val="00F5506B"/>
    <w:rsid w:val="00F64B5A"/>
    <w:rsid w:val="00F64FCD"/>
    <w:rsid w:val="00F75C9E"/>
    <w:rsid w:val="00F82E16"/>
    <w:rsid w:val="00F8563F"/>
    <w:rsid w:val="00FC6E4C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77A53"/>
  <w15:docId w15:val="{B9B18691-DD45-4A41-A425-F58A8222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79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05DC8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6D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character" w:styleId="Hipercze">
    <w:name w:val="Hyperlink"/>
    <w:uiPriority w:val="99"/>
    <w:unhideWhenUsed/>
    <w:rsid w:val="007C4F9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4F9F"/>
    <w:rPr>
      <w:rFonts w:ascii="Segoe UI" w:hAnsi="Segoe UI" w:cs="Segoe UI"/>
      <w:sz w:val="18"/>
      <w:szCs w:val="18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510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D0EA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05DC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05DC8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hyphenate">
    <w:name w:val="hyphenate"/>
    <w:basedOn w:val="Normalny"/>
    <w:rsid w:val="00273E9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79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ormalnyWeb">
    <w:name w:val="Normal (Web)"/>
    <w:basedOn w:val="Normalny"/>
    <w:uiPriority w:val="99"/>
    <w:unhideWhenUsed/>
    <w:rsid w:val="0080746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1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11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14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1144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F5506B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6740"/>
    <w:rPr>
      <w:color w:val="605E5C"/>
      <w:shd w:val="clear" w:color="auto" w:fill="E1DFDD"/>
    </w:rPr>
  </w:style>
  <w:style w:type="character" w:customStyle="1" w:styleId="textexposedshow">
    <w:name w:val="text_exposed_show"/>
    <w:basedOn w:val="Domylnaczcionkaakapitu"/>
    <w:rsid w:val="0082454E"/>
  </w:style>
  <w:style w:type="paragraph" w:customStyle="1" w:styleId="features">
    <w:name w:val="features"/>
    <w:basedOn w:val="Normalny"/>
    <w:rsid w:val="0082454E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46DC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E54C25"/>
    <w:rPr>
      <w:i/>
      <w:iCs/>
    </w:rPr>
  </w:style>
  <w:style w:type="paragraph" w:styleId="Bezodstpw">
    <w:name w:val="No Spacing"/>
    <w:uiPriority w:val="1"/>
    <w:qFormat/>
    <w:rsid w:val="006D5719"/>
    <w:pPr>
      <w:suppressAutoHyphens/>
      <w:autoSpaceDN w:val="0"/>
      <w:textAlignment w:val="baseline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1767">
          <w:marLeft w:val="0"/>
          <w:marRight w:val="0"/>
          <w:marTop w:val="0"/>
          <w:marBottom w:val="3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657">
          <w:marLeft w:val="0"/>
          <w:marRight w:val="0"/>
          <w:marTop w:val="0"/>
          <w:marBottom w:val="3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292">
          <w:marLeft w:val="0"/>
          <w:marRight w:val="0"/>
          <w:marTop w:val="0"/>
          <w:marBottom w:val="3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625">
          <w:marLeft w:val="0"/>
          <w:marRight w:val="0"/>
          <w:marTop w:val="0"/>
          <w:marBottom w:val="3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3304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61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para.com/pl/produkty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ainstitute.pl/szkolenia/szkolenia-specjalistyczne/inertia-traning-syste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ipara.com/pl/produkty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CB7CF-2962-4353-A5FF-4F898907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Gipara Fitness - nowy wymiar treningu funkcjonalnego</vt:lpstr>
    </vt:vector>
  </TitlesOfParts>
  <Manager>Renata Syperek - Komar</Manager>
  <Company>ConTrust Communication</Company>
  <LinksUpToDate>false</LinksUpToDate>
  <CharactersWithSpaces>3984</CharactersWithSpaces>
  <SharedDoc>false</SharedDoc>
  <HyperlinkBase/>
  <HLinks>
    <vt:vector size="6" baseType="variant">
      <vt:variant>
        <vt:i4>6619194</vt:i4>
      </vt:variant>
      <vt:variant>
        <vt:i4>3</vt:i4>
      </vt:variant>
      <vt:variant>
        <vt:i4>0</vt:i4>
      </vt:variant>
      <vt:variant>
        <vt:i4>5</vt:i4>
      </vt:variant>
      <vt:variant>
        <vt:lpwstr>http://www.contrust.pl/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Gipara Fitness - nowy wymiar treningu funkcjonalnego</dc:title>
  <dc:subject>Informacja Prasowa</dc:subject>
  <dc:creator>Krzysztof Jordan</dc:creator>
  <cp:keywords/>
  <dc:description/>
  <cp:lastModifiedBy>K.Czechowska</cp:lastModifiedBy>
  <cp:revision>2</cp:revision>
  <cp:lastPrinted>2019-09-13T07:59:00Z</cp:lastPrinted>
  <dcterms:created xsi:type="dcterms:W3CDTF">2019-09-23T09:13:00Z</dcterms:created>
  <dcterms:modified xsi:type="dcterms:W3CDTF">2019-09-23T09:13:00Z</dcterms:modified>
  <cp:category/>
</cp:coreProperties>
</file>