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9DA9" w14:textId="77777777" w:rsidR="00840C6F" w:rsidRDefault="00840C6F" w:rsidP="00840C6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6881A016" w14:textId="263E895E" w:rsidR="0064653D" w:rsidRPr="008E4722" w:rsidRDefault="00D41591" w:rsidP="008E4722">
      <w:pPr>
        <w:jc w:val="right"/>
        <w:rPr>
          <w:rFonts w:asciiTheme="minorHAnsi" w:hAnsiTheme="minorHAnsi"/>
          <w:sz w:val="20"/>
          <w:szCs w:val="20"/>
        </w:rPr>
      </w:pPr>
      <w:r w:rsidRPr="0064653D">
        <w:rPr>
          <w:rFonts w:asciiTheme="minorHAnsi" w:hAnsiTheme="minorHAnsi"/>
          <w:sz w:val="20"/>
          <w:szCs w:val="20"/>
        </w:rPr>
        <w:t xml:space="preserve">Warszawa, </w:t>
      </w:r>
      <w:r w:rsidR="00B24AB5">
        <w:rPr>
          <w:rFonts w:asciiTheme="minorHAnsi" w:hAnsiTheme="minorHAnsi"/>
          <w:sz w:val="20"/>
          <w:szCs w:val="20"/>
        </w:rPr>
        <w:t>24</w:t>
      </w:r>
      <w:bookmarkStart w:id="0" w:name="_GoBack"/>
      <w:bookmarkEnd w:id="0"/>
      <w:r w:rsidR="00E9122C">
        <w:rPr>
          <w:rFonts w:asciiTheme="minorHAnsi" w:hAnsiTheme="minorHAnsi"/>
          <w:sz w:val="20"/>
          <w:szCs w:val="20"/>
        </w:rPr>
        <w:t>.09</w:t>
      </w:r>
      <w:r w:rsidR="00B66C4A">
        <w:rPr>
          <w:rFonts w:asciiTheme="minorHAnsi" w:hAnsiTheme="minorHAnsi"/>
          <w:sz w:val="20"/>
          <w:szCs w:val="20"/>
        </w:rPr>
        <w:t>.</w:t>
      </w:r>
      <w:r w:rsidR="00BF2913" w:rsidRPr="0064653D">
        <w:rPr>
          <w:rFonts w:asciiTheme="minorHAnsi" w:hAnsiTheme="minorHAnsi"/>
          <w:sz w:val="20"/>
          <w:szCs w:val="20"/>
        </w:rPr>
        <w:t>2019</w:t>
      </w:r>
      <w:r w:rsidR="00656EF4" w:rsidRPr="0064653D">
        <w:rPr>
          <w:rFonts w:asciiTheme="minorHAnsi" w:hAnsiTheme="minorHAnsi"/>
          <w:sz w:val="20"/>
          <w:szCs w:val="20"/>
        </w:rPr>
        <w:t xml:space="preserve"> r.</w:t>
      </w:r>
    </w:p>
    <w:p w14:paraId="18DC0892" w14:textId="77777777" w:rsidR="00F56BE4" w:rsidRDefault="00F56BE4" w:rsidP="00B66C4A">
      <w:pPr>
        <w:spacing w:after="160" w:line="259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221A1327" w14:textId="61797390" w:rsidR="00F56BE4" w:rsidRDefault="00E9122C" w:rsidP="00E80639">
      <w:pPr>
        <w:spacing w:after="160" w:line="259" w:lineRule="auto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Prawo nie nadąża za rozwojem sztucznej inteligencji w medycynie</w:t>
      </w:r>
    </w:p>
    <w:p w14:paraId="499E2099" w14:textId="77777777" w:rsidR="00E957AE" w:rsidRDefault="00E957AE" w:rsidP="00E957AE">
      <w:pPr>
        <w:spacing w:after="160" w:line="259" w:lineRule="auto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14:paraId="677E46D1" w14:textId="1EE23593" w:rsidR="00E9122C" w:rsidRPr="00A62C3D" w:rsidRDefault="00E957AE" w:rsidP="00885330">
      <w:pPr>
        <w:spacing w:after="160" w:line="259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Sztuczna inteligencja (ang. A</w:t>
      </w:r>
      <w:r w:rsidR="009F51EB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I – </w:t>
      </w:r>
      <w:r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Artificial Intelligence) dynamicznie się rozwija i stanowi przyszłość medycyny. Już </w:t>
      </w:r>
      <w:r w:rsidR="008D4C43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doskonale </w:t>
      </w:r>
      <w:r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sprawdza się przy diagnozowaniu różnych schorzeń oraz przewidywaniu potencjalnego ryzyka</w:t>
      </w:r>
      <w:r w:rsidR="00064366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dla życia lub zdrowia. Wszystko dzięki wieloletnim badaniom i wdrożeniu procesu „głębokiego uczenia” u maszyn wyposażonych w AI. Wyzwaniem pozostaje poznanie toku myślenia, na podstawie którego do</w:t>
      </w:r>
      <w:r w:rsidR="00885330">
        <w:rPr>
          <w:rFonts w:asciiTheme="minorHAnsi" w:eastAsia="Calibri" w:hAnsiTheme="minorHAnsi"/>
          <w:b/>
          <w:bCs/>
          <w:sz w:val="22"/>
          <w:szCs w:val="22"/>
          <w:lang w:eastAsia="en-US"/>
        </w:rPr>
        <w:t>chodzą one do określonych stwierdzeń</w:t>
      </w:r>
      <w:r w:rsidR="00064366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. </w:t>
      </w:r>
      <w:r w:rsidR="00DB787B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Ponadto, nadal brakuje regulacji na poziomie międzynarodowym</w:t>
      </w:r>
      <w:r w:rsidR="00E941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506153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– zwłaszcza legalnej definicji – </w:t>
      </w:r>
      <w:r w:rsidR="00E941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określających</w:t>
      </w:r>
      <w:r w:rsidR="00EB4BBE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E941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sztuczną inteligencję</w:t>
      </w:r>
      <w:r w:rsidR="00A62C3D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506153">
        <w:rPr>
          <w:rFonts w:asciiTheme="minorHAnsi" w:eastAsia="Calibri" w:hAnsiTheme="minorHAnsi"/>
          <w:b/>
          <w:bCs/>
          <w:sz w:val="22"/>
          <w:szCs w:val="22"/>
          <w:lang w:eastAsia="en-US"/>
        </w:rPr>
        <w:t>i,</w:t>
      </w:r>
      <w:r w:rsidR="00A62C3D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co się z tym wiąże, jasności co do kwestii</w:t>
      </w:r>
      <w:r w:rsidR="00DB787B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odpowiedzialności za ewentualne błędy lekarskie, które powstały przy stosowaniu </w:t>
      </w:r>
      <w:r w:rsidR="00885330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sprzętu wspomaganego</w:t>
      </w:r>
      <w:r w:rsidR="00DB787B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przez AI</w:t>
      </w:r>
      <w:r w:rsidR="00A62C3D" w:rsidRPr="00A62C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.</w:t>
      </w:r>
    </w:p>
    <w:p w14:paraId="667D001B" w14:textId="647A0424" w:rsidR="008D4C43" w:rsidRPr="008D4C43" w:rsidRDefault="008D4C43" w:rsidP="00E957AE">
      <w:pPr>
        <w:spacing w:after="160" w:line="259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D4C43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Potencjał AI w medycynie</w:t>
      </w:r>
    </w:p>
    <w:p w14:paraId="281746D0" w14:textId="6E31AE93" w:rsidR="00004503" w:rsidRDefault="008D4C43" w:rsidP="00C40E9D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Narzędzia diagnostyczne, które </w:t>
      </w:r>
      <w:r w:rsidR="0070571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są wspierane przez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sztuczną inteligencję</w:t>
      </w:r>
      <w:r w:rsidR="00F104B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podnoszą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jakość i efektywność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opieki zdrowotnej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Wykorzystuje się je przede wszystkim przy </w:t>
      </w:r>
      <w:r w:rsidR="00C149CA">
        <w:rPr>
          <w:rFonts w:asciiTheme="minorHAnsi" w:eastAsia="Calibri" w:hAnsiTheme="minorHAnsi"/>
          <w:bCs/>
          <w:sz w:val="22"/>
          <w:szCs w:val="22"/>
          <w:lang w:eastAsia="en-US"/>
        </w:rPr>
        <w:t>p</w:t>
      </w:r>
      <w:r w:rsidR="0070571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rzeprowadzaniu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wywiadu z </w:t>
      </w:r>
      <w:r w:rsidR="00C149CA">
        <w:rPr>
          <w:rFonts w:asciiTheme="minorHAnsi" w:eastAsia="Calibri" w:hAnsiTheme="minorHAnsi"/>
          <w:bCs/>
          <w:sz w:val="22"/>
          <w:szCs w:val="22"/>
          <w:lang w:eastAsia="en-US"/>
        </w:rPr>
        <w:t>pacjentem, analizie wyników badań, monitorowaniu stanu leczonej osoby i wykonywaniu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wielu innych czynności przez lekarza w celu postawienia odpowiedniej diagnozy</w:t>
      </w:r>
      <w:r w:rsidR="00C149CA"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A456BA">
        <w:rPr>
          <w:rFonts w:asciiTheme="minorHAnsi" w:eastAsia="Calibri" w:hAnsiTheme="minorHAnsi"/>
          <w:bCs/>
          <w:sz w:val="22"/>
          <w:szCs w:val="22"/>
          <w:lang w:eastAsia="en-US"/>
        </w:rPr>
        <w:t>Ich prawidłowe funkcjonowanie</w:t>
      </w:r>
      <w:r w:rsidR="0041324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A456BA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zależy </w:t>
      </w:r>
      <w:r w:rsidR="000929A5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głównie od </w:t>
      </w:r>
      <w:r w:rsidR="00A456BA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dużej ilości zróżnicowanych </w:t>
      </w:r>
      <w:r w:rsidR="000929A5">
        <w:rPr>
          <w:rFonts w:asciiTheme="minorHAnsi" w:eastAsia="Calibri" w:hAnsiTheme="minorHAnsi"/>
          <w:bCs/>
          <w:sz w:val="22"/>
          <w:szCs w:val="22"/>
          <w:lang w:eastAsia="en-US"/>
        </w:rPr>
        <w:t>informacji</w:t>
      </w:r>
      <w:r w:rsidR="00A456BA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w tym </w:t>
      </w:r>
      <w:r w:rsidR="00B74554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danych szczególnych </w:t>
      </w:r>
      <w:r w:rsidR="000929A5">
        <w:rPr>
          <w:rFonts w:asciiTheme="minorHAnsi" w:eastAsia="Calibri" w:hAnsiTheme="minorHAnsi"/>
          <w:bCs/>
          <w:sz w:val="22"/>
          <w:szCs w:val="22"/>
          <w:lang w:eastAsia="en-US"/>
        </w:rPr>
        <w:t>dotyczących</w:t>
      </w:r>
      <w:r w:rsidR="00A456BA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pacjentów.</w:t>
      </w:r>
      <w:r w:rsid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Niekontrolowany dostęp do </w:t>
      </w:r>
      <w:r w:rsidR="00004503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>takich informacji</w:t>
      </w:r>
      <w:r w:rsidR="00F56BE4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może doprowadzić do szkód w indywidualnym interesie jednostki. Sceptycznie</w:t>
      </w:r>
      <w:r w:rsidR="00AC7B6F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>wypowiadają się na temat kumulacji danych ośrodki oferujące prywatną opiekę</w:t>
      </w:r>
      <w:r w:rsidR="00AC7B6F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>zdrowotną</w:t>
      </w:r>
      <w:r w:rsidR="00EA3C09">
        <w:rPr>
          <w:rFonts w:asciiTheme="minorHAnsi" w:eastAsia="Calibri" w:hAnsiTheme="minorHAnsi"/>
          <w:bCs/>
          <w:i/>
          <w:sz w:val="22"/>
          <w:szCs w:val="22"/>
          <w:lang w:eastAsia="en-US"/>
        </w:rPr>
        <w:t>, które nie chcą dzielić się</w:t>
      </w:r>
      <w:r w:rsidR="00F56BE4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posiadanymi zasobami informacji o</w:t>
      </w:r>
      <w:r w:rsidR="00AC7B6F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004503" w:rsidRPr="00004503">
        <w:rPr>
          <w:rFonts w:asciiTheme="minorHAnsi" w:eastAsia="Calibri" w:hAnsiTheme="minorHAnsi"/>
          <w:bCs/>
          <w:i/>
          <w:sz w:val="22"/>
          <w:szCs w:val="22"/>
          <w:lang w:eastAsia="en-US"/>
        </w:rPr>
        <w:t>swoich pacjentach</w:t>
      </w:r>
      <w:r w:rsid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– wskazuje </w:t>
      </w:r>
      <w:r w:rsidR="00004503" w:rsidRPr="00004503">
        <w:rPr>
          <w:rFonts w:asciiTheme="minorHAnsi" w:eastAsia="Calibri" w:hAnsiTheme="minorHAnsi"/>
          <w:bCs/>
          <w:sz w:val="22"/>
          <w:szCs w:val="22"/>
          <w:lang w:eastAsia="en-US"/>
        </w:rPr>
        <w:t>Konrad Jagocha,</w:t>
      </w:r>
      <w:r w:rsid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004503" w:rsidRP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Associate, </w:t>
      </w:r>
      <w:r w:rsid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Kancelaria Prawna Chałas i Wspólnicy. </w:t>
      </w:r>
    </w:p>
    <w:p w14:paraId="10F3DFEE" w14:textId="77777777" w:rsidR="00C40E9D" w:rsidRDefault="00004503" w:rsidP="00F56BE4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Obecnie w medycynie korzysta się już z kilku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systemów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AI. Jednym z nich jest 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DXplain –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program, który po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przeanalizowaniu zestawu objawów zaobserwowanych u pacjenta przedstawi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>a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listę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możliwych diagnoz.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Ostateczny wybór 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pozostawia on jednak lekarzowi. Warto zwrócić uwagę także na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Germwatcher. Jest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to laboratoryjny system informacyjny, który wykrywa, śledzi oraz bada możliwość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występowania zakażeń u 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osób </w:t>
      </w:r>
      <w:r w:rsidR="00F56BE4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hospitalizowanych</w:t>
      </w:r>
      <w:r w:rsidR="00C40E9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</w:p>
    <w:p w14:paraId="34446C00" w14:textId="64D052D1" w:rsidR="00F56BE4" w:rsidRDefault="00F56BE4" w:rsidP="00F56BE4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Zdecydowanie przełomem było wprowadzenie zrobotyzowanych systemów chirurgicznych. Przy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wykorzystaniu systemu DaVinci z robotycznymi ramionami, precyzyjnym ruchem i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>magnetycznym wzrokiem, lekarze są w stanie przeprowadzić operacje, które nie byłyby</w:t>
      </w:r>
      <w:r w:rsidR="00AC7B6F"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możliwe przy </w:t>
      </w:r>
      <w:r w:rsidRPr="00E957AE">
        <w:rPr>
          <w:rFonts w:asciiTheme="minorHAnsi" w:eastAsia="Calibri" w:hAnsiTheme="minorHAnsi"/>
          <w:bCs/>
          <w:sz w:val="22"/>
          <w:szCs w:val="22"/>
          <w:lang w:eastAsia="en-US"/>
        </w:rPr>
        <w:lastRenderedPageBreak/>
        <w:t>wykorzystywaniu standardowych procedur.</w:t>
      </w:r>
    </w:p>
    <w:p w14:paraId="2C33608C" w14:textId="4A0BA51D" w:rsidR="00C40E9D" w:rsidRDefault="00C40E9D" w:rsidP="00F56BE4">
      <w:pPr>
        <w:spacing w:after="160" w:line="259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40E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Potrzeba regulacji</w:t>
      </w:r>
    </w:p>
    <w:p w14:paraId="18D83A37" w14:textId="04210A67" w:rsidR="0005357E" w:rsidRDefault="00F56BE4" w:rsidP="00F56BE4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Parlament Europejski wraz z Euro</w:t>
      </w:r>
      <w:r w:rsidR="00F93F43">
        <w:rPr>
          <w:rFonts w:asciiTheme="minorHAnsi" w:eastAsia="Calibri" w:hAnsiTheme="minorHAnsi"/>
          <w:bCs/>
          <w:sz w:val="22"/>
          <w:szCs w:val="22"/>
          <w:lang w:eastAsia="en-US"/>
        </w:rPr>
        <w:t>pejskim Komitetem Ekonomiczno-</w:t>
      </w:r>
      <w:r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Społecznym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93F4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wskazuje, że konieczne jest wypracowanie precyzyjnej definicji sztucznej inteligencji. </w:t>
      </w:r>
      <w:r w:rsidR="0005357E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P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owinna </w:t>
      </w:r>
      <w:r w:rsidR="0005357E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spełniać</w:t>
      </w:r>
      <w:r w:rsidR="00EB4BB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wymogi dużej ostrości, </w:t>
      </w:r>
      <w:r w:rsidR="00D4505D">
        <w:rPr>
          <w:rFonts w:asciiTheme="minorHAnsi" w:eastAsia="Calibri" w:hAnsiTheme="minorHAnsi"/>
          <w:bCs/>
          <w:sz w:val="22"/>
          <w:szCs w:val="22"/>
          <w:lang w:eastAsia="en-US"/>
        </w:rPr>
        <w:t>a co się z tym wiąże</w:t>
      </w:r>
      <w:r w:rsidR="00D4505D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nie</w:t>
      </w:r>
      <w:r w:rsidR="00AC7B6F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>wprowadza</w:t>
      </w:r>
      <w:r w:rsidR="00D4505D">
        <w:rPr>
          <w:rFonts w:asciiTheme="minorHAnsi" w:eastAsia="Calibri" w:hAnsiTheme="minorHAnsi"/>
          <w:bCs/>
          <w:sz w:val="22"/>
          <w:szCs w:val="22"/>
          <w:lang w:eastAsia="en-US"/>
        </w:rPr>
        <w:t>ć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dodatkowych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niejasności,</w:t>
      </w:r>
      <w:r w:rsidR="006D47EF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wątpliwości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bądź luk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prawnych</w:t>
      </w:r>
      <w:r w:rsidR="0005357E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,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>oraz</w:t>
      </w:r>
      <w:r w:rsidR="00090DA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być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na tyle 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>„otwarta”</w:t>
      </w:r>
      <w:r w:rsidR="006D47EF"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>technologicznie, aby nie hamować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D4505D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 przyszłości </w:t>
      </w:r>
      <w:r w:rsidR="006D47EF">
        <w:rPr>
          <w:rFonts w:asciiTheme="minorHAnsi" w:eastAsia="Calibri" w:hAnsiTheme="minorHAnsi"/>
          <w:bCs/>
          <w:sz w:val="22"/>
          <w:szCs w:val="22"/>
          <w:lang w:eastAsia="en-US"/>
        </w:rPr>
        <w:t>potencjalnego</w:t>
      </w:r>
      <w:r w:rsidRPr="0005357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rozwoju technologii AI</w:t>
      </w:r>
      <w:r w:rsidR="0005357E"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</w:p>
    <w:p w14:paraId="77380919" w14:textId="0502D227" w:rsidR="000A14AE" w:rsidRPr="00AC7B6F" w:rsidRDefault="0005357E" w:rsidP="000A14AE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Definicja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legalnej sztucznej inteligencji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pozwoliłaby na określenie</w:t>
      </w:r>
      <w:r w:rsidR="000A14AE">
        <w:rPr>
          <w:rFonts w:asciiTheme="minorHAnsi" w:eastAsia="Calibri" w:hAnsiTheme="minorHAnsi"/>
          <w:bCs/>
          <w:sz w:val="22"/>
          <w:szCs w:val="22"/>
          <w:lang w:eastAsia="en-US"/>
        </w:rPr>
        <w:t>,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kto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odpowiada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za ewentualne błędy lekarskie, które powstały przy stosowaniu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maszyn wspomaganych przez AI.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Kierując się przepisami prawa cywilnego, aby móc</w:t>
      </w:r>
      <w:r w:rsidR="00AC7B6F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przypisać odpowiedzialność danemu podmiotowi musi zaistnieć</w:t>
      </w:r>
      <w:r w:rsidR="00D4505D">
        <w:rPr>
          <w:rFonts w:asciiTheme="minorHAnsi" w:eastAsia="Calibri" w:hAnsiTheme="minorHAnsi"/>
          <w:bCs/>
          <w:i/>
          <w:sz w:val="22"/>
          <w:szCs w:val="22"/>
          <w:lang w:eastAsia="en-US"/>
        </w:rPr>
        <w:t>,</w:t>
      </w:r>
      <w:r w:rsidR="0041324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m.in.</w:t>
      </w:r>
      <w:r w:rsidR="006D47EF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jedna z przesłanek,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adekwatny związek</w:t>
      </w:r>
      <w:r w:rsidR="00AC7B6F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przyczynowy pomiędzy </w:t>
      </w:r>
      <w:r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jego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działaniem</w:t>
      </w:r>
      <w:r w:rsidR="006D47EF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lub zaniechaniem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a zdarzeniem, w wyniku którego</w:t>
      </w:r>
      <w:r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powstała szkoda.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Przypisanie odpowiedzialności cywilnej podmiotowi za działanie</w:t>
      </w:r>
      <w:r w:rsidR="00AC7B6F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powstałe na skutek sztucznej inteligencji wydaje się bardzo trudne. </w:t>
      </w:r>
      <w:r w:rsidR="000A14AE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L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ekarz</w:t>
      </w:r>
      <w:r w:rsidR="00AC7B6F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nie jest w stanie przewidzieć intencji autonomicznej jednostki</w:t>
      </w:r>
      <w:r w:rsid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.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Jest to problem, na który zwracają uwagę </w:t>
      </w:r>
      <w:r w:rsidR="000A14AE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zwłaszcza </w:t>
      </w:r>
      <w:r w:rsidR="00F56BE4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przeciwnicy wykorzystywania AI</w:t>
      </w:r>
      <w:r w:rsidR="00AC7B6F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</w:t>
      </w:r>
      <w:r w:rsidR="000A14AE" w:rsidRPr="000A14AE">
        <w:rPr>
          <w:rFonts w:asciiTheme="minorHAnsi" w:eastAsia="Calibri" w:hAnsiTheme="minorHAnsi"/>
          <w:bCs/>
          <w:i/>
          <w:sz w:val="22"/>
          <w:szCs w:val="22"/>
          <w:lang w:eastAsia="en-US"/>
        </w:rPr>
        <w:t>w medycynie</w:t>
      </w:r>
      <w:r w:rsidR="000A14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–</w:t>
      </w:r>
      <w:r w:rsidR="00F104B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0A14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mówi </w:t>
      </w:r>
      <w:r w:rsidR="000A14AE" w:rsidRPr="00004503">
        <w:rPr>
          <w:rFonts w:asciiTheme="minorHAnsi" w:eastAsia="Calibri" w:hAnsiTheme="minorHAnsi"/>
          <w:bCs/>
          <w:sz w:val="22"/>
          <w:szCs w:val="22"/>
          <w:lang w:eastAsia="en-US"/>
        </w:rPr>
        <w:t>Konrad Jagocha,</w:t>
      </w:r>
      <w:r w:rsidR="000A14AE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0A14AE" w:rsidRPr="00004503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Associate, </w:t>
      </w:r>
      <w:r w:rsidR="000A14AE">
        <w:rPr>
          <w:rFonts w:asciiTheme="minorHAnsi" w:eastAsia="Calibri" w:hAnsiTheme="minorHAnsi"/>
          <w:bCs/>
          <w:sz w:val="22"/>
          <w:szCs w:val="22"/>
          <w:lang w:eastAsia="en-US"/>
        </w:rPr>
        <w:t>Kancelaria Prawna Chałas i Wspólnicy.</w:t>
      </w:r>
    </w:p>
    <w:p w14:paraId="4C4177A5" w14:textId="50616D6D" w:rsidR="00F56BE4" w:rsidRPr="00AC7B6F" w:rsidRDefault="000A14AE" w:rsidP="00F56BE4">
      <w:pPr>
        <w:spacing w:after="160" w:line="259" w:lineRule="auto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sz w:val="22"/>
          <w:szCs w:val="22"/>
          <w:lang w:eastAsia="en-US"/>
        </w:rPr>
        <w:t>Warto również zwrócić uwagę na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to, że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opracowywanie diagnoz przez maszyny z zasobami sztucznej inteligencji jest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statystycznie skuteczniejsze i szybsze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niż przez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lekarzy.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Eksperci podkreślają jednak, że AI w medycynie powinna być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pod ciągłym nadzorem człowieka ze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względu na wagę skutków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,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jakie mo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że przynieść jakiekolwiek </w:t>
      </w:r>
      <w:r w:rsidR="00837CC6">
        <w:rPr>
          <w:rFonts w:asciiTheme="minorHAnsi" w:eastAsia="Calibri" w:hAnsiTheme="minorHAnsi"/>
          <w:bCs/>
          <w:sz w:val="22"/>
          <w:szCs w:val="22"/>
          <w:lang w:eastAsia="en-US"/>
        </w:rPr>
        <w:t>zakłócenie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W takim duchu dla przykładu działa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B57F49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amerykańska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rządowa Agencja Żywności i Leków (FDA,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>US Food and Drug Admi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nistration) zezwala</w:t>
      </w:r>
      <w:r w:rsidR="004F7157">
        <w:rPr>
          <w:rFonts w:asciiTheme="minorHAnsi" w:eastAsia="Calibri" w:hAnsiTheme="minorHAnsi"/>
          <w:bCs/>
          <w:sz w:val="22"/>
          <w:szCs w:val="22"/>
          <w:lang w:eastAsia="en-US"/>
        </w:rPr>
        <w:t>jącą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lekarzom na prowadzenie jedynie takich</w:t>
      </w:r>
      <w:r w:rsid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badań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>z zastosowaniem</w:t>
      </w:r>
      <w:r w:rsidR="00F56BE4" w:rsidRPr="00AC7B6F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AI, które cechuje niskie ryzyko</w:t>
      </w:r>
      <w:r w:rsidR="00B57F4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. </w:t>
      </w:r>
    </w:p>
    <w:p w14:paraId="76513AAF" w14:textId="77777777" w:rsidR="00B66C4A" w:rsidRPr="00765135" w:rsidRDefault="00B66C4A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14:paraId="658FA96C" w14:textId="1FEEB65D" w:rsidR="00161605" w:rsidRPr="00B01FB0" w:rsidRDefault="00B01FB0" w:rsidP="007D48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8D44" wp14:editId="46E024C0">
                <wp:simplePos x="0" y="0"/>
                <wp:positionH relativeFrom="column">
                  <wp:posOffset>3399</wp:posOffset>
                </wp:positionH>
                <wp:positionV relativeFrom="paragraph">
                  <wp:posOffset>80120</wp:posOffset>
                </wp:positionV>
                <wp:extent cx="57718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8E4B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3pt" to="454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" strokecolor="black [3040]"/>
            </w:pict>
          </mc:Fallback>
        </mc:AlternateContent>
      </w:r>
    </w:p>
    <w:p w14:paraId="6A950FE6" w14:textId="6DF42BE8" w:rsidR="007D4853" w:rsidRPr="009D502E" w:rsidRDefault="007D4853" w:rsidP="007D4853">
      <w:pPr>
        <w:jc w:val="both"/>
        <w:rPr>
          <w:rFonts w:asciiTheme="minorHAnsi" w:hAnsiTheme="minorHAnsi"/>
          <w:bCs/>
          <w:sz w:val="22"/>
          <w:szCs w:val="22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41E2">
        <w:rPr>
          <w:rFonts w:asciiTheme="minorHAnsi" w:hAnsiTheme="minorHAnsi"/>
          <w:sz w:val="20"/>
          <w:szCs w:val="20"/>
        </w:rPr>
        <w:t>Kancelaria Prawna Chałas i Wspólnicy</w:t>
      </w:r>
      <w:r w:rsidRPr="00CA7DB9">
        <w:rPr>
          <w:rFonts w:asciiTheme="minorHAnsi" w:hAnsiTheme="minorHAnsi"/>
          <w:sz w:val="20"/>
          <w:szCs w:val="20"/>
        </w:rPr>
        <w:t xml:space="preserve">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0987E73B" w14:textId="4FE5CBF2" w:rsidR="00BF2913" w:rsidRPr="00572BBA" w:rsidRDefault="00B24AB5" w:rsidP="00572B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sectPr w:rsidR="00BF2913" w:rsidRPr="00572BBA" w:rsidSect="00AC3F7A"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D7BC" w14:textId="77777777" w:rsidR="00E72367" w:rsidRDefault="00E72367">
      <w:r>
        <w:separator/>
      </w:r>
    </w:p>
  </w:endnote>
  <w:endnote w:type="continuationSeparator" w:id="0">
    <w:p w14:paraId="71C932BE" w14:textId="77777777" w:rsidR="00E72367" w:rsidRDefault="00E7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22302F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EC38" w14:textId="77777777" w:rsidR="00E72367" w:rsidRDefault="00E72367">
      <w:r>
        <w:separator/>
      </w:r>
    </w:p>
  </w:footnote>
  <w:footnote w:type="continuationSeparator" w:id="0">
    <w:p w14:paraId="74D72F51" w14:textId="77777777" w:rsidR="00E72367" w:rsidRDefault="00E7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F5073"/>
    <w:multiLevelType w:val="hybridMultilevel"/>
    <w:tmpl w:val="BA083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A6DE8"/>
    <w:multiLevelType w:val="hybridMultilevel"/>
    <w:tmpl w:val="7700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37AA0"/>
    <w:multiLevelType w:val="hybridMultilevel"/>
    <w:tmpl w:val="1FFA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24"/>
  </w:num>
  <w:num w:numId="6">
    <w:abstractNumId w:val="2"/>
  </w:num>
  <w:num w:numId="7">
    <w:abstractNumId w:val="12"/>
  </w:num>
  <w:num w:numId="8">
    <w:abstractNumId w:val="17"/>
  </w:num>
  <w:num w:numId="9">
    <w:abstractNumId w:val="1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3"/>
  </w:num>
  <w:num w:numId="15">
    <w:abstractNumId w:val="4"/>
  </w:num>
  <w:num w:numId="16">
    <w:abstractNumId w:val="23"/>
  </w:num>
  <w:num w:numId="17">
    <w:abstractNumId w:val="22"/>
  </w:num>
  <w:num w:numId="18">
    <w:abstractNumId w:val="9"/>
  </w:num>
  <w:num w:numId="19">
    <w:abstractNumId w:val="13"/>
  </w:num>
  <w:num w:numId="20">
    <w:abstractNumId w:val="6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5"/>
  </w:num>
  <w:num w:numId="26">
    <w:abstractNumId w:val="16"/>
  </w:num>
  <w:num w:numId="27">
    <w:abstractNumId w:val="7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26F"/>
    <w:rsid w:val="00001C75"/>
    <w:rsid w:val="00004503"/>
    <w:rsid w:val="00004B55"/>
    <w:rsid w:val="00005172"/>
    <w:rsid w:val="0002416D"/>
    <w:rsid w:val="00031AFD"/>
    <w:rsid w:val="000328F7"/>
    <w:rsid w:val="000339A8"/>
    <w:rsid w:val="00034DB0"/>
    <w:rsid w:val="00040DD0"/>
    <w:rsid w:val="00041506"/>
    <w:rsid w:val="00041524"/>
    <w:rsid w:val="000444B0"/>
    <w:rsid w:val="000470BA"/>
    <w:rsid w:val="00047832"/>
    <w:rsid w:val="00050FDC"/>
    <w:rsid w:val="00052BF7"/>
    <w:rsid w:val="00052EFE"/>
    <w:rsid w:val="0005357E"/>
    <w:rsid w:val="00054FCD"/>
    <w:rsid w:val="00064366"/>
    <w:rsid w:val="00067938"/>
    <w:rsid w:val="00074E12"/>
    <w:rsid w:val="0007743B"/>
    <w:rsid w:val="0008647A"/>
    <w:rsid w:val="00090DAF"/>
    <w:rsid w:val="000929A5"/>
    <w:rsid w:val="00097983"/>
    <w:rsid w:val="000A14AE"/>
    <w:rsid w:val="000A28F8"/>
    <w:rsid w:val="000A3E19"/>
    <w:rsid w:val="000A4093"/>
    <w:rsid w:val="000B42E5"/>
    <w:rsid w:val="000B7453"/>
    <w:rsid w:val="000C5454"/>
    <w:rsid w:val="000D27F4"/>
    <w:rsid w:val="000D3432"/>
    <w:rsid w:val="000D408B"/>
    <w:rsid w:val="000E6333"/>
    <w:rsid w:val="000F7428"/>
    <w:rsid w:val="000F74B1"/>
    <w:rsid w:val="00103371"/>
    <w:rsid w:val="00112CB1"/>
    <w:rsid w:val="001243CF"/>
    <w:rsid w:val="00126C0F"/>
    <w:rsid w:val="00130600"/>
    <w:rsid w:val="0013417D"/>
    <w:rsid w:val="001437B7"/>
    <w:rsid w:val="00143E4B"/>
    <w:rsid w:val="00147978"/>
    <w:rsid w:val="001539E0"/>
    <w:rsid w:val="00161605"/>
    <w:rsid w:val="001652C8"/>
    <w:rsid w:val="00167E1E"/>
    <w:rsid w:val="001746CD"/>
    <w:rsid w:val="00176371"/>
    <w:rsid w:val="00181058"/>
    <w:rsid w:val="001A129C"/>
    <w:rsid w:val="001A143B"/>
    <w:rsid w:val="001A6B67"/>
    <w:rsid w:val="001B23DE"/>
    <w:rsid w:val="001D0F38"/>
    <w:rsid w:val="001D530A"/>
    <w:rsid w:val="001E62F3"/>
    <w:rsid w:val="001E78FC"/>
    <w:rsid w:val="001F45C7"/>
    <w:rsid w:val="0020176D"/>
    <w:rsid w:val="00203195"/>
    <w:rsid w:val="00207FBE"/>
    <w:rsid w:val="002117AC"/>
    <w:rsid w:val="002160F4"/>
    <w:rsid w:val="002170CB"/>
    <w:rsid w:val="00220EAF"/>
    <w:rsid w:val="002221ED"/>
    <w:rsid w:val="0022302F"/>
    <w:rsid w:val="00225BAA"/>
    <w:rsid w:val="002274E0"/>
    <w:rsid w:val="002401B7"/>
    <w:rsid w:val="00245460"/>
    <w:rsid w:val="00250F27"/>
    <w:rsid w:val="00253827"/>
    <w:rsid w:val="00271B91"/>
    <w:rsid w:val="0027289D"/>
    <w:rsid w:val="00274054"/>
    <w:rsid w:val="0027539E"/>
    <w:rsid w:val="002833ED"/>
    <w:rsid w:val="002900FD"/>
    <w:rsid w:val="00292BAA"/>
    <w:rsid w:val="00294AFA"/>
    <w:rsid w:val="00295F6E"/>
    <w:rsid w:val="002A090D"/>
    <w:rsid w:val="002A1F19"/>
    <w:rsid w:val="002A4098"/>
    <w:rsid w:val="002B5DA0"/>
    <w:rsid w:val="002C5F10"/>
    <w:rsid w:val="002C76F9"/>
    <w:rsid w:val="002D4590"/>
    <w:rsid w:val="002D4834"/>
    <w:rsid w:val="002D73DD"/>
    <w:rsid w:val="002D7578"/>
    <w:rsid w:val="002E50BF"/>
    <w:rsid w:val="002E5D71"/>
    <w:rsid w:val="002F41E2"/>
    <w:rsid w:val="002F55CB"/>
    <w:rsid w:val="002F5B8A"/>
    <w:rsid w:val="002F70C5"/>
    <w:rsid w:val="0030190D"/>
    <w:rsid w:val="00303451"/>
    <w:rsid w:val="00310620"/>
    <w:rsid w:val="00311DBC"/>
    <w:rsid w:val="00314245"/>
    <w:rsid w:val="003170C7"/>
    <w:rsid w:val="00323A65"/>
    <w:rsid w:val="0032715A"/>
    <w:rsid w:val="003314B1"/>
    <w:rsid w:val="003346F5"/>
    <w:rsid w:val="00341E43"/>
    <w:rsid w:val="003424C7"/>
    <w:rsid w:val="003447D3"/>
    <w:rsid w:val="00344A67"/>
    <w:rsid w:val="003475D2"/>
    <w:rsid w:val="00351004"/>
    <w:rsid w:val="0035256B"/>
    <w:rsid w:val="00352B8C"/>
    <w:rsid w:val="00355ECD"/>
    <w:rsid w:val="00360EC7"/>
    <w:rsid w:val="00361116"/>
    <w:rsid w:val="00364B67"/>
    <w:rsid w:val="0037230A"/>
    <w:rsid w:val="00373005"/>
    <w:rsid w:val="003734AE"/>
    <w:rsid w:val="00380E65"/>
    <w:rsid w:val="003855E2"/>
    <w:rsid w:val="00386FC8"/>
    <w:rsid w:val="00391B88"/>
    <w:rsid w:val="003A00E7"/>
    <w:rsid w:val="003A418B"/>
    <w:rsid w:val="003B3531"/>
    <w:rsid w:val="003B46A0"/>
    <w:rsid w:val="003B63D6"/>
    <w:rsid w:val="003B6E64"/>
    <w:rsid w:val="003C5E32"/>
    <w:rsid w:val="003D229F"/>
    <w:rsid w:val="003D51B8"/>
    <w:rsid w:val="003D65DF"/>
    <w:rsid w:val="003E2BB1"/>
    <w:rsid w:val="003E3606"/>
    <w:rsid w:val="003E5AE3"/>
    <w:rsid w:val="003F40B2"/>
    <w:rsid w:val="003F51EE"/>
    <w:rsid w:val="00410547"/>
    <w:rsid w:val="004115F9"/>
    <w:rsid w:val="0041324E"/>
    <w:rsid w:val="00413FB4"/>
    <w:rsid w:val="0042351B"/>
    <w:rsid w:val="0043234A"/>
    <w:rsid w:val="00434B0A"/>
    <w:rsid w:val="00434DA8"/>
    <w:rsid w:val="004406C7"/>
    <w:rsid w:val="00456C16"/>
    <w:rsid w:val="00457904"/>
    <w:rsid w:val="004716D7"/>
    <w:rsid w:val="00475A9D"/>
    <w:rsid w:val="00492E3A"/>
    <w:rsid w:val="00492EC4"/>
    <w:rsid w:val="0049315C"/>
    <w:rsid w:val="004A3B32"/>
    <w:rsid w:val="004A4E21"/>
    <w:rsid w:val="004A7CBE"/>
    <w:rsid w:val="004B26F2"/>
    <w:rsid w:val="004B3E54"/>
    <w:rsid w:val="004B438D"/>
    <w:rsid w:val="004B6A8A"/>
    <w:rsid w:val="004C54A2"/>
    <w:rsid w:val="004D014A"/>
    <w:rsid w:val="004D09D8"/>
    <w:rsid w:val="004D63A6"/>
    <w:rsid w:val="004D6C5C"/>
    <w:rsid w:val="004E1F4D"/>
    <w:rsid w:val="004F0C66"/>
    <w:rsid w:val="004F7157"/>
    <w:rsid w:val="00500F1E"/>
    <w:rsid w:val="00506153"/>
    <w:rsid w:val="00510B15"/>
    <w:rsid w:val="00516F93"/>
    <w:rsid w:val="005217F9"/>
    <w:rsid w:val="00524895"/>
    <w:rsid w:val="00526E39"/>
    <w:rsid w:val="005277E2"/>
    <w:rsid w:val="005305D4"/>
    <w:rsid w:val="00531DBB"/>
    <w:rsid w:val="0053625A"/>
    <w:rsid w:val="00540247"/>
    <w:rsid w:val="00540588"/>
    <w:rsid w:val="00543110"/>
    <w:rsid w:val="00551967"/>
    <w:rsid w:val="005534DE"/>
    <w:rsid w:val="00553847"/>
    <w:rsid w:val="00557667"/>
    <w:rsid w:val="005617B4"/>
    <w:rsid w:val="00562431"/>
    <w:rsid w:val="00562BC4"/>
    <w:rsid w:val="005709F4"/>
    <w:rsid w:val="00572BBA"/>
    <w:rsid w:val="00574841"/>
    <w:rsid w:val="005772FC"/>
    <w:rsid w:val="00581B60"/>
    <w:rsid w:val="005830E9"/>
    <w:rsid w:val="005835A6"/>
    <w:rsid w:val="0058437E"/>
    <w:rsid w:val="00584446"/>
    <w:rsid w:val="00587D89"/>
    <w:rsid w:val="005965E2"/>
    <w:rsid w:val="005965EF"/>
    <w:rsid w:val="005A2A18"/>
    <w:rsid w:val="005A3249"/>
    <w:rsid w:val="005A7DD5"/>
    <w:rsid w:val="005B25EA"/>
    <w:rsid w:val="005B2FF0"/>
    <w:rsid w:val="005C0CF8"/>
    <w:rsid w:val="005D0745"/>
    <w:rsid w:val="005D57F5"/>
    <w:rsid w:val="005D6C09"/>
    <w:rsid w:val="005E08DD"/>
    <w:rsid w:val="005F5577"/>
    <w:rsid w:val="005F6E9A"/>
    <w:rsid w:val="00602A5F"/>
    <w:rsid w:val="00605D7B"/>
    <w:rsid w:val="00610ADA"/>
    <w:rsid w:val="00613576"/>
    <w:rsid w:val="00614128"/>
    <w:rsid w:val="00622DA5"/>
    <w:rsid w:val="00623391"/>
    <w:rsid w:val="006262DF"/>
    <w:rsid w:val="006305B4"/>
    <w:rsid w:val="00634945"/>
    <w:rsid w:val="00634E0A"/>
    <w:rsid w:val="00637BD8"/>
    <w:rsid w:val="0064108C"/>
    <w:rsid w:val="00642ADF"/>
    <w:rsid w:val="0064653D"/>
    <w:rsid w:val="00646C63"/>
    <w:rsid w:val="00646D72"/>
    <w:rsid w:val="00647A5E"/>
    <w:rsid w:val="00650280"/>
    <w:rsid w:val="0065147A"/>
    <w:rsid w:val="00655F03"/>
    <w:rsid w:val="00656132"/>
    <w:rsid w:val="00656EF4"/>
    <w:rsid w:val="006637AF"/>
    <w:rsid w:val="00665505"/>
    <w:rsid w:val="00666A94"/>
    <w:rsid w:val="006675AB"/>
    <w:rsid w:val="00672F9B"/>
    <w:rsid w:val="00681D57"/>
    <w:rsid w:val="006843C6"/>
    <w:rsid w:val="00685F31"/>
    <w:rsid w:val="006913E8"/>
    <w:rsid w:val="0069450E"/>
    <w:rsid w:val="006A31AB"/>
    <w:rsid w:val="006A4693"/>
    <w:rsid w:val="006A58C9"/>
    <w:rsid w:val="006B02D3"/>
    <w:rsid w:val="006B16A6"/>
    <w:rsid w:val="006B4A4F"/>
    <w:rsid w:val="006B5799"/>
    <w:rsid w:val="006B7867"/>
    <w:rsid w:val="006C2011"/>
    <w:rsid w:val="006C27A2"/>
    <w:rsid w:val="006C5FF9"/>
    <w:rsid w:val="006C7DF8"/>
    <w:rsid w:val="006D0275"/>
    <w:rsid w:val="006D0C44"/>
    <w:rsid w:val="006D1987"/>
    <w:rsid w:val="006D36B5"/>
    <w:rsid w:val="006D3808"/>
    <w:rsid w:val="006D46D9"/>
    <w:rsid w:val="006D47EF"/>
    <w:rsid w:val="006E2454"/>
    <w:rsid w:val="006E4F32"/>
    <w:rsid w:val="006F18D6"/>
    <w:rsid w:val="006F328E"/>
    <w:rsid w:val="00701E80"/>
    <w:rsid w:val="00702416"/>
    <w:rsid w:val="00702C54"/>
    <w:rsid w:val="0070571E"/>
    <w:rsid w:val="00706424"/>
    <w:rsid w:val="0070776B"/>
    <w:rsid w:val="00707F8B"/>
    <w:rsid w:val="007109FE"/>
    <w:rsid w:val="00714F05"/>
    <w:rsid w:val="007155E7"/>
    <w:rsid w:val="00717054"/>
    <w:rsid w:val="007340E7"/>
    <w:rsid w:val="00734868"/>
    <w:rsid w:val="00734D42"/>
    <w:rsid w:val="00737FC0"/>
    <w:rsid w:val="007438E8"/>
    <w:rsid w:val="00743DA6"/>
    <w:rsid w:val="00746912"/>
    <w:rsid w:val="007603E6"/>
    <w:rsid w:val="00765135"/>
    <w:rsid w:val="0076521D"/>
    <w:rsid w:val="00777C03"/>
    <w:rsid w:val="00785F8C"/>
    <w:rsid w:val="007868BD"/>
    <w:rsid w:val="007869D8"/>
    <w:rsid w:val="0079526F"/>
    <w:rsid w:val="007A1DC5"/>
    <w:rsid w:val="007A49CC"/>
    <w:rsid w:val="007B338F"/>
    <w:rsid w:val="007B4B8E"/>
    <w:rsid w:val="007B6339"/>
    <w:rsid w:val="007B7C14"/>
    <w:rsid w:val="007C29FB"/>
    <w:rsid w:val="007C3888"/>
    <w:rsid w:val="007C4581"/>
    <w:rsid w:val="007C5641"/>
    <w:rsid w:val="007D3F95"/>
    <w:rsid w:val="007D4853"/>
    <w:rsid w:val="007E1793"/>
    <w:rsid w:val="007E193D"/>
    <w:rsid w:val="007E6283"/>
    <w:rsid w:val="007F0127"/>
    <w:rsid w:val="007F355C"/>
    <w:rsid w:val="008046F0"/>
    <w:rsid w:val="0081485A"/>
    <w:rsid w:val="00814970"/>
    <w:rsid w:val="0081796E"/>
    <w:rsid w:val="00822EEA"/>
    <w:rsid w:val="00831CB7"/>
    <w:rsid w:val="00833AAE"/>
    <w:rsid w:val="00837CC6"/>
    <w:rsid w:val="00840C6F"/>
    <w:rsid w:val="00841A3B"/>
    <w:rsid w:val="0084253F"/>
    <w:rsid w:val="00857046"/>
    <w:rsid w:val="00857946"/>
    <w:rsid w:val="008718B6"/>
    <w:rsid w:val="00875ED7"/>
    <w:rsid w:val="00876C14"/>
    <w:rsid w:val="00885330"/>
    <w:rsid w:val="00895438"/>
    <w:rsid w:val="008A71DD"/>
    <w:rsid w:val="008B2978"/>
    <w:rsid w:val="008C0599"/>
    <w:rsid w:val="008C290A"/>
    <w:rsid w:val="008C438C"/>
    <w:rsid w:val="008D1581"/>
    <w:rsid w:val="008D2D45"/>
    <w:rsid w:val="008D4C43"/>
    <w:rsid w:val="008D51BD"/>
    <w:rsid w:val="008E178B"/>
    <w:rsid w:val="008E17CC"/>
    <w:rsid w:val="008E2463"/>
    <w:rsid w:val="008E4722"/>
    <w:rsid w:val="008E60C7"/>
    <w:rsid w:val="008F6560"/>
    <w:rsid w:val="009011C3"/>
    <w:rsid w:val="009043F2"/>
    <w:rsid w:val="00913F7C"/>
    <w:rsid w:val="00916304"/>
    <w:rsid w:val="00916916"/>
    <w:rsid w:val="009203B7"/>
    <w:rsid w:val="00920436"/>
    <w:rsid w:val="00922088"/>
    <w:rsid w:val="00923849"/>
    <w:rsid w:val="00926F77"/>
    <w:rsid w:val="00927E14"/>
    <w:rsid w:val="00932830"/>
    <w:rsid w:val="00936F9D"/>
    <w:rsid w:val="00957BF9"/>
    <w:rsid w:val="0096437C"/>
    <w:rsid w:val="00972033"/>
    <w:rsid w:val="009723CD"/>
    <w:rsid w:val="00981EED"/>
    <w:rsid w:val="009827F7"/>
    <w:rsid w:val="009857E4"/>
    <w:rsid w:val="00990F53"/>
    <w:rsid w:val="009A1CE7"/>
    <w:rsid w:val="009A6AAD"/>
    <w:rsid w:val="009A787D"/>
    <w:rsid w:val="009B0479"/>
    <w:rsid w:val="009B186B"/>
    <w:rsid w:val="009B47DA"/>
    <w:rsid w:val="009B72A9"/>
    <w:rsid w:val="009C20A7"/>
    <w:rsid w:val="009C2EC9"/>
    <w:rsid w:val="009C4DDF"/>
    <w:rsid w:val="009D188E"/>
    <w:rsid w:val="009D2CFF"/>
    <w:rsid w:val="009D502E"/>
    <w:rsid w:val="009E05D8"/>
    <w:rsid w:val="009F2D04"/>
    <w:rsid w:val="009F51EB"/>
    <w:rsid w:val="009F7FD0"/>
    <w:rsid w:val="00A00CC6"/>
    <w:rsid w:val="00A10F34"/>
    <w:rsid w:val="00A26058"/>
    <w:rsid w:val="00A277EE"/>
    <w:rsid w:val="00A33091"/>
    <w:rsid w:val="00A335EE"/>
    <w:rsid w:val="00A4277F"/>
    <w:rsid w:val="00A430FD"/>
    <w:rsid w:val="00A434B6"/>
    <w:rsid w:val="00A456BA"/>
    <w:rsid w:val="00A4608A"/>
    <w:rsid w:val="00A47410"/>
    <w:rsid w:val="00A50556"/>
    <w:rsid w:val="00A532D8"/>
    <w:rsid w:val="00A54DAA"/>
    <w:rsid w:val="00A5584B"/>
    <w:rsid w:val="00A577C2"/>
    <w:rsid w:val="00A61837"/>
    <w:rsid w:val="00A62200"/>
    <w:rsid w:val="00A62C3D"/>
    <w:rsid w:val="00A63324"/>
    <w:rsid w:val="00A643D4"/>
    <w:rsid w:val="00A668B1"/>
    <w:rsid w:val="00A738CA"/>
    <w:rsid w:val="00A75184"/>
    <w:rsid w:val="00A82909"/>
    <w:rsid w:val="00A8468C"/>
    <w:rsid w:val="00A94D6F"/>
    <w:rsid w:val="00A9758E"/>
    <w:rsid w:val="00AC01F7"/>
    <w:rsid w:val="00AC3F7A"/>
    <w:rsid w:val="00AC48B8"/>
    <w:rsid w:val="00AC54F0"/>
    <w:rsid w:val="00AC7B6F"/>
    <w:rsid w:val="00AD5049"/>
    <w:rsid w:val="00AE12A6"/>
    <w:rsid w:val="00AF3A00"/>
    <w:rsid w:val="00AF7025"/>
    <w:rsid w:val="00AF7EEF"/>
    <w:rsid w:val="00B01FB0"/>
    <w:rsid w:val="00B13AD7"/>
    <w:rsid w:val="00B152BC"/>
    <w:rsid w:val="00B17F90"/>
    <w:rsid w:val="00B2201F"/>
    <w:rsid w:val="00B22CA2"/>
    <w:rsid w:val="00B237B1"/>
    <w:rsid w:val="00B24AB5"/>
    <w:rsid w:val="00B260A5"/>
    <w:rsid w:val="00B27381"/>
    <w:rsid w:val="00B2759C"/>
    <w:rsid w:val="00B276E6"/>
    <w:rsid w:val="00B30815"/>
    <w:rsid w:val="00B364AC"/>
    <w:rsid w:val="00B400C2"/>
    <w:rsid w:val="00B443E9"/>
    <w:rsid w:val="00B50580"/>
    <w:rsid w:val="00B51ECE"/>
    <w:rsid w:val="00B52D35"/>
    <w:rsid w:val="00B52EEB"/>
    <w:rsid w:val="00B5776E"/>
    <w:rsid w:val="00B57F49"/>
    <w:rsid w:val="00B63836"/>
    <w:rsid w:val="00B6482C"/>
    <w:rsid w:val="00B652A3"/>
    <w:rsid w:val="00B66BF8"/>
    <w:rsid w:val="00B66C4A"/>
    <w:rsid w:val="00B70A47"/>
    <w:rsid w:val="00B712EA"/>
    <w:rsid w:val="00B7318D"/>
    <w:rsid w:val="00B74554"/>
    <w:rsid w:val="00B75F53"/>
    <w:rsid w:val="00B801A3"/>
    <w:rsid w:val="00B81049"/>
    <w:rsid w:val="00B97B29"/>
    <w:rsid w:val="00BA2A88"/>
    <w:rsid w:val="00BB12BE"/>
    <w:rsid w:val="00BB4D0A"/>
    <w:rsid w:val="00BC607A"/>
    <w:rsid w:val="00BC62D2"/>
    <w:rsid w:val="00BD39C6"/>
    <w:rsid w:val="00BD3F7A"/>
    <w:rsid w:val="00BD664D"/>
    <w:rsid w:val="00BE0826"/>
    <w:rsid w:val="00BE1722"/>
    <w:rsid w:val="00BF0369"/>
    <w:rsid w:val="00BF14C6"/>
    <w:rsid w:val="00BF2913"/>
    <w:rsid w:val="00BF50D1"/>
    <w:rsid w:val="00C00F91"/>
    <w:rsid w:val="00C03D61"/>
    <w:rsid w:val="00C149CA"/>
    <w:rsid w:val="00C21DE4"/>
    <w:rsid w:val="00C256F6"/>
    <w:rsid w:val="00C276E4"/>
    <w:rsid w:val="00C30388"/>
    <w:rsid w:val="00C34A5B"/>
    <w:rsid w:val="00C36331"/>
    <w:rsid w:val="00C37706"/>
    <w:rsid w:val="00C40E9D"/>
    <w:rsid w:val="00C43819"/>
    <w:rsid w:val="00C43E34"/>
    <w:rsid w:val="00C44944"/>
    <w:rsid w:val="00C45505"/>
    <w:rsid w:val="00C4578C"/>
    <w:rsid w:val="00C45CF1"/>
    <w:rsid w:val="00C50B0F"/>
    <w:rsid w:val="00C621A0"/>
    <w:rsid w:val="00C621EE"/>
    <w:rsid w:val="00C630B8"/>
    <w:rsid w:val="00C667FE"/>
    <w:rsid w:val="00C7332A"/>
    <w:rsid w:val="00C74DC3"/>
    <w:rsid w:val="00C77086"/>
    <w:rsid w:val="00C870A4"/>
    <w:rsid w:val="00C90CB8"/>
    <w:rsid w:val="00C925C8"/>
    <w:rsid w:val="00C9407E"/>
    <w:rsid w:val="00CA23B0"/>
    <w:rsid w:val="00CA53B2"/>
    <w:rsid w:val="00CA7DB9"/>
    <w:rsid w:val="00CB07D5"/>
    <w:rsid w:val="00CB1DCA"/>
    <w:rsid w:val="00CB6F6D"/>
    <w:rsid w:val="00CB7B49"/>
    <w:rsid w:val="00CC23D3"/>
    <w:rsid w:val="00CC46AE"/>
    <w:rsid w:val="00CC77D2"/>
    <w:rsid w:val="00CD1A21"/>
    <w:rsid w:val="00CD5215"/>
    <w:rsid w:val="00CE0DBB"/>
    <w:rsid w:val="00CE0E2A"/>
    <w:rsid w:val="00CE2030"/>
    <w:rsid w:val="00CE5601"/>
    <w:rsid w:val="00CE7F59"/>
    <w:rsid w:val="00CF0FB2"/>
    <w:rsid w:val="00CF18CF"/>
    <w:rsid w:val="00CF30C1"/>
    <w:rsid w:val="00CF4DF2"/>
    <w:rsid w:val="00D0049D"/>
    <w:rsid w:val="00D04826"/>
    <w:rsid w:val="00D1424C"/>
    <w:rsid w:val="00D15660"/>
    <w:rsid w:val="00D20DB9"/>
    <w:rsid w:val="00D20FC4"/>
    <w:rsid w:val="00D24478"/>
    <w:rsid w:val="00D31C53"/>
    <w:rsid w:val="00D32640"/>
    <w:rsid w:val="00D358BF"/>
    <w:rsid w:val="00D41591"/>
    <w:rsid w:val="00D4505D"/>
    <w:rsid w:val="00D52962"/>
    <w:rsid w:val="00D53650"/>
    <w:rsid w:val="00D57FCD"/>
    <w:rsid w:val="00D62614"/>
    <w:rsid w:val="00D6659A"/>
    <w:rsid w:val="00D66CFD"/>
    <w:rsid w:val="00D673BF"/>
    <w:rsid w:val="00D77329"/>
    <w:rsid w:val="00D820E9"/>
    <w:rsid w:val="00D82638"/>
    <w:rsid w:val="00D91AEC"/>
    <w:rsid w:val="00DA3242"/>
    <w:rsid w:val="00DA5E19"/>
    <w:rsid w:val="00DB32DF"/>
    <w:rsid w:val="00DB4675"/>
    <w:rsid w:val="00DB57D2"/>
    <w:rsid w:val="00DB787B"/>
    <w:rsid w:val="00DD0DCB"/>
    <w:rsid w:val="00DD1C82"/>
    <w:rsid w:val="00DE0BAE"/>
    <w:rsid w:val="00DE0C16"/>
    <w:rsid w:val="00DE409E"/>
    <w:rsid w:val="00DE6D85"/>
    <w:rsid w:val="00DE7795"/>
    <w:rsid w:val="00DF01CA"/>
    <w:rsid w:val="00E07BBE"/>
    <w:rsid w:val="00E130D3"/>
    <w:rsid w:val="00E17682"/>
    <w:rsid w:val="00E179B7"/>
    <w:rsid w:val="00E21ADD"/>
    <w:rsid w:val="00E25F76"/>
    <w:rsid w:val="00E36C71"/>
    <w:rsid w:val="00E41D6B"/>
    <w:rsid w:val="00E44838"/>
    <w:rsid w:val="00E54002"/>
    <w:rsid w:val="00E573F5"/>
    <w:rsid w:val="00E63B16"/>
    <w:rsid w:val="00E67157"/>
    <w:rsid w:val="00E72367"/>
    <w:rsid w:val="00E746E4"/>
    <w:rsid w:val="00E80639"/>
    <w:rsid w:val="00E81656"/>
    <w:rsid w:val="00E852E1"/>
    <w:rsid w:val="00E86507"/>
    <w:rsid w:val="00E9122C"/>
    <w:rsid w:val="00E918C0"/>
    <w:rsid w:val="00E91C8A"/>
    <w:rsid w:val="00E941E6"/>
    <w:rsid w:val="00E957AE"/>
    <w:rsid w:val="00EA0D0F"/>
    <w:rsid w:val="00EA3C09"/>
    <w:rsid w:val="00EA3CAF"/>
    <w:rsid w:val="00EB4BBE"/>
    <w:rsid w:val="00EC7D7B"/>
    <w:rsid w:val="00ED2FF9"/>
    <w:rsid w:val="00ED443B"/>
    <w:rsid w:val="00ED7E84"/>
    <w:rsid w:val="00ED7FE1"/>
    <w:rsid w:val="00EE2310"/>
    <w:rsid w:val="00EE34CD"/>
    <w:rsid w:val="00EE53E0"/>
    <w:rsid w:val="00EE54D4"/>
    <w:rsid w:val="00EE716F"/>
    <w:rsid w:val="00EF34A4"/>
    <w:rsid w:val="00F104B9"/>
    <w:rsid w:val="00F3695A"/>
    <w:rsid w:val="00F4514D"/>
    <w:rsid w:val="00F56BE4"/>
    <w:rsid w:val="00F57868"/>
    <w:rsid w:val="00F60D02"/>
    <w:rsid w:val="00F60FAF"/>
    <w:rsid w:val="00F62A7E"/>
    <w:rsid w:val="00F77133"/>
    <w:rsid w:val="00F77249"/>
    <w:rsid w:val="00F77DB2"/>
    <w:rsid w:val="00F85E72"/>
    <w:rsid w:val="00F87181"/>
    <w:rsid w:val="00F93F43"/>
    <w:rsid w:val="00F96FDC"/>
    <w:rsid w:val="00FA1E1B"/>
    <w:rsid w:val="00FA3721"/>
    <w:rsid w:val="00FB48F3"/>
    <w:rsid w:val="00FC2846"/>
    <w:rsid w:val="00FC3EA7"/>
    <w:rsid w:val="00FD3582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E1C411"/>
  <w15:docId w15:val="{44692B80-3246-47E3-A5A4-5D2F5FF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8C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46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56C16"/>
    <w:rPr>
      <w:i/>
      <w:iCs/>
    </w:rPr>
  </w:style>
  <w:style w:type="character" w:customStyle="1" w:styleId="alb">
    <w:name w:val="a_lb"/>
    <w:basedOn w:val="Domylnaczcionkaakapitu"/>
    <w:rsid w:val="00456C16"/>
  </w:style>
  <w:style w:type="character" w:customStyle="1" w:styleId="alb-s">
    <w:name w:val="a_lb-s"/>
    <w:basedOn w:val="Domylnaczcionkaakapitu"/>
    <w:rsid w:val="0045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FA482-C833-4AAD-A186-17A5561F318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463C66-D39E-49DE-9F66-350AEF72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18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User</cp:lastModifiedBy>
  <cp:revision>7</cp:revision>
  <cp:lastPrinted>2017-11-14T09:39:00Z</cp:lastPrinted>
  <dcterms:created xsi:type="dcterms:W3CDTF">2019-09-05T12:39:00Z</dcterms:created>
  <dcterms:modified xsi:type="dcterms:W3CDTF">2019-09-24T07:31:00Z</dcterms:modified>
  <cp:category>Szablon Dokumentu</cp:category>
</cp:coreProperties>
</file>