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D7A" w:rsidRDefault="00E26D7A" w:rsidP="001D1657">
      <w:pPr>
        <w:jc w:val="center"/>
        <w:rPr>
          <w:rFonts w:ascii="Arial" w:hAnsi="Arial" w:cs="Arial"/>
          <w:b/>
          <w:sz w:val="24"/>
          <w:szCs w:val="24"/>
        </w:rPr>
      </w:pPr>
    </w:p>
    <w:p w:rsidR="001D1657" w:rsidRPr="00C050A4" w:rsidRDefault="001D1657" w:rsidP="001D1657">
      <w:pPr>
        <w:jc w:val="center"/>
        <w:rPr>
          <w:rFonts w:ascii="Arial" w:hAnsi="Arial" w:cs="Arial"/>
          <w:b/>
          <w:sz w:val="24"/>
          <w:szCs w:val="24"/>
        </w:rPr>
      </w:pPr>
      <w:r w:rsidRPr="00C050A4">
        <w:rPr>
          <w:rFonts w:ascii="Arial" w:hAnsi="Arial" w:cs="Arial"/>
          <w:b/>
          <w:sz w:val="24"/>
          <w:szCs w:val="24"/>
        </w:rPr>
        <w:t>Nagroda Emerging Market Champions po raz szósty</w:t>
      </w:r>
    </w:p>
    <w:p w:rsidR="007A2FB9" w:rsidRPr="007B1A24" w:rsidRDefault="007A2FB9" w:rsidP="007A2FB9">
      <w:p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7B1A24">
        <w:rPr>
          <w:rFonts w:ascii="Arial" w:hAnsi="Arial" w:cs="Arial"/>
          <w:b/>
        </w:rPr>
        <w:t xml:space="preserve">Polski koncern farmaceutyczny, </w:t>
      </w:r>
      <w:r w:rsidR="00E91466">
        <w:rPr>
          <w:rFonts w:ascii="Arial" w:hAnsi="Arial" w:cs="Arial"/>
          <w:b/>
        </w:rPr>
        <w:t>przedsiębiorstwo</w:t>
      </w:r>
      <w:r w:rsidR="00A74FDF">
        <w:rPr>
          <w:rFonts w:ascii="Arial" w:hAnsi="Arial" w:cs="Arial"/>
          <w:b/>
        </w:rPr>
        <w:t xml:space="preserve"> </w:t>
      </w:r>
      <w:r w:rsidR="002A1071">
        <w:rPr>
          <w:rFonts w:ascii="Arial" w:hAnsi="Arial" w:cs="Arial"/>
          <w:b/>
        </w:rPr>
        <w:t xml:space="preserve">logistyczne będące </w:t>
      </w:r>
      <w:r w:rsidRPr="007B1A24">
        <w:rPr>
          <w:rFonts w:ascii="Arial" w:hAnsi="Arial" w:cs="Arial"/>
          <w:b/>
        </w:rPr>
        <w:t>łącznikiem między Dalek</w:t>
      </w:r>
      <w:r w:rsidR="00ED6A0B">
        <w:rPr>
          <w:rFonts w:ascii="Arial" w:hAnsi="Arial" w:cs="Arial"/>
          <w:b/>
        </w:rPr>
        <w:t>im Wschodem a Europą Środkowo-</w:t>
      </w:r>
      <w:r w:rsidRPr="007B1A24">
        <w:rPr>
          <w:rFonts w:ascii="Arial" w:hAnsi="Arial" w:cs="Arial"/>
          <w:b/>
        </w:rPr>
        <w:t xml:space="preserve">Wschodnią oraz firma której działalność przyniosła nową jakość w relacji lekarz – pacjent na ponad 15 rynkach: </w:t>
      </w:r>
      <w:r w:rsidR="002A1071">
        <w:rPr>
          <w:rFonts w:ascii="Arial" w:hAnsi="Arial" w:cs="Arial"/>
          <w:b/>
        </w:rPr>
        <w:br/>
      </w:r>
      <w:r w:rsidRPr="007B1A24">
        <w:rPr>
          <w:rFonts w:ascii="Arial" w:hAnsi="Arial" w:cs="Arial"/>
          <w:b/>
        </w:rPr>
        <w:t xml:space="preserve">oto tegoroczni zwycięzcy </w:t>
      </w:r>
      <w:r>
        <w:rPr>
          <w:rFonts w:ascii="Arial" w:hAnsi="Arial" w:cs="Arial"/>
          <w:b/>
        </w:rPr>
        <w:t xml:space="preserve">szóstej edycji </w:t>
      </w:r>
      <w:r w:rsidRPr="007B1A24">
        <w:rPr>
          <w:rFonts w:ascii="Arial" w:hAnsi="Arial" w:cs="Arial"/>
          <w:b/>
        </w:rPr>
        <w:t xml:space="preserve">Nagrody Emerging Market Champions.  </w:t>
      </w:r>
    </w:p>
    <w:p w:rsidR="007A2FB9" w:rsidRPr="00A74FDF" w:rsidRDefault="007A2FB9" w:rsidP="007A2FB9">
      <w:pPr>
        <w:spacing w:after="0" w:line="240" w:lineRule="auto"/>
        <w:contextualSpacing/>
        <w:jc w:val="both"/>
        <w:rPr>
          <w:rFonts w:ascii="Arial" w:hAnsi="Arial" w:cs="Arial"/>
          <w:i/>
        </w:rPr>
      </w:pPr>
    </w:p>
    <w:p w:rsidR="007A2FB9" w:rsidRPr="00A74FDF" w:rsidRDefault="00A74FDF" w:rsidP="00A74FDF">
      <w:pPr>
        <w:jc w:val="both"/>
        <w:rPr>
          <w:rFonts w:ascii="Arial" w:hAnsi="Arial" w:cs="Arial"/>
          <w:i/>
        </w:rPr>
      </w:pPr>
      <w:r w:rsidRPr="00A74FDF">
        <w:rPr>
          <w:rFonts w:ascii="Arial" w:hAnsi="Arial" w:cs="Arial"/>
          <w:i/>
        </w:rPr>
        <w:t>Bankowość korporacyjna w Citi Handlowy to „okno na świat” dla wielu przedsiębiorców. Od lat wspieramy zagranicznych inwestorów w rozwoju na polskim rynku. Dzięki obecności w ponad 100 krajach na świecie jesteśmy też naturalnym partnerem biznesowym dla polskich firm, które wychodzą za granicę. Z tych obserwacji i doświadczeń narodził się pomysł Nagrody Emerging Market Champions</w:t>
      </w:r>
      <w:r w:rsidRPr="00A74FD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mówi Sławomir S. Sikora</w:t>
      </w:r>
      <w:r w:rsidRPr="00A74FD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prezes Citi Handlowy, </w:t>
      </w:r>
      <w:r w:rsidRPr="00A74FDF">
        <w:rPr>
          <w:rFonts w:ascii="Arial" w:hAnsi="Arial" w:cs="Arial"/>
        </w:rPr>
        <w:t> </w:t>
      </w:r>
      <w:r w:rsidRPr="00A74FDF">
        <w:rPr>
          <w:rFonts w:ascii="Arial" w:hAnsi="Arial" w:cs="Arial"/>
          <w:i/>
        </w:rPr>
        <w:t>Kiedy 6 lat temu po raz pierwszy wręczaliśmy tę nagrodę myśleliśmy głównie o wyróżnianiu  międzynarodowych firm w Polsce Choć można też było wtedy wskazać kilka polskich firm, które odniosły spektakularny sukces za granicą. Dzisiaj ta optyka już jest inna. Z ogromną satysfakcją przyglądam się polskim firmom, które wchodzą na kolejne rynki. Także tym, który w swoim cyfrowym modelu już na starcie zakładają działalność międzynarodową. Nasi tegoroczni laureaci są tego najlepszym przykładem. Wśród nich znajdują się polska firma farmaceutyczna, która na międzynarodowych rynkach konkuruje jakością i innowacyjnością swojego produktu. Koreańska inwestycja w polskie przedsiębiorstwo., dzięki której z sukcesem stworzono hub logistyczny łączący Polskę z rynkiem azjatyckim. I wreszcie polska firma, które przeniosła tradycyjne relacje lekarz-pacjent do internetu i przekonała do tego pacjentów na ponad 15 rynkach na świecie.  </w:t>
      </w:r>
    </w:p>
    <w:p w:rsidR="007A2FB9" w:rsidRPr="00C050A4" w:rsidRDefault="007A2FB9" w:rsidP="007A2FB9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C050A4">
        <w:rPr>
          <w:rFonts w:ascii="Arial" w:hAnsi="Arial" w:cs="Arial"/>
        </w:rPr>
        <w:t xml:space="preserve">Nagroda </w:t>
      </w:r>
      <w:r w:rsidR="00465183">
        <w:rPr>
          <w:rFonts w:ascii="Arial" w:hAnsi="Arial" w:cs="Arial"/>
        </w:rPr>
        <w:t xml:space="preserve">w konkursie </w:t>
      </w:r>
      <w:r w:rsidRPr="00C050A4">
        <w:rPr>
          <w:rFonts w:ascii="Arial" w:hAnsi="Arial" w:cs="Arial"/>
        </w:rPr>
        <w:t>Emerging Market Champions</w:t>
      </w:r>
      <w:r w:rsidR="00465183">
        <w:rPr>
          <w:rFonts w:ascii="Arial" w:hAnsi="Arial" w:cs="Arial"/>
        </w:rPr>
        <w:t xml:space="preserve">, organizowanym przez Fundację Citi Handlowy im. Leopolda Kronenberga </w:t>
      </w:r>
      <w:r w:rsidRPr="00C050A4">
        <w:rPr>
          <w:rFonts w:ascii="Arial" w:hAnsi="Arial" w:cs="Arial"/>
        </w:rPr>
        <w:t xml:space="preserve"> została wręczona już po raz szósty</w:t>
      </w:r>
      <w:bookmarkStart w:id="0" w:name="_GoBack"/>
      <w:bookmarkEnd w:id="0"/>
      <w:r w:rsidRPr="00C050A4">
        <w:rPr>
          <w:rFonts w:ascii="Arial" w:hAnsi="Arial" w:cs="Arial"/>
        </w:rPr>
        <w:t xml:space="preserve">. Zainicjowana prze Sławomira S. Sikorę, Prezesa Zarządu Citi Handlowy po to by  inspirować i wyróżniać najlepszych oraz motywować ich do dalszego rozwoju. Z ponad 100 kandydatur Kapituła Konkursu wybrała trzy firmy wyróżniające się najbardziej i zasługujące na tytuł czempiona. </w:t>
      </w:r>
    </w:p>
    <w:p w:rsidR="007A2FB9" w:rsidRPr="00C050A4" w:rsidRDefault="007A2FB9" w:rsidP="007A2FB9">
      <w:pPr>
        <w:pStyle w:val="xmsonormal"/>
        <w:spacing w:before="0" w:beforeAutospacing="0" w:after="0" w:afterAutospacing="0"/>
        <w:contextualSpacing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A2FB9" w:rsidRPr="00C050A4" w:rsidRDefault="007A2FB9" w:rsidP="007A2FB9">
      <w:pPr>
        <w:pStyle w:val="xmsonormal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C050A4">
        <w:rPr>
          <w:rFonts w:ascii="Arial" w:hAnsi="Arial" w:cs="Arial"/>
          <w:b/>
          <w:bCs/>
          <w:color w:val="000000"/>
          <w:sz w:val="22"/>
          <w:szCs w:val="22"/>
        </w:rPr>
        <w:t>Zakłady Farmaceutyczne Polpharma S.A.</w:t>
      </w:r>
      <w:r w:rsidRPr="00C050A4">
        <w:rPr>
          <w:rFonts w:ascii="Arial" w:hAnsi="Arial" w:cs="Arial"/>
          <w:color w:val="000000"/>
          <w:sz w:val="22"/>
          <w:szCs w:val="22"/>
        </w:rPr>
        <w:t> docenione zostały za konsekwentną strategię organicznego rozwoju biznesu, z dużym naciskiem na ekspansję międzynarodową (już dzisiaj zapowiada ekspansję na rynek wietnamski). Zaangażowanie w produkcję i rozwój nowych leków przekłada się na duże wsparcie  sektora R&amp;D (</w:t>
      </w:r>
      <w:r w:rsidRPr="00C050A4">
        <w:rPr>
          <w:rFonts w:ascii="Arial" w:hAnsi="Arial" w:cs="Arial"/>
          <w:bCs/>
          <w:color w:val="000000"/>
          <w:sz w:val="22"/>
          <w:szCs w:val="22"/>
        </w:rPr>
        <w:t>Polpharma</w:t>
      </w:r>
      <w:r w:rsidRPr="00C050A4">
        <w:rPr>
          <w:rFonts w:ascii="Arial" w:hAnsi="Arial" w:cs="Arial"/>
          <w:color w:val="000000"/>
          <w:sz w:val="22"/>
          <w:szCs w:val="22"/>
        </w:rPr>
        <w:t xml:space="preserve"> odpowiada  za 30% nakładów w przemyśle farmaceutycznym). </w:t>
      </w:r>
    </w:p>
    <w:p w:rsidR="007A2FB9" w:rsidRPr="00C050A4" w:rsidRDefault="007A2FB9" w:rsidP="007A2FB9">
      <w:pPr>
        <w:pStyle w:val="xmsonormal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7A2FB9" w:rsidRPr="00C050A4" w:rsidRDefault="007A2FB9" w:rsidP="007A2FB9">
      <w:pPr>
        <w:pStyle w:val="xmsonormal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C050A4">
        <w:rPr>
          <w:rFonts w:ascii="Arial" w:hAnsi="Arial" w:cs="Arial"/>
          <w:color w:val="000000"/>
          <w:sz w:val="22"/>
          <w:szCs w:val="22"/>
        </w:rPr>
        <w:t xml:space="preserve">W kategorii „Zagraniczne inwestycje w Polsce” zwycięzcą został </w:t>
      </w:r>
      <w:r w:rsidRPr="00C050A4">
        <w:rPr>
          <w:rFonts w:ascii="Arial" w:hAnsi="Arial" w:cs="Arial"/>
          <w:b/>
          <w:color w:val="000000"/>
          <w:sz w:val="22"/>
          <w:szCs w:val="22"/>
        </w:rPr>
        <w:t>Adampol S.A.</w:t>
      </w:r>
      <w:r w:rsidRPr="00C050A4">
        <w:rPr>
          <w:rFonts w:ascii="Arial" w:hAnsi="Arial" w:cs="Arial"/>
          <w:color w:val="000000"/>
          <w:sz w:val="22"/>
          <w:szCs w:val="22"/>
        </w:rPr>
        <w:t xml:space="preserve"> Firmę nagrodzono za wypracowanie strategicznej pozycji łącznika między azjatyckim przemysłem motoryzacyjnym a odbiorcą z Europy Środkowo-Wschodniej. Dzięki wieloletniej współpracy z koreańskimi koncernami i strategicznym partnerstwie z Hyundai Glovis firma stała się europejskim hubem transportowym dla blisko pół miliona aut różnych marek rocznie. Adampol stworzył także własne rozwiązanie logistyczne łączące Europę i Azję, Euro China Train będące intermodalnym połączeniem kolejowym.</w:t>
      </w:r>
    </w:p>
    <w:p w:rsidR="007A2FB9" w:rsidRPr="00C050A4" w:rsidRDefault="007A2FB9" w:rsidP="007A2FB9">
      <w:pPr>
        <w:pStyle w:val="xmsonormal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7A2FB9" w:rsidRPr="00C050A4" w:rsidRDefault="007A2FB9" w:rsidP="007A2FB9">
      <w:pPr>
        <w:pStyle w:val="xmsonormal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C050A4">
        <w:rPr>
          <w:rFonts w:ascii="Arial" w:hAnsi="Arial" w:cs="Arial"/>
          <w:color w:val="000000"/>
          <w:sz w:val="22"/>
          <w:szCs w:val="22"/>
        </w:rPr>
        <w:t xml:space="preserve">Laureatem najmłodszej bo istniejącej dopiero od dwóch lat kategorii „Ecommerce” została firma </w:t>
      </w:r>
      <w:r w:rsidRPr="00C050A4">
        <w:rPr>
          <w:rFonts w:ascii="Arial" w:hAnsi="Arial" w:cs="Arial"/>
          <w:b/>
          <w:color w:val="000000"/>
          <w:sz w:val="22"/>
          <w:szCs w:val="22"/>
        </w:rPr>
        <w:t>Znany Lekarz sp. Z o.o.</w:t>
      </w:r>
      <w:r w:rsidRPr="00C050A4">
        <w:rPr>
          <w:rFonts w:ascii="Arial" w:hAnsi="Arial" w:cs="Arial"/>
          <w:color w:val="000000"/>
          <w:sz w:val="22"/>
          <w:szCs w:val="22"/>
        </w:rPr>
        <w:t xml:space="preserve"> Wdrożone przez nią nowatorskie podejście na linii lekarz – pacjent okazało się komercyjnym sukcesem  - firma działa już w 15 krajach będąc liderem na 6 rynkach, umawiając miesięcznie 1,5 mln wizyt. </w:t>
      </w:r>
    </w:p>
    <w:p w:rsidR="007A2FB9" w:rsidRPr="00C050A4" w:rsidRDefault="007A2FB9" w:rsidP="007A2FB9">
      <w:pPr>
        <w:pStyle w:val="xmsonormal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7A2FB9" w:rsidRPr="00C050A4" w:rsidRDefault="007A2FB9" w:rsidP="007A2FB9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C050A4">
        <w:rPr>
          <w:rFonts w:ascii="Arial" w:eastAsia="Times New Roman" w:hAnsi="Arial" w:cs="Arial"/>
          <w:color w:val="000000"/>
          <w:lang w:eastAsia="pl-PL"/>
        </w:rPr>
        <w:lastRenderedPageBreak/>
        <w:t>Ideą Nagrody Emerging Market Champions promowanie  przedsiębiorstw rozwijających z sukcesem działalność za granicą. Pierwsza kategoria promuje polskie firmy, które rozszerzają działalność poza granice kraju, druga adresowana jest do przedsiębiorstw zagranicznych pochodzących z emerging markets, które dokonują w Polsce znaczących inwestycji, stwarzając tym samym nowe miejsca pracy oraz wpływając na rozwój naszego kraju. Najmłodsza, bo istniejąca od zaledwie dwóch lat kategoria „E</w:t>
      </w:r>
      <w:r w:rsidR="00F03A72">
        <w:rPr>
          <w:rFonts w:ascii="Arial" w:eastAsia="Times New Roman" w:hAnsi="Arial" w:cs="Arial"/>
          <w:color w:val="000000"/>
          <w:lang w:eastAsia="pl-PL"/>
        </w:rPr>
        <w:t>-</w:t>
      </w:r>
      <w:r w:rsidRPr="00C050A4">
        <w:rPr>
          <w:rFonts w:ascii="Arial" w:eastAsia="Times New Roman" w:hAnsi="Arial" w:cs="Arial"/>
          <w:color w:val="000000"/>
          <w:lang w:eastAsia="pl-PL"/>
        </w:rPr>
        <w:t xml:space="preserve">commerce” wyróżnia firmy, </w:t>
      </w:r>
      <w:proofErr w:type="spellStart"/>
      <w:r w:rsidRPr="00C050A4">
        <w:rPr>
          <w:rFonts w:ascii="Arial" w:eastAsia="Times New Roman" w:hAnsi="Arial" w:cs="Arial"/>
          <w:color w:val="000000"/>
          <w:lang w:eastAsia="pl-PL"/>
        </w:rPr>
        <w:t>kóre</w:t>
      </w:r>
      <w:proofErr w:type="spellEnd"/>
      <w:r w:rsidRPr="00C050A4">
        <w:rPr>
          <w:rFonts w:ascii="Arial" w:eastAsia="Times New Roman" w:hAnsi="Arial" w:cs="Arial"/>
          <w:color w:val="000000"/>
          <w:lang w:eastAsia="pl-PL"/>
        </w:rPr>
        <w:t xml:space="preserve"> swoją działalnością </w:t>
      </w:r>
      <w:proofErr w:type="spellStart"/>
      <w:r w:rsidRPr="00C050A4">
        <w:rPr>
          <w:rFonts w:ascii="Arial" w:eastAsia="Times New Roman" w:hAnsi="Arial" w:cs="Arial"/>
          <w:color w:val="000000"/>
          <w:lang w:eastAsia="pl-PL"/>
        </w:rPr>
        <w:t>wykraczją</w:t>
      </w:r>
      <w:proofErr w:type="spellEnd"/>
      <w:r w:rsidRPr="00C050A4">
        <w:rPr>
          <w:rFonts w:ascii="Arial" w:eastAsia="Times New Roman" w:hAnsi="Arial" w:cs="Arial"/>
          <w:color w:val="000000"/>
          <w:lang w:eastAsia="pl-PL"/>
        </w:rPr>
        <w:t xml:space="preserve"> poza standardy. Doceniana jest cyfrowa transformacja firm i efektywność zaimplementowanych technologii cyfrowych w procesie produkcji i sprzedaży</w:t>
      </w:r>
      <w:r w:rsidRPr="00C050A4">
        <w:rPr>
          <w:rFonts w:ascii="Arial" w:hAnsi="Arial" w:cs="Arial"/>
          <w:color w:val="333333"/>
          <w:shd w:val="clear" w:color="auto" w:fill="FFFFFF"/>
        </w:rPr>
        <w:t>.</w:t>
      </w:r>
    </w:p>
    <w:p w:rsidR="007A2FB9" w:rsidRPr="00C050A4" w:rsidRDefault="007A2FB9" w:rsidP="007A2FB9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CF2891" w:rsidRPr="00F03A72" w:rsidRDefault="00CF2891" w:rsidP="00CF2891">
      <w:pPr>
        <w:pStyle w:val="Normalny1"/>
        <w:spacing w:line="240" w:lineRule="auto"/>
        <w:rPr>
          <w:rStyle w:val="Brak"/>
          <w:rFonts w:ascii="Arial" w:eastAsia="Arial" w:hAnsi="Arial" w:cs="Arial"/>
          <w:color w:val="FF0000"/>
          <w:sz w:val="20"/>
          <w:szCs w:val="20"/>
        </w:rPr>
      </w:pPr>
      <w:r w:rsidRPr="00F03A72">
        <w:rPr>
          <w:rFonts w:ascii="Arial" w:hAnsi="Arial" w:cs="Arial"/>
          <w:color w:val="auto"/>
          <w:sz w:val="20"/>
          <w:szCs w:val="20"/>
        </w:rPr>
        <w:t>Dorota Szostek- Rustecka, prezes Zarządu Fundacji Citi Handlowy</w:t>
      </w:r>
      <w:r w:rsidR="00EA6944" w:rsidRPr="00F03A72">
        <w:rPr>
          <w:rFonts w:ascii="Arial" w:hAnsi="Arial" w:cs="Arial"/>
          <w:color w:val="auto"/>
          <w:sz w:val="20"/>
          <w:szCs w:val="20"/>
        </w:rPr>
        <w:t xml:space="preserve"> im. Leopolda Kronenberga</w:t>
      </w:r>
      <w:r w:rsidRPr="00F03A72">
        <w:rPr>
          <w:rFonts w:ascii="Arial" w:hAnsi="Arial" w:cs="Arial"/>
          <w:color w:val="auto"/>
          <w:sz w:val="20"/>
          <w:szCs w:val="20"/>
        </w:rPr>
        <w:t>, tel. 667 635 427, e-mail:</w:t>
      </w:r>
      <w:r w:rsidRPr="00F03A72">
        <w:rPr>
          <w:rFonts w:ascii="Arial" w:hAnsi="Arial" w:cs="Arial"/>
          <w:color w:val="FF0000"/>
          <w:sz w:val="20"/>
          <w:szCs w:val="20"/>
        </w:rPr>
        <w:t xml:space="preserve"> </w:t>
      </w:r>
      <w:hyperlink r:id="rId7" w:history="1">
        <w:r w:rsidRPr="00F03A72">
          <w:rPr>
            <w:rStyle w:val="Hipercze"/>
            <w:rFonts w:ascii="Arial" w:hAnsi="Arial" w:cs="Arial"/>
            <w:sz w:val="20"/>
            <w:szCs w:val="20"/>
          </w:rPr>
          <w:t>dorota.szostekrustecka@kronenberg.org.pl</w:t>
        </w:r>
      </w:hyperlink>
      <w:r w:rsidRPr="00F03A72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CC03D7" w:rsidRPr="00F03A72" w:rsidRDefault="00CF2891" w:rsidP="00CF2891">
      <w:pPr>
        <w:pStyle w:val="Normalny1"/>
        <w:spacing w:after="0" w:line="24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F03A72">
        <w:rPr>
          <w:rStyle w:val="Brak"/>
          <w:rFonts w:ascii="Arial" w:hAnsi="Arial" w:cs="Arial"/>
          <w:color w:val="auto"/>
          <w:sz w:val="20"/>
          <w:szCs w:val="20"/>
        </w:rPr>
        <w:t>Zuzanna Przepiórkiewicz,</w:t>
      </w:r>
      <w:r w:rsidRPr="00F03A72">
        <w:rPr>
          <w:rStyle w:val="Brak"/>
          <w:rFonts w:ascii="Arial" w:hAnsi="Arial" w:cs="Arial"/>
          <w:color w:val="FF0000"/>
          <w:sz w:val="20"/>
          <w:szCs w:val="20"/>
        </w:rPr>
        <w:t xml:space="preserve"> </w:t>
      </w:r>
      <w:r w:rsidRPr="00F03A72">
        <w:rPr>
          <w:rStyle w:val="Brak"/>
          <w:rFonts w:ascii="Arial" w:hAnsi="Arial" w:cs="Arial"/>
          <w:color w:val="auto"/>
          <w:sz w:val="20"/>
          <w:szCs w:val="20"/>
        </w:rPr>
        <w:t>tel. 667 635 432</w:t>
      </w:r>
      <w:r w:rsidRPr="00F03A72">
        <w:rPr>
          <w:rStyle w:val="Brak"/>
          <w:rFonts w:ascii="Arial" w:eastAsia="Arial" w:hAnsi="Arial" w:cs="Arial"/>
          <w:color w:val="auto"/>
          <w:sz w:val="20"/>
          <w:szCs w:val="20"/>
        </w:rPr>
        <w:t xml:space="preserve">, </w:t>
      </w:r>
      <w:r w:rsidRPr="00F03A72">
        <w:rPr>
          <w:rStyle w:val="Brak"/>
          <w:rFonts w:ascii="Arial" w:hAnsi="Arial" w:cs="Arial"/>
          <w:color w:val="auto"/>
          <w:sz w:val="20"/>
          <w:szCs w:val="20"/>
        </w:rPr>
        <w:t xml:space="preserve">e-mail: </w:t>
      </w:r>
      <w:hyperlink r:id="rId8" w:history="1">
        <w:r w:rsidRPr="00F03A72">
          <w:rPr>
            <w:rStyle w:val="Hipercze"/>
            <w:rFonts w:ascii="Arial" w:eastAsia="Arial" w:hAnsi="Arial" w:cs="Arial"/>
            <w:sz w:val="20"/>
            <w:szCs w:val="20"/>
          </w:rPr>
          <w:t>zuzanna.przepiorkiewicz@citi.com</w:t>
        </w:r>
      </w:hyperlink>
      <w:r w:rsidRPr="00F03A72">
        <w:rPr>
          <w:rStyle w:val="Hyperlink1"/>
          <w:color w:val="auto"/>
          <w:lang w:val="pl-PL"/>
        </w:rPr>
        <w:t xml:space="preserve"> </w:t>
      </w:r>
    </w:p>
    <w:sectPr w:rsidR="00CC03D7" w:rsidRPr="00F03A7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61B" w:rsidRDefault="006C761B" w:rsidP="002A6E22">
      <w:pPr>
        <w:spacing w:after="0" w:line="240" w:lineRule="auto"/>
      </w:pPr>
      <w:r>
        <w:separator/>
      </w:r>
    </w:p>
  </w:endnote>
  <w:endnote w:type="continuationSeparator" w:id="0">
    <w:p w:rsidR="006C761B" w:rsidRDefault="006C761B" w:rsidP="002A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61B" w:rsidRDefault="006C761B" w:rsidP="002A6E22">
      <w:pPr>
        <w:spacing w:after="0" w:line="240" w:lineRule="auto"/>
      </w:pPr>
      <w:r>
        <w:separator/>
      </w:r>
    </w:p>
  </w:footnote>
  <w:footnote w:type="continuationSeparator" w:id="0">
    <w:p w:rsidR="006C761B" w:rsidRDefault="006C761B" w:rsidP="002A6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E22" w:rsidRDefault="002A6E22" w:rsidP="002A6E22">
    <w:pPr>
      <w:pStyle w:val="Nagwek"/>
      <w:jc w:val="right"/>
    </w:pPr>
    <w:r>
      <w:rPr>
        <w:noProof/>
        <w:sz w:val="16"/>
        <w:szCs w:val="16"/>
        <w:lang w:eastAsia="pl-PL"/>
      </w:rPr>
      <w:drawing>
        <wp:inline distT="0" distB="0" distL="0" distR="0">
          <wp:extent cx="2657475" cy="628650"/>
          <wp:effectExtent l="0" t="0" r="9525" b="0"/>
          <wp:docPr id="1" name="Obraz 1" descr="S:\dokumenty_firmowe\Logotypy\Logotyp i Manual  Fundacji 2013\Logo blue fundacja_claim\fundacja-inspiracja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S:\dokumenty_firmowe\Logotypy\Logotyp i Manual  Fundacji 2013\Logo blue fundacja_claim\fundacja-inspiracja_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2C8"/>
    <w:rsid w:val="000D17AB"/>
    <w:rsid w:val="000D633A"/>
    <w:rsid w:val="000F22D0"/>
    <w:rsid w:val="001043BD"/>
    <w:rsid w:val="00144F6A"/>
    <w:rsid w:val="00172437"/>
    <w:rsid w:val="001D1657"/>
    <w:rsid w:val="001D42C8"/>
    <w:rsid w:val="002A1071"/>
    <w:rsid w:val="002A3494"/>
    <w:rsid w:val="002A6E22"/>
    <w:rsid w:val="003D6559"/>
    <w:rsid w:val="00465183"/>
    <w:rsid w:val="004D66AD"/>
    <w:rsid w:val="00512214"/>
    <w:rsid w:val="00611C5F"/>
    <w:rsid w:val="006A36D0"/>
    <w:rsid w:val="006C761B"/>
    <w:rsid w:val="00703A79"/>
    <w:rsid w:val="007853FE"/>
    <w:rsid w:val="007A2FB9"/>
    <w:rsid w:val="007C0A2D"/>
    <w:rsid w:val="00867701"/>
    <w:rsid w:val="00873705"/>
    <w:rsid w:val="00924AF5"/>
    <w:rsid w:val="009B2DD6"/>
    <w:rsid w:val="009F4733"/>
    <w:rsid w:val="00A514C9"/>
    <w:rsid w:val="00A67AE2"/>
    <w:rsid w:val="00A74FDF"/>
    <w:rsid w:val="00A92198"/>
    <w:rsid w:val="00AB2CBA"/>
    <w:rsid w:val="00B0604F"/>
    <w:rsid w:val="00BF0A11"/>
    <w:rsid w:val="00CC03D7"/>
    <w:rsid w:val="00CF2891"/>
    <w:rsid w:val="00D35517"/>
    <w:rsid w:val="00D46115"/>
    <w:rsid w:val="00DF203E"/>
    <w:rsid w:val="00E16541"/>
    <w:rsid w:val="00E26D7A"/>
    <w:rsid w:val="00E91466"/>
    <w:rsid w:val="00E91C72"/>
    <w:rsid w:val="00EA1719"/>
    <w:rsid w:val="00EA6944"/>
    <w:rsid w:val="00ED6A0B"/>
    <w:rsid w:val="00F03A72"/>
    <w:rsid w:val="00F12563"/>
    <w:rsid w:val="00F7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6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6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E22"/>
  </w:style>
  <w:style w:type="paragraph" w:styleId="Stopka">
    <w:name w:val="footer"/>
    <w:basedOn w:val="Normalny"/>
    <w:link w:val="StopkaZnak"/>
    <w:uiPriority w:val="99"/>
    <w:unhideWhenUsed/>
    <w:rsid w:val="002A6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E22"/>
  </w:style>
  <w:style w:type="paragraph" w:styleId="Tekstdymka">
    <w:name w:val="Balloon Text"/>
    <w:basedOn w:val="Normalny"/>
    <w:link w:val="TekstdymkaZnak"/>
    <w:uiPriority w:val="99"/>
    <w:semiHidden/>
    <w:unhideWhenUsed/>
    <w:rsid w:val="002A6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E2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7370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F2891"/>
    <w:rPr>
      <w:color w:val="800080" w:themeColor="followedHyperlink"/>
      <w:u w:val="single"/>
    </w:rPr>
  </w:style>
  <w:style w:type="paragraph" w:customStyle="1" w:styleId="Normalny1">
    <w:name w:val="Normalny1"/>
    <w:rsid w:val="00CF289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Brak">
    <w:name w:val="Brak"/>
    <w:rsid w:val="00CF2891"/>
  </w:style>
  <w:style w:type="character" w:customStyle="1" w:styleId="Hyperlink1">
    <w:name w:val="Hyperlink.1"/>
    <w:rsid w:val="00CF2891"/>
    <w:rPr>
      <w:rFonts w:ascii="Arial" w:eastAsia="Arial" w:hAnsi="Arial" w:cs="Arial"/>
      <w:color w:val="0000FF"/>
      <w:sz w:val="20"/>
      <w:szCs w:val="20"/>
      <w:u w:val="single" w:color="0000FF"/>
      <w:lang w:val="en-US"/>
    </w:rPr>
  </w:style>
  <w:style w:type="paragraph" w:customStyle="1" w:styleId="Tekstpodstawowy1">
    <w:name w:val="Tekst podstawowy1"/>
    <w:rsid w:val="00CF28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A6944"/>
    <w:pPr>
      <w:spacing w:after="0" w:line="240" w:lineRule="auto"/>
    </w:pPr>
    <w:rPr>
      <w:rFonts w:ascii="Calibri" w:hAnsi="Calibri" w:cs="Calibri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A6944"/>
    <w:rPr>
      <w:rFonts w:ascii="Calibri" w:hAnsi="Calibri" w:cs="Calibri"/>
    </w:rPr>
  </w:style>
  <w:style w:type="paragraph" w:customStyle="1" w:styleId="xmsonormal">
    <w:name w:val="x_msonormal"/>
    <w:basedOn w:val="Normalny"/>
    <w:rsid w:val="001D1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6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6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E22"/>
  </w:style>
  <w:style w:type="paragraph" w:styleId="Stopka">
    <w:name w:val="footer"/>
    <w:basedOn w:val="Normalny"/>
    <w:link w:val="StopkaZnak"/>
    <w:uiPriority w:val="99"/>
    <w:unhideWhenUsed/>
    <w:rsid w:val="002A6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E22"/>
  </w:style>
  <w:style w:type="paragraph" w:styleId="Tekstdymka">
    <w:name w:val="Balloon Text"/>
    <w:basedOn w:val="Normalny"/>
    <w:link w:val="TekstdymkaZnak"/>
    <w:uiPriority w:val="99"/>
    <w:semiHidden/>
    <w:unhideWhenUsed/>
    <w:rsid w:val="002A6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E2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7370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F2891"/>
    <w:rPr>
      <w:color w:val="800080" w:themeColor="followedHyperlink"/>
      <w:u w:val="single"/>
    </w:rPr>
  </w:style>
  <w:style w:type="paragraph" w:customStyle="1" w:styleId="Normalny1">
    <w:name w:val="Normalny1"/>
    <w:rsid w:val="00CF289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Brak">
    <w:name w:val="Brak"/>
    <w:rsid w:val="00CF2891"/>
  </w:style>
  <w:style w:type="character" w:customStyle="1" w:styleId="Hyperlink1">
    <w:name w:val="Hyperlink.1"/>
    <w:rsid w:val="00CF2891"/>
    <w:rPr>
      <w:rFonts w:ascii="Arial" w:eastAsia="Arial" w:hAnsi="Arial" w:cs="Arial"/>
      <w:color w:val="0000FF"/>
      <w:sz w:val="20"/>
      <w:szCs w:val="20"/>
      <w:u w:val="single" w:color="0000FF"/>
      <w:lang w:val="en-US"/>
    </w:rPr>
  </w:style>
  <w:style w:type="paragraph" w:customStyle="1" w:styleId="Tekstpodstawowy1">
    <w:name w:val="Tekst podstawowy1"/>
    <w:rsid w:val="00CF28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A6944"/>
    <w:pPr>
      <w:spacing w:after="0" w:line="240" w:lineRule="auto"/>
    </w:pPr>
    <w:rPr>
      <w:rFonts w:ascii="Calibri" w:hAnsi="Calibri" w:cs="Calibri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A6944"/>
    <w:rPr>
      <w:rFonts w:ascii="Calibri" w:hAnsi="Calibri" w:cs="Calibri"/>
    </w:rPr>
  </w:style>
  <w:style w:type="paragraph" w:customStyle="1" w:styleId="xmsonormal">
    <w:name w:val="x_msonormal"/>
    <w:basedOn w:val="Normalny"/>
    <w:rsid w:val="001D1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zanna.przepiorkiewicz@citi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rota.szostekrustecka@kronenberg.org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636</Words>
  <Characters>3822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Home_Sweet_Home</dc:creator>
  <cp:lastModifiedBy>Magdalena Dobosz</cp:lastModifiedBy>
  <cp:revision>5</cp:revision>
  <dcterms:created xsi:type="dcterms:W3CDTF">2019-09-25T11:50:00Z</dcterms:created>
  <dcterms:modified xsi:type="dcterms:W3CDTF">2019-09-26T11:16:00Z</dcterms:modified>
</cp:coreProperties>
</file>