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B402" w14:textId="3630CEE4" w:rsidR="00572932" w:rsidRDefault="00BF063A" w:rsidP="00A22614">
      <w:pPr>
        <w:spacing w:after="103"/>
        <w:jc w:val="center"/>
        <w:rPr>
          <w:b/>
          <w:bCs/>
          <w:sz w:val="36"/>
          <w:szCs w:val="30"/>
        </w:rPr>
      </w:pPr>
      <w:r>
        <w:rPr>
          <w:b/>
          <w:bCs/>
          <w:sz w:val="36"/>
          <w:szCs w:val="30"/>
        </w:rPr>
        <w:t>Czy Twoje dziecko zna numery alarmowe?</w:t>
      </w:r>
    </w:p>
    <w:p w14:paraId="097DBECC" w14:textId="77777777" w:rsidR="00BF063A" w:rsidRDefault="00BF063A" w:rsidP="00A22614">
      <w:pPr>
        <w:jc w:val="both"/>
        <w:rPr>
          <w:b/>
        </w:rPr>
      </w:pPr>
    </w:p>
    <w:p w14:paraId="3D568E5A" w14:textId="5FC4AE4D" w:rsidR="009D53C6" w:rsidRDefault="006B7FF1" w:rsidP="00A22614">
      <w:pPr>
        <w:jc w:val="both"/>
        <w:rPr>
          <w:b/>
        </w:rPr>
      </w:pPr>
      <w:r>
        <w:rPr>
          <w:b/>
        </w:rPr>
        <w:t xml:space="preserve">Pożar, poparzenie, zasłabnięcie </w:t>
      </w:r>
      <w:r w:rsidR="00A13B68">
        <w:rPr>
          <w:b/>
        </w:rPr>
        <w:t xml:space="preserve">rodzica </w:t>
      </w:r>
      <w:r>
        <w:rPr>
          <w:b/>
        </w:rPr>
        <w:t>–</w:t>
      </w:r>
      <w:r w:rsidR="003314C6">
        <w:rPr>
          <w:b/>
        </w:rPr>
        <w:t xml:space="preserve"> nawet w domowym zaciszu dziecko </w:t>
      </w:r>
      <w:r w:rsidR="00291F18">
        <w:rPr>
          <w:b/>
        </w:rPr>
        <w:t>narażone jest na sytuacje wymagające</w:t>
      </w:r>
      <w:r w:rsidR="003314C6">
        <w:rPr>
          <w:b/>
        </w:rPr>
        <w:t xml:space="preserve"> podejmowania dorosłych decyzji. </w:t>
      </w:r>
      <w:r w:rsidR="003A0D35">
        <w:rPr>
          <w:b/>
        </w:rPr>
        <w:t>Bywa, że w</w:t>
      </w:r>
      <w:r w:rsidR="003314C6">
        <w:rPr>
          <w:b/>
        </w:rPr>
        <w:t xml:space="preserve"> przypadku nagłego zagrożenia </w:t>
      </w:r>
      <w:r w:rsidR="003A0D35">
        <w:rPr>
          <w:b/>
        </w:rPr>
        <w:t xml:space="preserve">kilkulatek jest jedyną osobą, która może wezwać pomoc. </w:t>
      </w:r>
      <w:r w:rsidR="003314C6">
        <w:rPr>
          <w:b/>
        </w:rPr>
        <w:t xml:space="preserve"> </w:t>
      </w:r>
      <w:r w:rsidR="009D53C6">
        <w:rPr>
          <w:b/>
        </w:rPr>
        <w:t xml:space="preserve">By </w:t>
      </w:r>
      <w:r w:rsidR="0068030B">
        <w:rPr>
          <w:b/>
        </w:rPr>
        <w:t xml:space="preserve">mógł </w:t>
      </w:r>
      <w:r w:rsidR="009D53C6">
        <w:rPr>
          <w:b/>
        </w:rPr>
        <w:t xml:space="preserve">zrobić </w:t>
      </w:r>
      <w:r w:rsidR="003314C6">
        <w:rPr>
          <w:b/>
        </w:rPr>
        <w:t>to skutecznie, powinien</w:t>
      </w:r>
      <w:r w:rsidR="00570AEA">
        <w:rPr>
          <w:b/>
        </w:rPr>
        <w:t xml:space="preserve"> </w:t>
      </w:r>
      <w:r w:rsidR="003314C6">
        <w:rPr>
          <w:b/>
        </w:rPr>
        <w:t xml:space="preserve">umieć rozpoznać </w:t>
      </w:r>
      <w:r w:rsidR="009D53C6">
        <w:rPr>
          <w:b/>
        </w:rPr>
        <w:t xml:space="preserve">niebezpieczeństwo </w:t>
      </w:r>
      <w:r w:rsidR="00570AEA">
        <w:rPr>
          <w:b/>
        </w:rPr>
        <w:t xml:space="preserve">i </w:t>
      </w:r>
      <w:r w:rsidR="003314C6">
        <w:rPr>
          <w:b/>
        </w:rPr>
        <w:t xml:space="preserve">wybrać </w:t>
      </w:r>
      <w:r w:rsidR="00291F18">
        <w:rPr>
          <w:b/>
        </w:rPr>
        <w:t>w</w:t>
      </w:r>
      <w:r w:rsidR="003314C6">
        <w:rPr>
          <w:b/>
        </w:rPr>
        <w:t xml:space="preserve"> telefonie właściwy n</w:t>
      </w:r>
      <w:r w:rsidR="009D53C6">
        <w:rPr>
          <w:b/>
        </w:rPr>
        <w:t>umer alarmow</w:t>
      </w:r>
      <w:r w:rsidR="003314C6">
        <w:rPr>
          <w:b/>
        </w:rPr>
        <w:t>y</w:t>
      </w:r>
      <w:r w:rsidR="00BB516C">
        <w:rPr>
          <w:b/>
        </w:rPr>
        <w:t xml:space="preserve"> – </w:t>
      </w:r>
      <w:r w:rsidR="009D53C6">
        <w:rPr>
          <w:b/>
        </w:rPr>
        <w:t xml:space="preserve">najlepiej przywołany z pamięci. </w:t>
      </w:r>
    </w:p>
    <w:p w14:paraId="53653684" w14:textId="55111C15" w:rsidR="00B00114" w:rsidRDefault="00B00114" w:rsidP="00A22614">
      <w:pPr>
        <w:jc w:val="both"/>
        <w:rPr>
          <w:b/>
        </w:rPr>
      </w:pPr>
      <w:r>
        <w:rPr>
          <w:b/>
        </w:rPr>
        <w:t>Bezpieczeństwo to podstawa</w:t>
      </w:r>
    </w:p>
    <w:p w14:paraId="5C81B74D" w14:textId="175FB803" w:rsidR="009D53C6" w:rsidRDefault="003507FD" w:rsidP="00A22614">
      <w:pPr>
        <w:jc w:val="both"/>
      </w:pPr>
      <w:r>
        <w:t xml:space="preserve">Mimo iż dom rodzinny to przestrzeń, w której dziecko czuje się najlepiej, to właśnie w nim </w:t>
      </w:r>
      <w:r w:rsidR="009C6570">
        <w:t>często</w:t>
      </w:r>
      <w:r>
        <w:t xml:space="preserve"> dochodzi do wypadków. </w:t>
      </w:r>
      <w:r w:rsidR="00CC3FD6">
        <w:t>Już najmłodsze dzieci warto uczyć podstawowych zasad zachowania ostrożności</w:t>
      </w:r>
      <w:r>
        <w:t xml:space="preserve">, które pozwolą im uniknąć np. skaleczenia podczas zabawy. Jest jednak wiele zagrożeń, na które nawet najbardziej roztropny </w:t>
      </w:r>
      <w:r w:rsidR="009B644B">
        <w:t>uczeń</w:t>
      </w:r>
      <w:r w:rsidR="00C202F3">
        <w:t xml:space="preserve"> </w:t>
      </w:r>
      <w:r>
        <w:t xml:space="preserve">nie ma wpływu: nieszczelny zawór gazu, pożar wywołany przez sąsiada czy utrata przytomności któregoś z rodziców to sytuacje, w których przyda się znajomość podstawowych numerów alarmowych. </w:t>
      </w:r>
      <w:r w:rsidR="009D53C6">
        <w:t xml:space="preserve"> </w:t>
      </w:r>
    </w:p>
    <w:p w14:paraId="0575F153" w14:textId="5FD395F6" w:rsidR="001D75C7" w:rsidRPr="000168EA" w:rsidRDefault="00B00114" w:rsidP="00A22614">
      <w:pPr>
        <w:jc w:val="both"/>
      </w:pPr>
      <w:r>
        <w:rPr>
          <w:i/>
        </w:rPr>
        <w:t xml:space="preserve">Numer alarmowy Systemu Powiadamiania Ratunkowego, czyli 112, bez problemu zapamięta nawet kilkuletnie dziecko – </w:t>
      </w:r>
      <w:r>
        <w:t xml:space="preserve">mówi </w:t>
      </w:r>
      <w:r w:rsidR="00BB516C">
        <w:rPr>
          <w:b/>
        </w:rPr>
        <w:t>Monik</w:t>
      </w:r>
      <w:r w:rsidR="001473A8">
        <w:rPr>
          <w:b/>
        </w:rPr>
        <w:t>a Perkowska, psycholog dziecięcy współpracujący</w:t>
      </w:r>
      <w:r w:rsidR="00045ED3">
        <w:rPr>
          <w:b/>
        </w:rPr>
        <w:t xml:space="preserve"> z Akademią Bezpiecznego Puchatka</w:t>
      </w:r>
      <w:r w:rsidR="001473A8">
        <w:rPr>
          <w:b/>
        </w:rPr>
        <w:t xml:space="preserve"> -</w:t>
      </w:r>
      <w:r w:rsidR="00045ED3">
        <w:rPr>
          <w:b/>
        </w:rPr>
        <w:t xml:space="preserve"> </w:t>
      </w:r>
      <w:r w:rsidR="001473A8">
        <w:t>największym ogólnopolskim programem edukującym</w:t>
      </w:r>
      <w:r w:rsidR="00045ED3" w:rsidRPr="00045ED3">
        <w:t xml:space="preserve"> o bezpieczeństw</w:t>
      </w:r>
      <w:r w:rsidR="001473A8">
        <w:t>ie najmłodszych</w:t>
      </w:r>
      <w:r w:rsidRPr="00045ED3">
        <w:t>.</w:t>
      </w:r>
      <w:r>
        <w:t xml:space="preserve"> </w:t>
      </w:r>
      <w:r w:rsidR="00570AEA">
        <w:rPr>
          <w:i/>
        </w:rPr>
        <w:t xml:space="preserve">Powinniśmy wyjaśnić </w:t>
      </w:r>
      <w:r w:rsidR="009D53C6">
        <w:rPr>
          <w:i/>
        </w:rPr>
        <w:t>dziecku</w:t>
      </w:r>
      <w:r w:rsidR="00570AEA">
        <w:rPr>
          <w:i/>
        </w:rPr>
        <w:t>, do czego ten numer służy, kiedy należy z niego skorzystać</w:t>
      </w:r>
      <w:r w:rsidR="009D53C6">
        <w:rPr>
          <w:i/>
        </w:rPr>
        <w:t>, a także pomóc w jego zapamiętaniu. D</w:t>
      </w:r>
      <w:r w:rsidR="00570AEA">
        <w:rPr>
          <w:i/>
        </w:rPr>
        <w:t xml:space="preserve">zieci w wieku wczesnoszkolnym uczymy już </w:t>
      </w:r>
      <w:r w:rsidR="00117902">
        <w:rPr>
          <w:i/>
        </w:rPr>
        <w:t>3</w:t>
      </w:r>
      <w:r w:rsidR="00570AEA">
        <w:rPr>
          <w:i/>
        </w:rPr>
        <w:t xml:space="preserve"> numerów ratunkowych: Pogotowia Ratunkowego, Policji, Straży Pożarnej</w:t>
      </w:r>
      <w:r w:rsidR="009B644B">
        <w:rPr>
          <w:i/>
        </w:rPr>
        <w:t>.</w:t>
      </w:r>
      <w:r w:rsidR="00B94E48">
        <w:rPr>
          <w:i/>
        </w:rPr>
        <w:t xml:space="preserve"> </w:t>
      </w:r>
      <w:r w:rsidR="00570AEA">
        <w:rPr>
          <w:i/>
        </w:rPr>
        <w:t xml:space="preserve">Numery </w:t>
      </w:r>
      <w:r w:rsidR="000F357A">
        <w:rPr>
          <w:i/>
        </w:rPr>
        <w:t xml:space="preserve">te </w:t>
      </w:r>
      <w:r w:rsidR="009D53C6">
        <w:rPr>
          <w:i/>
        </w:rPr>
        <w:t>powieśmy</w:t>
      </w:r>
      <w:r w:rsidR="00570AEA">
        <w:rPr>
          <w:i/>
        </w:rPr>
        <w:t xml:space="preserve"> </w:t>
      </w:r>
      <w:r w:rsidR="009D53C6">
        <w:rPr>
          <w:i/>
        </w:rPr>
        <w:t xml:space="preserve">w widocznym miejscu </w:t>
      </w:r>
      <w:r w:rsidR="00570AEA">
        <w:rPr>
          <w:i/>
        </w:rPr>
        <w:t>w domu, np. na lodówce czy nad biurkie</w:t>
      </w:r>
      <w:r w:rsidR="001D75C7">
        <w:rPr>
          <w:i/>
        </w:rPr>
        <w:t>m, a jednocześnie zachęćmy dziecko do wyuczenia się ich na pamięć. Istnieje wiele skutecznych metod, wspomagających zapamiętywanie, które można</w:t>
      </w:r>
      <w:r w:rsidR="000168EA">
        <w:rPr>
          <w:i/>
        </w:rPr>
        <w:t xml:space="preserve"> stosować w domu podczas zabawy – </w:t>
      </w:r>
      <w:r w:rsidR="000168EA">
        <w:t xml:space="preserve">dodaje </w:t>
      </w:r>
      <w:r w:rsidR="00BB516C">
        <w:t>Perkowska</w:t>
      </w:r>
      <w:r w:rsidR="000168EA">
        <w:t>.</w:t>
      </w:r>
    </w:p>
    <w:p w14:paraId="50EA9DDA" w14:textId="2093B5A1" w:rsidR="001962F7" w:rsidRDefault="001962F7" w:rsidP="00A22614">
      <w:pPr>
        <w:jc w:val="both"/>
        <w:rPr>
          <w:b/>
        </w:rPr>
      </w:pPr>
      <w:r>
        <w:rPr>
          <w:b/>
        </w:rPr>
        <w:t xml:space="preserve">Nauka </w:t>
      </w:r>
      <w:r w:rsidR="001D75C7">
        <w:rPr>
          <w:b/>
        </w:rPr>
        <w:t>przez zabawę</w:t>
      </w:r>
      <w:r w:rsidR="00C202F3">
        <w:rPr>
          <w:b/>
        </w:rPr>
        <w:t xml:space="preserve"> – numery alarmowe</w:t>
      </w:r>
    </w:p>
    <w:p w14:paraId="6E9D7A69" w14:textId="0BDC8BCF" w:rsidR="001D75C7" w:rsidRDefault="00570AEA" w:rsidP="00A22614">
      <w:pPr>
        <w:jc w:val="both"/>
      </w:pPr>
      <w:r>
        <w:t>Nauka zasad bezpieczeństwa</w:t>
      </w:r>
      <w:r w:rsidR="0082184B">
        <w:t xml:space="preserve"> najłatwiej przychodzi </w:t>
      </w:r>
      <w:r w:rsidR="001D75C7">
        <w:t xml:space="preserve">dziecku </w:t>
      </w:r>
      <w:r w:rsidR="0082184B">
        <w:t xml:space="preserve">w atmosferze </w:t>
      </w:r>
      <w:r w:rsidR="00BB516C">
        <w:t>zabawy</w:t>
      </w:r>
      <w:r w:rsidR="005634FB">
        <w:t xml:space="preserve"> i budowania skojarzeń</w:t>
      </w:r>
      <w:r w:rsidR="001D75C7">
        <w:t xml:space="preserve">. To, co </w:t>
      </w:r>
      <w:r w:rsidR="000F357A">
        <w:t xml:space="preserve">kilkulatek </w:t>
      </w:r>
      <w:r w:rsidR="001D75C7">
        <w:t xml:space="preserve">zapamięta podczas </w:t>
      </w:r>
      <w:r w:rsidR="00BB516C">
        <w:t>gier</w:t>
      </w:r>
      <w:r w:rsidR="001D75C7">
        <w:t xml:space="preserve">, zostanie szybciej przywołane w jego pamięci w sytuacji potencjalnego </w:t>
      </w:r>
      <w:r w:rsidR="00291F18">
        <w:t>niebezpieczeństwa</w:t>
      </w:r>
      <w:r w:rsidR="001D75C7">
        <w:t>. Jednocześnie p</w:t>
      </w:r>
      <w:r w:rsidR="0082184B">
        <w:t>odejście</w:t>
      </w:r>
      <w:r w:rsidR="001D75C7">
        <w:t xml:space="preserve"> do poważnego tematu bardziej</w:t>
      </w:r>
      <w:r w:rsidR="0082184B">
        <w:t xml:space="preserve"> „na wesoło”</w:t>
      </w:r>
      <w:r w:rsidR="001D75C7">
        <w:t xml:space="preserve"> pozwoli uniknąć znudzenia i zniechęcenia, tudzież nadmiernego straszenia</w:t>
      </w:r>
      <w:r w:rsidR="00291F18">
        <w:t xml:space="preserve"> zagrożeniem.</w:t>
      </w:r>
    </w:p>
    <w:p w14:paraId="55045532" w14:textId="7478E0C5" w:rsidR="00574688" w:rsidRDefault="005634FB" w:rsidP="00A22614">
      <w:pPr>
        <w:jc w:val="both"/>
      </w:pPr>
      <w:r>
        <w:t xml:space="preserve">Jedną z ciekawszych metod kreatywnego </w:t>
      </w:r>
      <w:r w:rsidR="00C202F3">
        <w:t>zapamiętywania</w:t>
      </w:r>
      <w:r>
        <w:t xml:space="preserve"> są tzw. haki liczbowe</w:t>
      </w:r>
      <w:r w:rsidR="00C202F3">
        <w:t xml:space="preserve">, które świetnie sprawdzają się w przypadku nauki ciągów liczbowych, jakimi są m.in. numery alarmowe. Technika ta wykorzystuje typ metody zakładkowej, w której każda cyfra jest trwale kojarzona z prostym i ogólnodostępnym symbolem. Przykładowo, cyfrę dwa, ze względu na kształt, dziecko może skojarzyć z łabędziem, </w:t>
      </w:r>
      <w:r w:rsidR="003D51A0">
        <w:t xml:space="preserve">zaś </w:t>
      </w:r>
      <w:r w:rsidR="00C202F3">
        <w:t>cyfra 8 wygląda jak bałwanek. Z ciągu symboli, przypisanych do poszczególnych cyfr, układamy z dzieckiem łatwą do zapamiętania historyjkę. W ten sposób w sytuacji zagrożenia dziecko łatwo przypomni sobie numer alarmowy, który powinien w danej sytuacji zastosować.</w:t>
      </w:r>
    </w:p>
    <w:p w14:paraId="5C53D954" w14:textId="37B6695C" w:rsidR="00EE0CE0" w:rsidRDefault="00EE0CE0" w:rsidP="00A22614">
      <w:pPr>
        <w:jc w:val="both"/>
      </w:pPr>
      <w:r>
        <w:t>Warto też spontanicznie zagadywać dziecko na spacerze i widząc np. karetkę, pytać je, co to za pojazd, kiedy się go wzywa oraz na jaki numer telefonu trzeba zadzwonić, by przyjechał z pomocą.</w:t>
      </w:r>
    </w:p>
    <w:p w14:paraId="21722B4D" w14:textId="77777777" w:rsidR="00045ED3" w:rsidRDefault="00045ED3" w:rsidP="00A22614">
      <w:pPr>
        <w:jc w:val="both"/>
      </w:pPr>
    </w:p>
    <w:p w14:paraId="33F3FCE5" w14:textId="77777777" w:rsidR="00045ED3" w:rsidRDefault="00045ED3" w:rsidP="00A22614">
      <w:pPr>
        <w:jc w:val="both"/>
      </w:pPr>
    </w:p>
    <w:p w14:paraId="3239A174" w14:textId="77777777" w:rsidR="00045ED3" w:rsidRDefault="00045ED3" w:rsidP="00A22614">
      <w:pPr>
        <w:jc w:val="both"/>
        <w:rPr>
          <w:b/>
          <w:bCs/>
        </w:rPr>
      </w:pPr>
    </w:p>
    <w:p w14:paraId="3EB801C7" w14:textId="77777777" w:rsidR="00B94E48" w:rsidRDefault="003A4922" w:rsidP="00A22614">
      <w:pPr>
        <w:jc w:val="both"/>
        <w:rPr>
          <w:b/>
          <w:bCs/>
        </w:rPr>
      </w:pPr>
      <w:r>
        <w:rPr>
          <w:b/>
          <w:bCs/>
        </w:rPr>
        <w:t xml:space="preserve">Nauka przez zabawę – rozmowa z dyspozytorem </w:t>
      </w:r>
    </w:p>
    <w:p w14:paraId="4CBED921" w14:textId="439F118F" w:rsidR="00F07D87" w:rsidRDefault="003D51A0" w:rsidP="00A22614">
      <w:pPr>
        <w:jc w:val="both"/>
        <w:rPr>
          <w:b/>
        </w:rPr>
      </w:pPr>
      <w:r>
        <w:t>Równie ważne jest, aby dziecko wiedziało, jakie informacje przekazać dyspozytorowi. Skuteczną</w:t>
      </w:r>
      <w:r w:rsidR="001D75C7">
        <w:t xml:space="preserve"> metod</w:t>
      </w:r>
      <w:r>
        <w:t>ą</w:t>
      </w:r>
      <w:r w:rsidR="001D75C7">
        <w:t xml:space="preserve"> nauczania </w:t>
      </w:r>
      <w:r>
        <w:t xml:space="preserve">w tym kontekście </w:t>
      </w:r>
      <w:r w:rsidR="001D75C7">
        <w:t xml:space="preserve">jest </w:t>
      </w:r>
      <w:r w:rsidR="00B94E48">
        <w:t xml:space="preserve">tzw. </w:t>
      </w:r>
      <w:r w:rsidR="001D75C7">
        <w:t>drama</w:t>
      </w:r>
      <w:r w:rsidR="0055299D">
        <w:t xml:space="preserve">: </w:t>
      </w:r>
      <w:r w:rsidR="001D75C7">
        <w:t xml:space="preserve">sposób prowadzenia zajęć, wykorzystujący spontaniczność w procesie przyswajania wiedzy. </w:t>
      </w:r>
      <w:r w:rsidR="00291F18">
        <w:t xml:space="preserve">Metoda dramy mocno angażuje dzieci, przez co łatwiej zapamiętują one wzorce zachowań. </w:t>
      </w:r>
      <w:r w:rsidR="001D75C7">
        <w:t>D</w:t>
      </w:r>
      <w:r w:rsidR="0082184B">
        <w:t>ramę stos</w:t>
      </w:r>
      <w:r w:rsidR="001D75C7">
        <w:t xml:space="preserve">uje się w szkole, ale można ją z powodzeniem wykorzystać w warunkach domowych. Zainscenizujmy proste scenki, w których </w:t>
      </w:r>
      <w:r w:rsidR="00291F18">
        <w:t xml:space="preserve">dziecko </w:t>
      </w:r>
      <w:r w:rsidR="001D75C7">
        <w:t xml:space="preserve">będzie musiało zareagować i wezwać pomoc przez telefon. Można wspólnie z </w:t>
      </w:r>
      <w:r w:rsidR="00291F18">
        <w:t>nim</w:t>
      </w:r>
      <w:r w:rsidR="001D75C7">
        <w:t xml:space="preserve"> wezwać karetkę do chorego misia</w:t>
      </w:r>
      <w:r w:rsidR="0055299D">
        <w:t>, można wcielić się w rolę dyspozytora Straży Pożarnej</w:t>
      </w:r>
      <w:r w:rsidR="00291F18">
        <w:t xml:space="preserve"> lub Policji</w:t>
      </w:r>
      <w:r w:rsidR="0055299D">
        <w:t xml:space="preserve"> – scenariuszy jest wiele, lecz każdy sprowadza się do jednego: </w:t>
      </w:r>
      <w:r w:rsidR="00291F18">
        <w:t xml:space="preserve">utrwalenia </w:t>
      </w:r>
      <w:r w:rsidR="0055299D">
        <w:t>znajomości numerów alarmowych</w:t>
      </w:r>
      <w:r w:rsidR="00876C0A">
        <w:t xml:space="preserve"> oraz informacji, jakie należy w nagłej sytuacji przekazać</w:t>
      </w:r>
      <w:r w:rsidR="0055299D">
        <w:t xml:space="preserve">. </w:t>
      </w:r>
      <w:r>
        <w:t xml:space="preserve">Powtórzmy z dzieckiem wszystkie </w:t>
      </w:r>
      <w:r w:rsidR="004D5232">
        <w:t>informacje, jaki</w:t>
      </w:r>
      <w:r w:rsidR="00780FB3">
        <w:t>ch  powinien udzielić</w:t>
      </w:r>
      <w:r w:rsidR="004D5232">
        <w:t xml:space="preserve">, aby skutecznie wezwać pomoc w sytuacji zagrożenia. </w:t>
      </w:r>
    </w:p>
    <w:p w14:paraId="4CF31DF5" w14:textId="6524B84A" w:rsidR="001962F7" w:rsidRDefault="0055299D" w:rsidP="00A22614">
      <w:pPr>
        <w:jc w:val="both"/>
        <w:rPr>
          <w:b/>
        </w:rPr>
      </w:pPr>
      <w:r>
        <w:rPr>
          <w:b/>
        </w:rPr>
        <w:t>Znajomość</w:t>
      </w:r>
      <w:r w:rsidR="0082184B">
        <w:rPr>
          <w:b/>
        </w:rPr>
        <w:t xml:space="preserve"> numerów to połowa sukcesu</w:t>
      </w:r>
    </w:p>
    <w:p w14:paraId="0D0D67AD" w14:textId="7425CB04" w:rsidR="0082184B" w:rsidRDefault="00EA79AC" w:rsidP="001962F7">
      <w:pPr>
        <w:jc w:val="both"/>
      </w:pPr>
      <w:r>
        <w:t>Poza znajomością numerów alarmowych</w:t>
      </w:r>
      <w:r w:rsidR="00291F18">
        <w:t>,</w:t>
      </w:r>
      <w:r w:rsidR="000168EA">
        <w:t xml:space="preserve"> dziecku przyda się wiedza na temat zasad</w:t>
      </w:r>
      <w:r w:rsidR="0082184B">
        <w:t xml:space="preserve"> </w:t>
      </w:r>
      <w:r w:rsidR="000168EA">
        <w:t>wzywania pomocy przez telefon. Ć</w:t>
      </w:r>
      <w:r w:rsidR="003B130E">
        <w:t>wicząc wspóln</w:t>
      </w:r>
      <w:r w:rsidR="000168EA">
        <w:t>i</w:t>
      </w:r>
      <w:r w:rsidR="003B130E">
        <w:t xml:space="preserve">e scenki </w:t>
      </w:r>
      <w:r w:rsidR="000168EA">
        <w:t xml:space="preserve">rodzajowe, </w:t>
      </w:r>
      <w:r w:rsidR="00876C0A">
        <w:t>pamiętajmy</w:t>
      </w:r>
      <w:r w:rsidR="003B130E">
        <w:t xml:space="preserve"> o utrwalaniu schemat</w:t>
      </w:r>
      <w:r w:rsidR="000168EA">
        <w:t>u</w:t>
      </w:r>
      <w:r w:rsidR="003B130E">
        <w:t xml:space="preserve"> postępowania</w:t>
      </w:r>
      <w:r w:rsidR="000168EA">
        <w:t xml:space="preserve">: </w:t>
      </w:r>
      <w:r w:rsidR="003B130E">
        <w:t>wybieranie numeru, przedstawienie się, podanie adresu, opis</w:t>
      </w:r>
      <w:r w:rsidR="000168EA">
        <w:t>anie sytuacji i słuchanie polec</w:t>
      </w:r>
      <w:r w:rsidR="003B130E">
        <w:t xml:space="preserve">eń dyspozytora. </w:t>
      </w:r>
    </w:p>
    <w:p w14:paraId="6B9A5AC1" w14:textId="598FF8AD" w:rsidR="003B130E" w:rsidRPr="00C43E1D" w:rsidRDefault="000168EA" w:rsidP="00BE13C5">
      <w:pPr>
        <w:jc w:val="both"/>
        <w:rPr>
          <w:i/>
        </w:rPr>
      </w:pPr>
      <w:r w:rsidRPr="00C43E1D">
        <w:rPr>
          <w:i/>
        </w:rPr>
        <w:t>U</w:t>
      </w:r>
      <w:r w:rsidR="003B130E" w:rsidRPr="00C43E1D">
        <w:rPr>
          <w:i/>
        </w:rPr>
        <w:t xml:space="preserve">cząc dzieci </w:t>
      </w:r>
      <w:r w:rsidRPr="00C43E1D">
        <w:rPr>
          <w:i/>
        </w:rPr>
        <w:t xml:space="preserve">wzywania pomocy, spróbujmy wpajać </w:t>
      </w:r>
      <w:r w:rsidR="003B130E" w:rsidRPr="00C43E1D">
        <w:rPr>
          <w:i/>
        </w:rPr>
        <w:t>im zaufanie do instytucji ratunkowych</w:t>
      </w:r>
      <w:r w:rsidRPr="00C43E1D">
        <w:rPr>
          <w:i/>
        </w:rPr>
        <w:t>. Przekonanie, że są to instytucje niosące pomoc i nie należy się ich bać, zaprocentuje w przyszłośc</w:t>
      </w:r>
      <w:r w:rsidR="005118F6" w:rsidRPr="00C43E1D">
        <w:rPr>
          <w:i/>
        </w:rPr>
        <w:t>i</w:t>
      </w:r>
      <w:r w:rsidR="003B130E" w:rsidRPr="00C43E1D">
        <w:rPr>
          <w:i/>
        </w:rPr>
        <w:t xml:space="preserve"> </w:t>
      </w:r>
      <w:r w:rsidR="003B130E" w:rsidRPr="00C43E1D">
        <w:t xml:space="preserve">– sugeruje </w:t>
      </w:r>
      <w:r w:rsidR="004F6B6F" w:rsidRPr="00C43E1D">
        <w:rPr>
          <w:b/>
          <w:bCs/>
        </w:rPr>
        <w:t xml:space="preserve">mł. insp. Wanda </w:t>
      </w:r>
      <w:proofErr w:type="spellStart"/>
      <w:r w:rsidR="004F6B6F" w:rsidRPr="00C43E1D">
        <w:rPr>
          <w:b/>
          <w:bCs/>
        </w:rPr>
        <w:t>Mende</w:t>
      </w:r>
      <w:proofErr w:type="spellEnd"/>
      <w:r w:rsidR="004F6B6F" w:rsidRPr="00C43E1D">
        <w:rPr>
          <w:b/>
          <w:bCs/>
        </w:rPr>
        <w:t xml:space="preserve"> </w:t>
      </w:r>
      <w:r w:rsidR="005118F6" w:rsidRPr="00C43E1D">
        <w:rPr>
          <w:b/>
        </w:rPr>
        <w:t xml:space="preserve">z Komendy Głównej </w:t>
      </w:r>
      <w:r w:rsidR="003B130E" w:rsidRPr="00C43E1D">
        <w:rPr>
          <w:b/>
        </w:rPr>
        <w:t>Policji</w:t>
      </w:r>
      <w:r w:rsidR="003B130E" w:rsidRPr="00C43E1D">
        <w:t xml:space="preserve">. </w:t>
      </w:r>
      <w:r w:rsidR="00BE13C5" w:rsidRPr="00C43E1D">
        <w:rPr>
          <w:i/>
        </w:rPr>
        <w:t>W ubiegłym roku media obiegła historia 4-latki z Zielonej Góry, która modelowo wezwała pogotowie do nieprzytomnego ojca</w:t>
      </w:r>
      <w:r w:rsidR="003B130E" w:rsidRPr="00C43E1D">
        <w:rPr>
          <w:i/>
        </w:rPr>
        <w:t>, ale po wezwaniu pomocy schowała się w kącie i b</w:t>
      </w:r>
      <w:r w:rsidR="00291F18" w:rsidRPr="00C43E1D">
        <w:rPr>
          <w:i/>
        </w:rPr>
        <w:t>ała otworzyć drzwi ratownikom. W</w:t>
      </w:r>
      <w:r w:rsidR="003B130E" w:rsidRPr="00C43E1D">
        <w:rPr>
          <w:i/>
        </w:rPr>
        <w:t xml:space="preserve"> efekcie służby musiały się wspiąć po elewacji, aby pomóc poszkodowanemu. </w:t>
      </w:r>
      <w:r w:rsidR="005118F6" w:rsidRPr="00C43E1D">
        <w:rPr>
          <w:i/>
        </w:rPr>
        <w:t xml:space="preserve">Zawsze radzę, </w:t>
      </w:r>
      <w:r w:rsidR="00291F18" w:rsidRPr="00C43E1D">
        <w:rPr>
          <w:i/>
        </w:rPr>
        <w:t>żeby</w:t>
      </w:r>
      <w:r w:rsidR="005118F6" w:rsidRPr="00C43E1D">
        <w:rPr>
          <w:i/>
        </w:rPr>
        <w:t xml:space="preserve"> wyważ</w:t>
      </w:r>
      <w:r w:rsidR="00876C0A" w:rsidRPr="00C43E1D">
        <w:rPr>
          <w:i/>
        </w:rPr>
        <w:t>a</w:t>
      </w:r>
      <w:r w:rsidR="005118F6" w:rsidRPr="00C43E1D">
        <w:rPr>
          <w:i/>
        </w:rPr>
        <w:t>ć k</w:t>
      </w:r>
      <w:r w:rsidR="003B130E" w:rsidRPr="00C43E1D">
        <w:rPr>
          <w:i/>
        </w:rPr>
        <w:t>omunik</w:t>
      </w:r>
      <w:r w:rsidR="005118F6" w:rsidRPr="00C43E1D">
        <w:rPr>
          <w:i/>
        </w:rPr>
        <w:t>a</w:t>
      </w:r>
      <w:r w:rsidR="003B130E" w:rsidRPr="00C43E1D">
        <w:rPr>
          <w:i/>
        </w:rPr>
        <w:t xml:space="preserve">ty przekazywane dziecku: nie otwieraj drzwi obcym na co dzień, ale </w:t>
      </w:r>
      <w:r w:rsidR="005118F6" w:rsidRPr="00C43E1D">
        <w:rPr>
          <w:i/>
        </w:rPr>
        <w:t xml:space="preserve">jeśli wezwałeś pomoc, pamiętaj, że musisz umożliwić </w:t>
      </w:r>
      <w:r w:rsidR="00291F18" w:rsidRPr="00C43E1D">
        <w:rPr>
          <w:i/>
        </w:rPr>
        <w:t xml:space="preserve">ratownikom </w:t>
      </w:r>
      <w:r w:rsidR="005118F6" w:rsidRPr="00C43E1D">
        <w:rPr>
          <w:i/>
        </w:rPr>
        <w:t>dostanie się do mieszkania</w:t>
      </w:r>
      <w:r w:rsidR="003B130E" w:rsidRPr="00C43E1D">
        <w:rPr>
          <w:i/>
        </w:rPr>
        <w:t xml:space="preserve"> </w:t>
      </w:r>
      <w:r w:rsidR="003B130E" w:rsidRPr="00C43E1D">
        <w:t>– dodaje</w:t>
      </w:r>
      <w:r w:rsidR="004F6B6F" w:rsidRPr="00C43E1D">
        <w:t xml:space="preserve"> mł. insp. Wanda </w:t>
      </w:r>
      <w:proofErr w:type="spellStart"/>
      <w:r w:rsidR="004F6B6F" w:rsidRPr="00C43E1D">
        <w:t>Mende</w:t>
      </w:r>
      <w:proofErr w:type="spellEnd"/>
      <w:r w:rsidR="004F6B6F" w:rsidRPr="00C43E1D">
        <w:t>, Naczelnik Wydziału Profilaktyki Społecznej Biura Prewencji KGP</w:t>
      </w:r>
      <w:r w:rsidR="00045ED3">
        <w:t xml:space="preserve">, </w:t>
      </w:r>
      <w:r w:rsidR="001473A8">
        <w:t>z którym współpracuje</w:t>
      </w:r>
      <w:r w:rsidR="00045ED3">
        <w:t xml:space="preserve"> Akademia Bezpiecznego Puchatk</w:t>
      </w:r>
      <w:bookmarkStart w:id="0" w:name="_GoBack"/>
      <w:bookmarkEnd w:id="0"/>
      <w:r w:rsidR="00045ED3">
        <w:t>a</w:t>
      </w:r>
      <w:r w:rsidR="004F6B6F" w:rsidRPr="00C43E1D">
        <w:t>.</w:t>
      </w:r>
    </w:p>
    <w:p w14:paraId="7D946BEB" w14:textId="32A53767" w:rsidR="00BE13C5" w:rsidRDefault="003B130E" w:rsidP="00BE13C5">
      <w:pPr>
        <w:jc w:val="both"/>
        <w:rPr>
          <w:b/>
        </w:rPr>
      </w:pPr>
      <w:r>
        <w:rPr>
          <w:b/>
        </w:rPr>
        <w:t>Łatwiejsza nauka z</w:t>
      </w:r>
      <w:r w:rsidR="00117902">
        <w:rPr>
          <w:b/>
        </w:rPr>
        <w:t xml:space="preserve"> Akademią Bezpiecznego Puchatka</w:t>
      </w:r>
      <w:r>
        <w:rPr>
          <w:b/>
        </w:rPr>
        <w:t xml:space="preserve"> </w:t>
      </w:r>
    </w:p>
    <w:p w14:paraId="56DBADB7" w14:textId="074B3859" w:rsidR="005118F6" w:rsidRDefault="003B130E" w:rsidP="00BE13C5">
      <w:pPr>
        <w:jc w:val="both"/>
      </w:pPr>
      <w:r>
        <w:t xml:space="preserve">Podstawowe zasady </w:t>
      </w:r>
      <w:r w:rsidR="00BE13C5">
        <w:t xml:space="preserve">bezpieczeństwa, w tym również wiedzę </w:t>
      </w:r>
      <w:r w:rsidR="005118F6">
        <w:t xml:space="preserve">o </w:t>
      </w:r>
      <w:r w:rsidR="00BE13C5">
        <w:t>numerach alarmowych</w:t>
      </w:r>
      <w:r>
        <w:t xml:space="preserve">, </w:t>
      </w:r>
      <w:r w:rsidR="00876C0A">
        <w:t xml:space="preserve">poznało </w:t>
      </w:r>
      <w:r w:rsidR="00291F18">
        <w:t>już</w:t>
      </w:r>
      <w:r w:rsidR="009B644B">
        <w:t xml:space="preserve"> ponad</w:t>
      </w:r>
      <w:r w:rsidR="00291F18">
        <w:t xml:space="preserve"> </w:t>
      </w:r>
      <w:r>
        <w:t>2 miliony polskich uczniów dzięki programowi edukacyjnemu Aka</w:t>
      </w:r>
      <w:r w:rsidR="005118F6">
        <w:t>demia Bezpiecznego Puchatka. T</w:t>
      </w:r>
      <w:r>
        <w:t>o najwię</w:t>
      </w:r>
      <w:r w:rsidR="005118F6">
        <w:t>ksza w kra</w:t>
      </w:r>
      <w:r>
        <w:t xml:space="preserve">ju inicjatywa </w:t>
      </w:r>
      <w:r w:rsidR="005118F6">
        <w:t>poświęcona bezpieczeństwu dziec</w:t>
      </w:r>
      <w:r>
        <w:t xml:space="preserve">i, realizowana od </w:t>
      </w:r>
      <w:r w:rsidR="00876C0A">
        <w:t xml:space="preserve">ponad </w:t>
      </w:r>
      <w:r>
        <w:t>1</w:t>
      </w:r>
      <w:r w:rsidR="00876C0A">
        <w:t>0</w:t>
      </w:r>
      <w:r>
        <w:t xml:space="preserve"> lat w klasach </w:t>
      </w:r>
      <w:r w:rsidR="005118F6">
        <w:t>pierwszych szkół podstawowych. D</w:t>
      </w:r>
      <w:r>
        <w:t>zięki nowoczesnym i atrakcyjnym materiałom dydaktycznym</w:t>
      </w:r>
      <w:r w:rsidR="00876C0A">
        <w:t>, oparty</w:t>
      </w:r>
      <w:r w:rsidR="00117902">
        <w:t>ch</w:t>
      </w:r>
      <w:r w:rsidR="00876C0A">
        <w:t xml:space="preserve"> na technikach szybkiego uczenia się</w:t>
      </w:r>
      <w:r w:rsidR="004D63BC">
        <w:t>,</w:t>
      </w:r>
      <w:r>
        <w:t xml:space="preserve"> dzieci mogą jeszcze skuteczniej</w:t>
      </w:r>
      <w:r w:rsidR="005118F6">
        <w:t xml:space="preserve"> i przyjemniej</w:t>
      </w:r>
      <w:r>
        <w:t xml:space="preserve"> przyswajać wiedzę </w:t>
      </w:r>
      <w:r w:rsidR="00007C22">
        <w:t xml:space="preserve">na temat </w:t>
      </w:r>
      <w:r w:rsidR="005118F6">
        <w:t xml:space="preserve">istotnych </w:t>
      </w:r>
      <w:r w:rsidR="00291F18">
        <w:t>kwestii z obszaru szeroko pojętego bezpieczeństwa</w:t>
      </w:r>
      <w:r w:rsidR="004D63BC">
        <w:t xml:space="preserve">: w domu, w szkole, w </w:t>
      </w:r>
      <w:proofErr w:type="spellStart"/>
      <w:r w:rsidR="004D63BC">
        <w:t>internecie</w:t>
      </w:r>
      <w:proofErr w:type="spellEnd"/>
      <w:r w:rsidR="004D63BC">
        <w:t xml:space="preserve"> i na drodze</w:t>
      </w:r>
      <w:r w:rsidR="00291F18">
        <w:t>.</w:t>
      </w:r>
      <w:r w:rsidR="00876C0A">
        <w:t xml:space="preserve"> Pakiet materiałów edukacyjnych każda szkoła otrzymuje bezpłatnie.</w:t>
      </w:r>
    </w:p>
    <w:p w14:paraId="7E4D9721" w14:textId="5181CF65" w:rsidR="00BE13C5" w:rsidRDefault="00BE13C5" w:rsidP="00BE13C5">
      <w:pPr>
        <w:jc w:val="both"/>
        <w:rPr>
          <w:b/>
        </w:rPr>
      </w:pPr>
      <w:r>
        <w:t>Obecnie trwa rekru</w:t>
      </w:r>
      <w:r w:rsidR="005118F6">
        <w:t>t</w:t>
      </w:r>
      <w:r>
        <w:t xml:space="preserve">acja </w:t>
      </w:r>
      <w:r w:rsidR="005118F6">
        <w:t xml:space="preserve">szkół </w:t>
      </w:r>
      <w:r>
        <w:t>do</w:t>
      </w:r>
      <w:r w:rsidR="009C6570">
        <w:t xml:space="preserve"> </w:t>
      </w:r>
      <w:r w:rsidR="00876C0A">
        <w:t>XI</w:t>
      </w:r>
      <w:r w:rsidR="00291F18">
        <w:t xml:space="preserve"> edycji Akademii Bezpiecznego Puchatka</w:t>
      </w:r>
      <w:r>
        <w:t>. Więcej informacji</w:t>
      </w:r>
      <w:r w:rsidR="00876C0A">
        <w:t xml:space="preserve"> i zgłoszenia szkół na</w:t>
      </w:r>
      <w:r>
        <w:t xml:space="preserve"> </w:t>
      </w:r>
      <w:hyperlink r:id="rId8" w:history="1">
        <w:r w:rsidRPr="00F92ECA">
          <w:rPr>
            <w:rStyle w:val="Hipercze"/>
            <w:b/>
          </w:rPr>
          <w:t>www.akademiapuchatka.pl</w:t>
        </w:r>
      </w:hyperlink>
      <w:r>
        <w:rPr>
          <w:b/>
        </w:rPr>
        <w:t xml:space="preserve"> </w:t>
      </w:r>
    </w:p>
    <w:p w14:paraId="7BFE2CE8" w14:textId="77777777" w:rsidR="004D5232" w:rsidRPr="00BE13C5" w:rsidRDefault="004D5232" w:rsidP="00BE13C5">
      <w:pPr>
        <w:jc w:val="both"/>
      </w:pPr>
    </w:p>
    <w:p w14:paraId="62933BB4" w14:textId="77777777" w:rsidR="004D5232" w:rsidRDefault="004D5232" w:rsidP="004D5232">
      <w:bookmarkStart w:id="1" w:name="_Hlk17289150"/>
      <w:r>
        <w:rPr>
          <w:b/>
          <w:color w:val="262626" w:themeColor="text1" w:themeTint="D9"/>
          <w:sz w:val="20"/>
        </w:rPr>
        <w:t>O Programie</w:t>
      </w:r>
    </w:p>
    <w:p w14:paraId="456665D2" w14:textId="77777777" w:rsidR="004D5232" w:rsidRDefault="004D5232" w:rsidP="004D5232">
      <w:pPr>
        <w:jc w:val="both"/>
      </w:pPr>
      <w:r>
        <w:rPr>
          <w:color w:val="262626" w:themeColor="text1" w:themeTint="D9"/>
          <w:sz w:val="20"/>
        </w:rPr>
        <w:lastRenderedPageBreak/>
        <w:t xml:space="preserve">„Akademia Bezpiecznego Puchatka” to największy w Polsce program edukacyjny o tematyce bezpieczeństwa skierowany do I klas szkół podstawowych w całej Polsce. Organizowany jest od 11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ponad 2 000 000 dzieci. Szczegóły na </w:t>
      </w:r>
      <w:hyperlink r:id="rId9">
        <w:r>
          <w:rPr>
            <w:rStyle w:val="czeinternetowe"/>
            <w:sz w:val="20"/>
          </w:rPr>
          <w:t>www.akademiapuchatka.pl</w:t>
        </w:r>
      </w:hyperlink>
    </w:p>
    <w:p w14:paraId="045D05AE" w14:textId="77777777" w:rsidR="004D5232" w:rsidRDefault="004D5232" w:rsidP="004D5232">
      <w:pPr>
        <w:spacing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</w:rPr>
      </w:pPr>
    </w:p>
    <w:p w14:paraId="7FAF9642" w14:textId="77777777" w:rsidR="004D5232" w:rsidRDefault="004D5232" w:rsidP="004D5232">
      <w:pPr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Dodatkowe informacje:</w:t>
      </w:r>
    </w:p>
    <w:p w14:paraId="0E246F12" w14:textId="14D85EF9" w:rsidR="004D5232" w:rsidRDefault="004D5232" w:rsidP="004D5232">
      <w:r>
        <w:rPr>
          <w:b/>
          <w:bCs/>
          <w:sz w:val="20"/>
          <w:szCs w:val="20"/>
        </w:rPr>
        <w:t>Maspex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Dorota Liszka, Manager ds. Komunikacji Korporacyjnej </w:t>
      </w:r>
      <w:r>
        <w:rPr>
          <w:sz w:val="20"/>
          <w:szCs w:val="20"/>
        </w:rPr>
        <w:br/>
        <w:t xml:space="preserve">e-mail: </w:t>
      </w:r>
      <w:hyperlink r:id="rId10">
        <w:r>
          <w:rPr>
            <w:rStyle w:val="czeinternetowe"/>
            <w:sz w:val="20"/>
            <w:szCs w:val="20"/>
            <w:lang w:eastAsia="ar-SA"/>
          </w:rPr>
          <w:t>d.liszka@maspex.com</w:t>
        </w:r>
      </w:hyperlink>
      <w:r>
        <w:rPr>
          <w:sz w:val="20"/>
          <w:szCs w:val="20"/>
        </w:rPr>
        <w:br/>
        <w:t>tel.: 33 870 82 04</w:t>
      </w:r>
      <w:bookmarkEnd w:id="1"/>
    </w:p>
    <w:p w14:paraId="26C5BA37" w14:textId="1BD83BFB" w:rsidR="004D5232" w:rsidRPr="00E25E06" w:rsidRDefault="004D5232" w:rsidP="004D5232">
      <w:pPr>
        <w:spacing w:line="240" w:lineRule="auto"/>
        <w:rPr>
          <w:lang w:val="en-GB"/>
        </w:rPr>
      </w:pPr>
      <w:r>
        <w:rPr>
          <w:b/>
          <w:bCs/>
          <w:color w:val="262626" w:themeColor="text1" w:themeTint="D9"/>
          <w:sz w:val="20"/>
          <w:lang w:val="en-US"/>
        </w:rPr>
        <w:t>PR Hub</w:t>
      </w:r>
      <w:r>
        <w:rPr>
          <w:b/>
          <w:bCs/>
          <w:color w:val="262626" w:themeColor="text1" w:themeTint="D9"/>
          <w:sz w:val="20"/>
          <w:lang w:val="en-US"/>
        </w:rPr>
        <w:br/>
      </w:r>
      <w:r>
        <w:rPr>
          <w:color w:val="262626" w:themeColor="text1" w:themeTint="D9"/>
          <w:sz w:val="20"/>
          <w:lang w:val="en-US"/>
        </w:rPr>
        <w:t>Marta Radomska, Account Manager</w:t>
      </w:r>
      <w:r>
        <w:rPr>
          <w:color w:val="262626" w:themeColor="text1" w:themeTint="D9"/>
          <w:sz w:val="20"/>
          <w:lang w:val="en-US"/>
        </w:rPr>
        <w:br/>
        <w:t xml:space="preserve">e-mail: </w:t>
      </w:r>
      <w:hyperlink r:id="rId11">
        <w:r>
          <w:rPr>
            <w:rStyle w:val="czeinternetowe"/>
            <w:lang w:val="en-US"/>
          </w:rPr>
          <w:t>marta.radomska@prhub.eu</w:t>
        </w:r>
      </w:hyperlink>
      <w:r>
        <w:rPr>
          <w:color w:val="262626" w:themeColor="text1" w:themeTint="D9"/>
          <w:sz w:val="20"/>
          <w:lang w:val="en-US"/>
        </w:rPr>
        <w:br/>
        <w:t>tel. 600 414 634</w:t>
      </w:r>
    </w:p>
    <w:p w14:paraId="514A8A3A" w14:textId="77777777" w:rsidR="00EA79AC" w:rsidRDefault="00EA79AC" w:rsidP="001962F7">
      <w:pPr>
        <w:jc w:val="both"/>
      </w:pPr>
    </w:p>
    <w:sectPr w:rsidR="00EA79AC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45888" w14:textId="77777777" w:rsidR="00EA2F17" w:rsidRDefault="00EA2F17">
      <w:pPr>
        <w:spacing w:after="0" w:line="240" w:lineRule="auto"/>
      </w:pPr>
      <w:r>
        <w:separator/>
      </w:r>
    </w:p>
  </w:endnote>
  <w:endnote w:type="continuationSeparator" w:id="0">
    <w:p w14:paraId="5151FB47" w14:textId="77777777" w:rsidR="00EA2F17" w:rsidRDefault="00EA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 Black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9662" w14:textId="77777777" w:rsidR="00EA2F17" w:rsidRDefault="00EA2F17">
      <w:pPr>
        <w:spacing w:after="0" w:line="240" w:lineRule="auto"/>
      </w:pPr>
      <w:r>
        <w:separator/>
      </w:r>
    </w:p>
  </w:footnote>
  <w:footnote w:type="continuationSeparator" w:id="0">
    <w:p w14:paraId="26F614B9" w14:textId="77777777" w:rsidR="00EA2F17" w:rsidRDefault="00EA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EB86" w14:textId="77777777" w:rsidR="00C46AF0" w:rsidRDefault="00DB486A">
    <w:pPr>
      <w:pStyle w:val="Nagwek"/>
    </w:pPr>
    <w:r>
      <w:rPr>
        <w:noProof/>
        <w:lang w:eastAsia="pl-PL"/>
      </w:rPr>
      <w:drawing>
        <wp:inline distT="0" distB="0" distL="0" distR="0" wp14:anchorId="3EA9E374" wp14:editId="1687BF7F">
          <wp:extent cx="657225" cy="835660"/>
          <wp:effectExtent l="0" t="0" r="0" b="0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A0C"/>
    <w:multiLevelType w:val="hybridMultilevel"/>
    <w:tmpl w:val="DD22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3997"/>
    <w:multiLevelType w:val="hybridMultilevel"/>
    <w:tmpl w:val="1EFC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54192"/>
    <w:multiLevelType w:val="hybridMultilevel"/>
    <w:tmpl w:val="6C86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0"/>
    <w:rsid w:val="00003999"/>
    <w:rsid w:val="00007C22"/>
    <w:rsid w:val="000168EA"/>
    <w:rsid w:val="00023859"/>
    <w:rsid w:val="00030C98"/>
    <w:rsid w:val="00041624"/>
    <w:rsid w:val="00045ED3"/>
    <w:rsid w:val="00056C99"/>
    <w:rsid w:val="00090302"/>
    <w:rsid w:val="000B1E6F"/>
    <w:rsid w:val="000F357A"/>
    <w:rsid w:val="00117902"/>
    <w:rsid w:val="00125C3A"/>
    <w:rsid w:val="00130BDB"/>
    <w:rsid w:val="001473A8"/>
    <w:rsid w:val="001639AC"/>
    <w:rsid w:val="00173047"/>
    <w:rsid w:val="00173511"/>
    <w:rsid w:val="001744AE"/>
    <w:rsid w:val="001962F7"/>
    <w:rsid w:val="001C5DE1"/>
    <w:rsid w:val="001D75C7"/>
    <w:rsid w:val="001E3107"/>
    <w:rsid w:val="001F14D9"/>
    <w:rsid w:val="002608AE"/>
    <w:rsid w:val="0027106A"/>
    <w:rsid w:val="0028771F"/>
    <w:rsid w:val="00291F18"/>
    <w:rsid w:val="002931E7"/>
    <w:rsid w:val="00305850"/>
    <w:rsid w:val="003314C6"/>
    <w:rsid w:val="003507FD"/>
    <w:rsid w:val="003A0D35"/>
    <w:rsid w:val="003A4922"/>
    <w:rsid w:val="003B130E"/>
    <w:rsid w:val="003C0AE8"/>
    <w:rsid w:val="003D51A0"/>
    <w:rsid w:val="00433B25"/>
    <w:rsid w:val="00440575"/>
    <w:rsid w:val="004562B0"/>
    <w:rsid w:val="004D5232"/>
    <w:rsid w:val="004D63BC"/>
    <w:rsid w:val="004F6B6F"/>
    <w:rsid w:val="005004B0"/>
    <w:rsid w:val="005118F6"/>
    <w:rsid w:val="0055299D"/>
    <w:rsid w:val="005613AE"/>
    <w:rsid w:val="005634FB"/>
    <w:rsid w:val="00570AEA"/>
    <w:rsid w:val="00572932"/>
    <w:rsid w:val="00574688"/>
    <w:rsid w:val="005D4445"/>
    <w:rsid w:val="005E4593"/>
    <w:rsid w:val="005F07E8"/>
    <w:rsid w:val="0068030B"/>
    <w:rsid w:val="006B7FF1"/>
    <w:rsid w:val="006D43DD"/>
    <w:rsid w:val="006F5C2D"/>
    <w:rsid w:val="007125CF"/>
    <w:rsid w:val="00767C47"/>
    <w:rsid w:val="00777EEB"/>
    <w:rsid w:val="00780FB3"/>
    <w:rsid w:val="0080777C"/>
    <w:rsid w:val="0082184B"/>
    <w:rsid w:val="00876C0A"/>
    <w:rsid w:val="0091529F"/>
    <w:rsid w:val="00960B8A"/>
    <w:rsid w:val="009808EA"/>
    <w:rsid w:val="009B644B"/>
    <w:rsid w:val="009C6570"/>
    <w:rsid w:val="009D53C6"/>
    <w:rsid w:val="00A13B68"/>
    <w:rsid w:val="00A22614"/>
    <w:rsid w:val="00A3202C"/>
    <w:rsid w:val="00A821C1"/>
    <w:rsid w:val="00B00114"/>
    <w:rsid w:val="00B23B6F"/>
    <w:rsid w:val="00B33C94"/>
    <w:rsid w:val="00B94E48"/>
    <w:rsid w:val="00BA66A7"/>
    <w:rsid w:val="00BB516C"/>
    <w:rsid w:val="00BE13C5"/>
    <w:rsid w:val="00BF063A"/>
    <w:rsid w:val="00C202F3"/>
    <w:rsid w:val="00C43E1D"/>
    <w:rsid w:val="00C46AF0"/>
    <w:rsid w:val="00CA136D"/>
    <w:rsid w:val="00CA27B4"/>
    <w:rsid w:val="00CC3FD6"/>
    <w:rsid w:val="00CF13B7"/>
    <w:rsid w:val="00D041D0"/>
    <w:rsid w:val="00DA0DD9"/>
    <w:rsid w:val="00DB486A"/>
    <w:rsid w:val="00DC2DD0"/>
    <w:rsid w:val="00E0049A"/>
    <w:rsid w:val="00E25E06"/>
    <w:rsid w:val="00E64AAA"/>
    <w:rsid w:val="00E9712B"/>
    <w:rsid w:val="00EA2F17"/>
    <w:rsid w:val="00EA79AC"/>
    <w:rsid w:val="00EB3E64"/>
    <w:rsid w:val="00ED25F6"/>
    <w:rsid w:val="00EE0CE0"/>
    <w:rsid w:val="00EF40AC"/>
    <w:rsid w:val="00F07D87"/>
    <w:rsid w:val="00F12809"/>
    <w:rsid w:val="00F20501"/>
    <w:rsid w:val="00F22723"/>
    <w:rsid w:val="00F3646B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76B1"/>
  <w15:docId w15:val="{A523CB1E-B75B-4F6C-9B5D-F1E1455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rsid w:val="009C5AC0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CD651F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651F"/>
    <w:rPr>
      <w:b/>
      <w:bCs/>
      <w:sz w:val="20"/>
      <w:szCs w:val="20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  <w:szCs w:val="20"/>
      <w:lang w:eastAsia="ar-SA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  <w:szCs w:val="20"/>
      <w:lang w:eastAsia="ar-SA"/>
    </w:rPr>
  </w:style>
  <w:style w:type="character" w:customStyle="1" w:styleId="ListLabel10">
    <w:name w:val="ListLabel 10"/>
    <w:qFormat/>
    <w:rPr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51F"/>
    <w:rPr>
      <w:b/>
      <w:bCs/>
    </w:rPr>
  </w:style>
  <w:style w:type="paragraph" w:styleId="Akapitzlist">
    <w:name w:val="List Paragraph"/>
    <w:basedOn w:val="Normalny"/>
    <w:uiPriority w:val="34"/>
    <w:qFormat/>
    <w:rsid w:val="00A22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36D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136D"/>
    <w:rPr>
      <w:color w:val="605E5C"/>
      <w:shd w:val="clear" w:color="auto" w:fill="E1DFDD"/>
    </w:rPr>
  </w:style>
  <w:style w:type="character" w:customStyle="1" w:styleId="A19">
    <w:name w:val="A19"/>
    <w:uiPriority w:val="99"/>
    <w:rsid w:val="00090302"/>
    <w:rPr>
      <w:rFonts w:cs="Lato"/>
      <w:color w:val="000000"/>
      <w:sz w:val="25"/>
      <w:szCs w:val="2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4C6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4C6"/>
    <w:rPr>
      <w:vertAlign w:val="superscript"/>
    </w:rPr>
  </w:style>
  <w:style w:type="paragraph" w:customStyle="1" w:styleId="Default">
    <w:name w:val="Default"/>
    <w:rsid w:val="005634FB"/>
    <w:pPr>
      <w:autoSpaceDE w:val="0"/>
      <w:autoSpaceDN w:val="0"/>
      <w:adjustRightInd w:val="0"/>
    </w:pPr>
    <w:rPr>
      <w:rFonts w:ascii="Lato Black" w:hAnsi="Lato Black" w:cs="Lato Blac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634FB"/>
    <w:pPr>
      <w:spacing w:line="241" w:lineRule="atLeast"/>
    </w:pPr>
    <w:rPr>
      <w:rFonts w:cs="Tahoma"/>
      <w:color w:val="auto"/>
    </w:rPr>
  </w:style>
  <w:style w:type="character" w:customStyle="1" w:styleId="A1">
    <w:name w:val="A1"/>
    <w:uiPriority w:val="99"/>
    <w:rsid w:val="005634FB"/>
    <w:rPr>
      <w:rFonts w:cs="Lato Black"/>
      <w:color w:val="000000"/>
      <w:sz w:val="25"/>
      <w:szCs w:val="25"/>
    </w:rPr>
  </w:style>
  <w:style w:type="paragraph" w:customStyle="1" w:styleId="Pa2">
    <w:name w:val="Pa2"/>
    <w:basedOn w:val="Default"/>
    <w:next w:val="Default"/>
    <w:uiPriority w:val="99"/>
    <w:rsid w:val="005634FB"/>
    <w:pPr>
      <w:spacing w:line="241" w:lineRule="atLeast"/>
    </w:pPr>
    <w:rPr>
      <w:rFonts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uchat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radomska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0018-411C-42E6-858C-62A81D7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Pienczuk</dc:creator>
  <cp:lastModifiedBy>Anna Grzonka</cp:lastModifiedBy>
  <cp:revision>6</cp:revision>
  <cp:lastPrinted>2019-09-17T00:38:00Z</cp:lastPrinted>
  <dcterms:created xsi:type="dcterms:W3CDTF">2019-10-03T10:23:00Z</dcterms:created>
  <dcterms:modified xsi:type="dcterms:W3CDTF">2019-10-03T12:09:00Z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