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C4A8" w14:textId="77777777" w:rsidR="003B50F3" w:rsidRDefault="003B50F3" w:rsidP="00096907">
      <w:pPr>
        <w:spacing w:after="0" w:line="288" w:lineRule="auto"/>
        <w:jc w:val="both"/>
        <w:rPr>
          <w:rFonts w:ascii="Arial" w:hAnsi="Arial" w:cs="Arial"/>
        </w:rPr>
      </w:pPr>
    </w:p>
    <w:p w14:paraId="7ADE3660" w14:textId="2696A17C" w:rsidR="00D147A3" w:rsidRPr="00D147A3" w:rsidRDefault="00A91217" w:rsidP="00D147A3">
      <w:pPr>
        <w:spacing w:after="0" w:line="288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Przyszłość oponą się toczy</w:t>
      </w:r>
    </w:p>
    <w:p w14:paraId="39D8F64A" w14:textId="77777777" w:rsidR="00D147A3" w:rsidRDefault="00D147A3" w:rsidP="00D147A3">
      <w:pPr>
        <w:spacing w:after="0" w:line="288" w:lineRule="auto"/>
        <w:jc w:val="both"/>
        <w:rPr>
          <w:rFonts w:ascii="Arial" w:hAnsi="Arial" w:cs="Arial"/>
          <w:b/>
        </w:rPr>
      </w:pPr>
    </w:p>
    <w:p w14:paraId="577908B6" w14:textId="51EE08EA" w:rsidR="006C1878" w:rsidRPr="004747A6" w:rsidRDefault="00D147A3" w:rsidP="006C1878">
      <w:pPr>
        <w:spacing w:after="0" w:line="288" w:lineRule="auto"/>
        <w:jc w:val="both"/>
        <w:rPr>
          <w:rFonts w:ascii="Arial" w:hAnsi="Arial" w:cs="Arial"/>
          <w:b/>
        </w:rPr>
      </w:pPr>
      <w:r w:rsidRPr="00316303">
        <w:rPr>
          <w:rFonts w:ascii="Arial" w:hAnsi="Arial" w:cs="Arial"/>
          <w:b/>
        </w:rPr>
        <w:t xml:space="preserve">Warszawa, </w:t>
      </w:r>
      <w:r w:rsidR="00DB5636">
        <w:rPr>
          <w:rFonts w:ascii="Arial" w:hAnsi="Arial" w:cs="Arial"/>
          <w:b/>
        </w:rPr>
        <w:t>28</w:t>
      </w:r>
      <w:bookmarkStart w:id="0" w:name="_GoBack"/>
      <w:bookmarkEnd w:id="0"/>
      <w:r w:rsidRPr="003163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 w:rsidRPr="00316303">
        <w:rPr>
          <w:rFonts w:ascii="Arial" w:hAnsi="Arial" w:cs="Arial"/>
          <w:b/>
        </w:rPr>
        <w:t xml:space="preserve"> 2019 </w:t>
      </w:r>
      <w:r w:rsidRPr="004747A6">
        <w:rPr>
          <w:rFonts w:ascii="Arial" w:hAnsi="Arial" w:cs="Arial"/>
          <w:b/>
        </w:rPr>
        <w:t>–</w:t>
      </w:r>
      <w:r w:rsidR="00626EFF">
        <w:rPr>
          <w:rFonts w:ascii="Arial" w:hAnsi="Arial" w:cs="Arial"/>
          <w:b/>
        </w:rPr>
        <w:t xml:space="preserve"> Przyszłość motoryzacji</w:t>
      </w:r>
      <w:r w:rsidR="00626EFF" w:rsidRPr="00626EFF">
        <w:rPr>
          <w:rFonts w:ascii="Arial" w:hAnsi="Arial" w:cs="Arial"/>
          <w:b/>
        </w:rPr>
        <w:t xml:space="preserve"> </w:t>
      </w:r>
      <w:r w:rsidR="00626EFF">
        <w:rPr>
          <w:rFonts w:ascii="Arial" w:hAnsi="Arial" w:cs="Arial"/>
          <w:b/>
        </w:rPr>
        <w:t xml:space="preserve">kształtują takie trendy, </w:t>
      </w:r>
      <w:r w:rsidR="00756069">
        <w:rPr>
          <w:rFonts w:ascii="Arial" w:hAnsi="Arial" w:cs="Arial"/>
          <w:b/>
        </w:rPr>
        <w:br/>
      </w:r>
      <w:r w:rsidR="00626EFF">
        <w:rPr>
          <w:rFonts w:ascii="Arial" w:hAnsi="Arial" w:cs="Arial"/>
          <w:b/>
        </w:rPr>
        <w:t xml:space="preserve">jak łączność, autonomiczna jazda czy </w:t>
      </w:r>
      <w:r w:rsidR="00A27456">
        <w:rPr>
          <w:rFonts w:ascii="Arial" w:hAnsi="Arial" w:cs="Arial"/>
          <w:b/>
        </w:rPr>
        <w:t>elektromobilność</w:t>
      </w:r>
      <w:r w:rsidR="00626EFF">
        <w:rPr>
          <w:rFonts w:ascii="Arial" w:hAnsi="Arial" w:cs="Arial"/>
          <w:b/>
        </w:rPr>
        <w:t xml:space="preserve">. Jak przekonują eksperci, samochody </w:t>
      </w:r>
      <w:r w:rsidR="001F456D">
        <w:rPr>
          <w:rFonts w:ascii="Arial" w:hAnsi="Arial" w:cs="Arial"/>
          <w:b/>
        </w:rPr>
        <w:br/>
      </w:r>
      <w:r w:rsidR="00626EFF">
        <w:rPr>
          <w:rFonts w:ascii="Arial" w:hAnsi="Arial" w:cs="Arial"/>
          <w:b/>
        </w:rPr>
        <w:t>bez kierowców, które komunikują się z innymi pojazdami i otoczeniem</w:t>
      </w:r>
      <w:r w:rsidR="009A41B5">
        <w:rPr>
          <w:rFonts w:ascii="Arial" w:hAnsi="Arial" w:cs="Arial"/>
          <w:b/>
        </w:rPr>
        <w:t>,</w:t>
      </w:r>
      <w:r w:rsidR="00626EFF">
        <w:rPr>
          <w:rFonts w:ascii="Arial" w:hAnsi="Arial" w:cs="Arial"/>
          <w:b/>
        </w:rPr>
        <w:t xml:space="preserve"> to tylko </w:t>
      </w:r>
      <w:r w:rsidR="009A41B5">
        <w:rPr>
          <w:rFonts w:ascii="Arial" w:hAnsi="Arial" w:cs="Arial"/>
          <w:b/>
        </w:rPr>
        <w:t xml:space="preserve">kwestia </w:t>
      </w:r>
      <w:r w:rsidR="00626EFF">
        <w:rPr>
          <w:rFonts w:ascii="Arial" w:hAnsi="Arial" w:cs="Arial"/>
          <w:b/>
        </w:rPr>
        <w:t xml:space="preserve">czasu. </w:t>
      </w:r>
      <w:r w:rsidR="00756069" w:rsidRPr="00756069">
        <w:rPr>
          <w:rFonts w:ascii="Arial" w:hAnsi="Arial" w:cs="Arial"/>
          <w:b/>
        </w:rPr>
        <w:t xml:space="preserve">Kluczową rolę </w:t>
      </w:r>
      <w:r w:rsidR="00756069">
        <w:rPr>
          <w:rFonts w:ascii="Arial" w:hAnsi="Arial" w:cs="Arial"/>
          <w:b/>
        </w:rPr>
        <w:t xml:space="preserve">w tworzeniu nowego ekosystemu mobilności odgrywają firmy technologiczne. </w:t>
      </w:r>
      <w:r w:rsidR="004747A6" w:rsidRPr="004747A6">
        <w:rPr>
          <w:rFonts w:ascii="Arial" w:hAnsi="Arial" w:cs="Arial"/>
          <w:b/>
        </w:rPr>
        <w:t>Continental</w:t>
      </w:r>
      <w:r w:rsidR="00756069">
        <w:rPr>
          <w:rFonts w:ascii="Arial" w:hAnsi="Arial" w:cs="Arial"/>
          <w:b/>
        </w:rPr>
        <w:t xml:space="preserve"> już teraz</w:t>
      </w:r>
      <w:r w:rsidR="004747A6" w:rsidRPr="004747A6">
        <w:rPr>
          <w:rFonts w:ascii="Arial" w:hAnsi="Arial" w:cs="Arial"/>
          <w:b/>
        </w:rPr>
        <w:t xml:space="preserve"> projektuje i dostarcza </w:t>
      </w:r>
      <w:r w:rsidR="00627737">
        <w:rPr>
          <w:rFonts w:ascii="Arial" w:hAnsi="Arial" w:cs="Arial"/>
          <w:b/>
        </w:rPr>
        <w:t>przełomowe</w:t>
      </w:r>
      <w:r w:rsidR="004747A6" w:rsidRPr="004747A6">
        <w:rPr>
          <w:rFonts w:ascii="Arial" w:hAnsi="Arial" w:cs="Arial"/>
          <w:b/>
        </w:rPr>
        <w:t xml:space="preserve"> </w:t>
      </w:r>
      <w:r w:rsidR="00627737">
        <w:rPr>
          <w:rFonts w:ascii="Arial" w:hAnsi="Arial" w:cs="Arial"/>
          <w:b/>
        </w:rPr>
        <w:t>rozwiązania</w:t>
      </w:r>
      <w:r w:rsidR="00756069">
        <w:rPr>
          <w:rFonts w:ascii="Arial" w:hAnsi="Arial" w:cs="Arial"/>
          <w:b/>
        </w:rPr>
        <w:t xml:space="preserve">, które inni </w:t>
      </w:r>
      <w:r w:rsidR="009A41B5">
        <w:rPr>
          <w:rFonts w:ascii="Arial" w:hAnsi="Arial" w:cs="Arial"/>
          <w:b/>
        </w:rPr>
        <w:t xml:space="preserve">dopiero </w:t>
      </w:r>
      <w:r w:rsidR="00756069">
        <w:rPr>
          <w:rFonts w:ascii="Arial" w:hAnsi="Arial" w:cs="Arial"/>
          <w:b/>
        </w:rPr>
        <w:br/>
        <w:t>testują</w:t>
      </w:r>
      <w:r w:rsidR="004747A6" w:rsidRPr="004747A6">
        <w:rPr>
          <w:rFonts w:ascii="Arial" w:hAnsi="Arial" w:cs="Arial"/>
          <w:b/>
        </w:rPr>
        <w:t xml:space="preserve">. </w:t>
      </w:r>
      <w:r w:rsidR="001D0EC1" w:rsidRPr="004747A6">
        <w:rPr>
          <w:rFonts w:ascii="Arial" w:hAnsi="Arial" w:cs="Arial"/>
          <w:b/>
        </w:rPr>
        <w:t xml:space="preserve">Obecnie </w:t>
      </w:r>
      <w:r w:rsidR="00627737">
        <w:rPr>
          <w:rFonts w:ascii="Arial" w:hAnsi="Arial" w:cs="Arial"/>
          <w:b/>
        </w:rPr>
        <w:t>technologie</w:t>
      </w:r>
      <w:r w:rsidR="001D0EC1" w:rsidRPr="004747A6">
        <w:rPr>
          <w:rFonts w:ascii="Arial" w:hAnsi="Arial" w:cs="Arial"/>
          <w:b/>
        </w:rPr>
        <w:t>,</w:t>
      </w:r>
      <w:r w:rsidR="00627737">
        <w:rPr>
          <w:rFonts w:ascii="Arial" w:hAnsi="Arial" w:cs="Arial"/>
          <w:b/>
        </w:rPr>
        <w:t xml:space="preserve"> podzespoły</w:t>
      </w:r>
      <w:r w:rsidR="001D0EC1" w:rsidRPr="004747A6">
        <w:rPr>
          <w:rFonts w:ascii="Arial" w:hAnsi="Arial" w:cs="Arial"/>
          <w:b/>
        </w:rPr>
        <w:t xml:space="preserve"> i systemy opracowywane przez </w:t>
      </w:r>
      <w:r w:rsidR="00756069">
        <w:rPr>
          <w:rFonts w:ascii="Arial" w:hAnsi="Arial" w:cs="Arial"/>
          <w:b/>
        </w:rPr>
        <w:t xml:space="preserve">niemiecki koncern </w:t>
      </w:r>
      <w:r w:rsidR="001D0EC1" w:rsidRPr="004747A6">
        <w:rPr>
          <w:rFonts w:ascii="Arial" w:hAnsi="Arial" w:cs="Arial"/>
          <w:b/>
        </w:rPr>
        <w:t>znajdują się w czterech na każde pięć samochodów poruszających się po drogach całego świata</w:t>
      </w:r>
      <w:r w:rsidR="004747A6" w:rsidRPr="004747A6">
        <w:rPr>
          <w:rFonts w:ascii="Arial" w:hAnsi="Arial" w:cs="Arial"/>
          <w:b/>
        </w:rPr>
        <w:t>.</w:t>
      </w:r>
      <w:r w:rsidR="004747A6">
        <w:rPr>
          <w:rFonts w:ascii="Arial" w:hAnsi="Arial" w:cs="Arial"/>
        </w:rPr>
        <w:t xml:space="preserve"> </w:t>
      </w:r>
      <w:r w:rsidR="001D0EC1" w:rsidRPr="001D0EC1">
        <w:rPr>
          <w:rFonts w:ascii="Arial" w:hAnsi="Arial" w:cs="Arial"/>
        </w:rPr>
        <w:t xml:space="preserve"> </w:t>
      </w:r>
    </w:p>
    <w:p w14:paraId="595017C4" w14:textId="77777777" w:rsidR="006C1878" w:rsidRDefault="006C1878" w:rsidP="006C1878">
      <w:pPr>
        <w:spacing w:after="0" w:line="288" w:lineRule="auto"/>
        <w:jc w:val="both"/>
        <w:rPr>
          <w:rFonts w:ascii="Arial" w:hAnsi="Arial" w:cs="Arial"/>
        </w:rPr>
      </w:pPr>
    </w:p>
    <w:p w14:paraId="6396192E" w14:textId="12D32947" w:rsidR="006C1878" w:rsidRDefault="00627737" w:rsidP="006C1878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Continental jest jednym</w:t>
      </w:r>
      <w:r w:rsidR="00C65EC1" w:rsidRPr="00C65EC1">
        <w:rPr>
          <w:rFonts w:ascii="Arial" w:hAnsi="Arial" w:cs="Arial"/>
        </w:rPr>
        <w:t xml:space="preserve"> z czołowych dostawców </w:t>
      </w:r>
      <w:r>
        <w:rPr>
          <w:rFonts w:ascii="Arial" w:hAnsi="Arial" w:cs="Arial"/>
        </w:rPr>
        <w:t xml:space="preserve">technologii, systemów i produktów </w:t>
      </w:r>
      <w:r w:rsidR="00C65EC1" w:rsidRPr="00C65EC1">
        <w:rPr>
          <w:rFonts w:ascii="Arial" w:hAnsi="Arial" w:cs="Arial"/>
        </w:rPr>
        <w:t xml:space="preserve">dla branży motoryzacyjnej. </w:t>
      </w:r>
      <w:r w:rsidR="006C1878">
        <w:rPr>
          <w:rFonts w:ascii="Arial" w:hAnsi="Arial" w:cs="Arial"/>
        </w:rPr>
        <w:t>O</w:t>
      </w:r>
      <w:r w:rsidR="006C1878" w:rsidRPr="006C1878">
        <w:rPr>
          <w:rFonts w:ascii="Arial" w:hAnsi="Arial" w:cs="Arial"/>
        </w:rPr>
        <w:t>pracowuje i wdraża przełomowe rozwiązania mające wpływ na wzrost poziomu bezpieczeństwa wszystki</w:t>
      </w:r>
      <w:r w:rsidR="006C1878">
        <w:rPr>
          <w:rFonts w:ascii="Arial" w:hAnsi="Arial" w:cs="Arial"/>
        </w:rPr>
        <w:t xml:space="preserve">ch uczestników ruchu drogowego </w:t>
      </w:r>
      <w:r w:rsidR="0007347F">
        <w:rPr>
          <w:rFonts w:ascii="Arial" w:hAnsi="Arial" w:cs="Arial"/>
        </w:rPr>
        <w:t>–</w:t>
      </w:r>
      <w:r w:rsidR="00611BC2">
        <w:rPr>
          <w:rFonts w:ascii="Arial" w:hAnsi="Arial" w:cs="Arial"/>
        </w:rPr>
        <w:t xml:space="preserve"> </w:t>
      </w:r>
      <w:r w:rsidR="003D6A17">
        <w:rPr>
          <w:rFonts w:ascii="Arial" w:hAnsi="Arial" w:cs="Arial"/>
        </w:rPr>
        <w:t xml:space="preserve">od </w:t>
      </w:r>
      <w:r w:rsidR="00ED5F1F">
        <w:rPr>
          <w:rFonts w:ascii="Arial" w:hAnsi="Arial" w:cs="Arial"/>
        </w:rPr>
        <w:t>układów</w:t>
      </w:r>
      <w:r w:rsidR="003D6A17">
        <w:rPr>
          <w:rFonts w:ascii="Arial" w:hAnsi="Arial" w:cs="Arial"/>
        </w:rPr>
        <w:t xml:space="preserve"> asystujących</w:t>
      </w:r>
      <w:r w:rsidR="003D6A17" w:rsidRPr="003D6A17">
        <w:rPr>
          <w:rFonts w:ascii="Arial" w:hAnsi="Arial" w:cs="Arial"/>
        </w:rPr>
        <w:t xml:space="preserve"> podczas awaryjnego hamowania</w:t>
      </w:r>
      <w:r w:rsidR="006C1878">
        <w:rPr>
          <w:rFonts w:ascii="Arial" w:hAnsi="Arial" w:cs="Arial"/>
        </w:rPr>
        <w:t xml:space="preserve"> i wspomagających</w:t>
      </w:r>
      <w:r w:rsidR="006C1878" w:rsidRPr="006C1878">
        <w:rPr>
          <w:rFonts w:ascii="Arial" w:hAnsi="Arial" w:cs="Arial"/>
        </w:rPr>
        <w:t xml:space="preserve"> kierowcę przy zmianie pasa ruchu</w:t>
      </w:r>
      <w:r w:rsidR="006C1878">
        <w:rPr>
          <w:rFonts w:ascii="Arial" w:hAnsi="Arial" w:cs="Arial"/>
        </w:rPr>
        <w:t xml:space="preserve">, </w:t>
      </w:r>
      <w:r w:rsidR="003D6A17">
        <w:rPr>
          <w:rFonts w:ascii="Arial" w:hAnsi="Arial" w:cs="Arial"/>
        </w:rPr>
        <w:t xml:space="preserve">przez </w:t>
      </w:r>
      <w:r w:rsidR="006C1878">
        <w:rPr>
          <w:rFonts w:ascii="Arial" w:hAnsi="Arial" w:cs="Arial"/>
        </w:rPr>
        <w:t>systemy</w:t>
      </w:r>
      <w:r w:rsidR="00ED5F1F">
        <w:rPr>
          <w:rFonts w:ascii="Arial" w:hAnsi="Arial" w:cs="Arial"/>
        </w:rPr>
        <w:t xml:space="preserve"> </w:t>
      </w:r>
      <w:r w:rsidR="001F456D">
        <w:rPr>
          <w:rFonts w:ascii="Arial" w:hAnsi="Arial" w:cs="Arial"/>
        </w:rPr>
        <w:br/>
      </w:r>
      <w:r w:rsidR="00ED5F1F">
        <w:rPr>
          <w:rFonts w:ascii="Arial" w:hAnsi="Arial" w:cs="Arial"/>
        </w:rPr>
        <w:t>do</w:t>
      </w:r>
      <w:r w:rsidR="003D6A17">
        <w:rPr>
          <w:rFonts w:ascii="Arial" w:hAnsi="Arial" w:cs="Arial"/>
        </w:rPr>
        <w:t xml:space="preserve"> </w:t>
      </w:r>
      <w:r w:rsidR="003D6A17" w:rsidRPr="003D6A17">
        <w:rPr>
          <w:rFonts w:ascii="Arial" w:hAnsi="Arial" w:cs="Arial"/>
        </w:rPr>
        <w:t xml:space="preserve">monitorowania </w:t>
      </w:r>
      <w:r w:rsidR="0007347F">
        <w:rPr>
          <w:rFonts w:ascii="Arial" w:hAnsi="Arial" w:cs="Arial"/>
        </w:rPr>
        <w:t xml:space="preserve">ciśnienia </w:t>
      </w:r>
      <w:r w:rsidR="003D6A17" w:rsidRPr="003D6A17">
        <w:rPr>
          <w:rFonts w:ascii="Arial" w:hAnsi="Arial" w:cs="Arial"/>
        </w:rPr>
        <w:t>w ogumieniu</w:t>
      </w:r>
      <w:r w:rsidR="003D6A17">
        <w:rPr>
          <w:rFonts w:ascii="Arial" w:hAnsi="Arial" w:cs="Arial"/>
        </w:rPr>
        <w:t xml:space="preserve">, aż po </w:t>
      </w:r>
      <w:r w:rsidR="00ED5F1F">
        <w:rPr>
          <w:rFonts w:ascii="Arial" w:hAnsi="Arial" w:cs="Arial"/>
        </w:rPr>
        <w:t xml:space="preserve">technologie </w:t>
      </w:r>
      <w:r w:rsidR="003D6A17">
        <w:rPr>
          <w:rFonts w:ascii="Arial" w:hAnsi="Arial" w:cs="Arial"/>
        </w:rPr>
        <w:t xml:space="preserve">tworzone z myślą o </w:t>
      </w:r>
      <w:r w:rsidR="00ED5F1F">
        <w:rPr>
          <w:rFonts w:ascii="Arial" w:hAnsi="Arial" w:cs="Arial"/>
        </w:rPr>
        <w:t>pojazdach autonomicznych</w:t>
      </w:r>
      <w:r w:rsidR="00611BC2">
        <w:rPr>
          <w:rFonts w:ascii="Arial" w:hAnsi="Arial" w:cs="Arial"/>
        </w:rPr>
        <w:t>. Wśród najważniejszych systemów bezpieczeństwa znajdują się także o</w:t>
      </w:r>
      <w:r w:rsidR="0020639E">
        <w:rPr>
          <w:rFonts w:ascii="Arial" w:hAnsi="Arial" w:cs="Arial"/>
        </w:rPr>
        <w:t xml:space="preserve">pony. </w:t>
      </w:r>
      <w:r w:rsidR="001F456D">
        <w:rPr>
          <w:rFonts w:ascii="Arial" w:hAnsi="Arial" w:cs="Arial"/>
        </w:rPr>
        <w:br/>
      </w:r>
      <w:r w:rsidR="0020639E">
        <w:rPr>
          <w:rFonts w:ascii="Arial" w:hAnsi="Arial" w:cs="Arial"/>
        </w:rPr>
        <w:t>Są jed</w:t>
      </w:r>
      <w:r w:rsidR="006C1878">
        <w:rPr>
          <w:rFonts w:ascii="Arial" w:hAnsi="Arial" w:cs="Arial"/>
        </w:rPr>
        <w:t xml:space="preserve">ynym elementem styku samochodu </w:t>
      </w:r>
      <w:r w:rsidR="0020639E">
        <w:rPr>
          <w:rFonts w:ascii="Arial" w:hAnsi="Arial" w:cs="Arial"/>
        </w:rPr>
        <w:t>z nawierzchnią, a co za tym idzie</w:t>
      </w:r>
      <w:r w:rsidR="009A41B5">
        <w:rPr>
          <w:rFonts w:ascii="Arial" w:hAnsi="Arial" w:cs="Arial"/>
        </w:rPr>
        <w:t>,</w:t>
      </w:r>
      <w:r w:rsidR="0020639E">
        <w:rPr>
          <w:rFonts w:ascii="Arial" w:hAnsi="Arial" w:cs="Arial"/>
        </w:rPr>
        <w:t xml:space="preserve"> mają znaczący </w:t>
      </w:r>
      <w:r w:rsidR="00611BC2">
        <w:rPr>
          <w:rFonts w:ascii="Arial" w:hAnsi="Arial" w:cs="Arial"/>
        </w:rPr>
        <w:t>w</w:t>
      </w:r>
      <w:r w:rsidR="0020639E">
        <w:rPr>
          <w:rFonts w:ascii="Arial" w:hAnsi="Arial" w:cs="Arial"/>
        </w:rPr>
        <w:t>pływ</w:t>
      </w:r>
      <w:r w:rsidR="00611BC2" w:rsidRPr="0007347F">
        <w:rPr>
          <w:rFonts w:ascii="Arial" w:hAnsi="Arial" w:cs="Arial"/>
        </w:rPr>
        <w:t xml:space="preserve"> </w:t>
      </w:r>
      <w:r w:rsidR="001F456D">
        <w:rPr>
          <w:rFonts w:ascii="Arial" w:hAnsi="Arial" w:cs="Arial"/>
        </w:rPr>
        <w:br/>
      </w:r>
      <w:r w:rsidR="00611BC2" w:rsidRPr="0007347F">
        <w:rPr>
          <w:rFonts w:ascii="Arial" w:hAnsi="Arial" w:cs="Arial"/>
        </w:rPr>
        <w:t>na długość drog</w:t>
      </w:r>
      <w:r w:rsidR="00611BC2">
        <w:rPr>
          <w:rFonts w:ascii="Arial" w:hAnsi="Arial" w:cs="Arial"/>
        </w:rPr>
        <w:t>i hamowania, przyczepność</w:t>
      </w:r>
      <w:r w:rsidR="006C1878">
        <w:rPr>
          <w:rFonts w:ascii="Arial" w:hAnsi="Arial" w:cs="Arial"/>
        </w:rPr>
        <w:t xml:space="preserve"> czy właściwości jezdne. Opony są także ściśle powiązane</w:t>
      </w:r>
      <w:r w:rsidR="006C1878" w:rsidRPr="006C1878">
        <w:rPr>
          <w:rFonts w:ascii="Arial" w:hAnsi="Arial" w:cs="Arial"/>
        </w:rPr>
        <w:t xml:space="preserve"> z działaniem elektron</w:t>
      </w:r>
      <w:r w:rsidR="006C1878">
        <w:rPr>
          <w:rFonts w:ascii="Arial" w:hAnsi="Arial" w:cs="Arial"/>
        </w:rPr>
        <w:t>icznych systemów bezpieczeństwa, takich jak: ABS</w:t>
      </w:r>
      <w:r w:rsidR="00712AED">
        <w:rPr>
          <w:rFonts w:ascii="Arial" w:hAnsi="Arial" w:cs="Arial"/>
        </w:rPr>
        <w:t xml:space="preserve"> (</w:t>
      </w:r>
      <w:r w:rsidR="00712AED" w:rsidRPr="00712AED">
        <w:rPr>
          <w:rFonts w:ascii="Arial" w:hAnsi="Arial" w:cs="Arial"/>
        </w:rPr>
        <w:t xml:space="preserve">system zapobiegający </w:t>
      </w:r>
      <w:r w:rsidR="00712AED">
        <w:rPr>
          <w:rFonts w:ascii="Arial" w:hAnsi="Arial" w:cs="Arial"/>
        </w:rPr>
        <w:t>blokadzie kół podczas hamowania)</w:t>
      </w:r>
      <w:r w:rsidR="006C1878">
        <w:rPr>
          <w:rFonts w:ascii="Arial" w:hAnsi="Arial" w:cs="Arial"/>
        </w:rPr>
        <w:t>, BAS (</w:t>
      </w:r>
      <w:r w:rsidR="00A27456" w:rsidRPr="00A27456">
        <w:rPr>
          <w:rFonts w:ascii="Arial" w:hAnsi="Arial" w:cs="Arial"/>
        </w:rPr>
        <w:t>system wspomagania nagłego hamowania</w:t>
      </w:r>
      <w:r w:rsidR="006C1878">
        <w:rPr>
          <w:rFonts w:ascii="Arial" w:hAnsi="Arial" w:cs="Arial"/>
        </w:rPr>
        <w:t>), EBD (</w:t>
      </w:r>
      <w:r w:rsidR="00A27456" w:rsidRPr="00A27456">
        <w:rPr>
          <w:rFonts w:ascii="Arial" w:hAnsi="Arial" w:cs="Arial"/>
        </w:rPr>
        <w:t>system elektronicznego rozdziału siły hamowania</w:t>
      </w:r>
      <w:r w:rsidR="006C1878">
        <w:rPr>
          <w:rFonts w:ascii="Arial" w:hAnsi="Arial" w:cs="Arial"/>
        </w:rPr>
        <w:t xml:space="preserve">), ESP (system stabilizacji toru jazdy), </w:t>
      </w:r>
      <w:r w:rsidR="00A27456">
        <w:rPr>
          <w:rFonts w:ascii="Arial" w:hAnsi="Arial" w:cs="Arial"/>
        </w:rPr>
        <w:br/>
      </w:r>
      <w:r w:rsidR="006C1878">
        <w:rPr>
          <w:rFonts w:ascii="Arial" w:hAnsi="Arial" w:cs="Arial"/>
        </w:rPr>
        <w:t>TPMS (s</w:t>
      </w:r>
      <w:r w:rsidR="006C1878" w:rsidRPr="006C1878">
        <w:rPr>
          <w:rFonts w:ascii="Arial" w:hAnsi="Arial" w:cs="Arial"/>
        </w:rPr>
        <w:t>ystem kontroli ciśnienia w oponach</w:t>
      </w:r>
      <w:r w:rsidR="006C1878">
        <w:rPr>
          <w:rFonts w:ascii="Arial" w:hAnsi="Arial" w:cs="Arial"/>
        </w:rPr>
        <w:t>)</w:t>
      </w:r>
      <w:r w:rsidR="00712AED">
        <w:rPr>
          <w:rFonts w:ascii="Arial" w:hAnsi="Arial" w:cs="Arial"/>
        </w:rPr>
        <w:t>,</w:t>
      </w:r>
      <w:r w:rsidR="006C1878">
        <w:rPr>
          <w:rFonts w:ascii="Arial" w:hAnsi="Arial" w:cs="Arial"/>
        </w:rPr>
        <w:t xml:space="preserve"> ASR (s</w:t>
      </w:r>
      <w:r w:rsidR="006C1878" w:rsidRPr="006C1878">
        <w:rPr>
          <w:rFonts w:ascii="Arial" w:hAnsi="Arial" w:cs="Arial"/>
        </w:rPr>
        <w:t>ystem kontroli trakcji</w:t>
      </w:r>
      <w:r w:rsidR="00712AED">
        <w:rPr>
          <w:rFonts w:ascii="Arial" w:hAnsi="Arial" w:cs="Arial"/>
        </w:rPr>
        <w:t xml:space="preserve">) oraz wielu innych. </w:t>
      </w:r>
    </w:p>
    <w:p w14:paraId="2A4BCF90" w14:textId="2FD6F723" w:rsidR="00712AED" w:rsidRDefault="00712AED" w:rsidP="00D147A3">
      <w:pPr>
        <w:spacing w:after="0" w:line="288" w:lineRule="auto"/>
        <w:jc w:val="both"/>
        <w:rPr>
          <w:rFonts w:ascii="Arial" w:hAnsi="Arial" w:cs="Arial"/>
        </w:rPr>
      </w:pPr>
    </w:p>
    <w:p w14:paraId="64D3C145" w14:textId="652A900B" w:rsidR="00712AED" w:rsidRPr="00712AED" w:rsidRDefault="00712AED" w:rsidP="00D147A3">
      <w:pPr>
        <w:spacing w:after="0" w:line="288" w:lineRule="auto"/>
        <w:jc w:val="both"/>
        <w:rPr>
          <w:rFonts w:ascii="Arial" w:hAnsi="Arial" w:cs="Arial"/>
          <w:b/>
        </w:rPr>
      </w:pPr>
      <w:r w:rsidRPr="00712AED">
        <w:rPr>
          <w:rFonts w:ascii="Arial" w:hAnsi="Arial" w:cs="Arial"/>
          <w:b/>
        </w:rPr>
        <w:t>Opony na pierwsze wyposażenie wyznaczają standardy</w:t>
      </w:r>
    </w:p>
    <w:p w14:paraId="575DF6CB" w14:textId="4C704897" w:rsidR="001F456D" w:rsidRDefault="00ED5F1F" w:rsidP="00013902">
      <w:pPr>
        <w:spacing w:after="0" w:line="288" w:lineRule="auto"/>
        <w:jc w:val="both"/>
        <w:rPr>
          <w:rFonts w:ascii="Arial" w:hAnsi="Arial" w:cs="Arial"/>
        </w:rPr>
      </w:pPr>
      <w:r w:rsidRPr="00ED5F1F">
        <w:rPr>
          <w:rFonts w:ascii="Arial" w:hAnsi="Arial" w:cs="Arial"/>
        </w:rPr>
        <w:t xml:space="preserve">Nie wystarczy tylko wyprodukować opony. Kluczem do sukcesu jest ścisła współpraca </w:t>
      </w:r>
      <w:r w:rsidR="001F456D">
        <w:rPr>
          <w:rFonts w:ascii="Arial" w:hAnsi="Arial" w:cs="Arial"/>
        </w:rPr>
        <w:br/>
      </w:r>
      <w:r w:rsidRPr="00ED5F1F">
        <w:rPr>
          <w:rFonts w:ascii="Arial" w:hAnsi="Arial" w:cs="Arial"/>
        </w:rPr>
        <w:t>z producentami aut</w:t>
      </w:r>
      <w:r w:rsidR="00627737">
        <w:rPr>
          <w:rFonts w:ascii="Arial" w:hAnsi="Arial" w:cs="Arial"/>
        </w:rPr>
        <w:t xml:space="preserve">, by już dziś identyfikować potrzeby jutra i </w:t>
      </w:r>
      <w:r w:rsidR="00741503">
        <w:rPr>
          <w:rFonts w:ascii="Arial" w:hAnsi="Arial" w:cs="Arial"/>
        </w:rPr>
        <w:t xml:space="preserve">w niedalekiej przyszłości </w:t>
      </w:r>
      <w:r w:rsidR="00627737">
        <w:rPr>
          <w:rFonts w:ascii="Arial" w:hAnsi="Arial" w:cs="Arial"/>
        </w:rPr>
        <w:t xml:space="preserve">móc </w:t>
      </w:r>
      <w:r w:rsidR="001F456D">
        <w:rPr>
          <w:rFonts w:ascii="Arial" w:hAnsi="Arial" w:cs="Arial"/>
        </w:rPr>
        <w:br/>
      </w:r>
      <w:r w:rsidR="00627737">
        <w:rPr>
          <w:rFonts w:ascii="Arial" w:hAnsi="Arial" w:cs="Arial"/>
        </w:rPr>
        <w:t xml:space="preserve">realnie </w:t>
      </w:r>
      <w:r w:rsidR="00F14BDF">
        <w:rPr>
          <w:rFonts w:ascii="Arial" w:hAnsi="Arial" w:cs="Arial"/>
        </w:rPr>
        <w:t xml:space="preserve">na nie </w:t>
      </w:r>
      <w:r w:rsidR="00627737">
        <w:rPr>
          <w:rFonts w:ascii="Arial" w:hAnsi="Arial" w:cs="Arial"/>
        </w:rPr>
        <w:t>odpowiedzieć, dostarczając bezpieczne rozwiązania i systemy</w:t>
      </w:r>
      <w:r w:rsidRPr="00ED5F1F">
        <w:rPr>
          <w:rFonts w:ascii="Arial" w:hAnsi="Arial" w:cs="Arial"/>
        </w:rPr>
        <w:t>. Continental</w:t>
      </w:r>
      <w:r w:rsidR="009A41B5">
        <w:rPr>
          <w:rFonts w:ascii="Arial" w:hAnsi="Arial" w:cs="Arial"/>
        </w:rPr>
        <w:t>,</w:t>
      </w:r>
      <w:r w:rsidRPr="00ED5F1F">
        <w:rPr>
          <w:rFonts w:ascii="Arial" w:hAnsi="Arial" w:cs="Arial"/>
        </w:rPr>
        <w:t xml:space="preserve"> </w:t>
      </w:r>
      <w:r w:rsidR="001F456D">
        <w:rPr>
          <w:rFonts w:ascii="Arial" w:hAnsi="Arial" w:cs="Arial"/>
        </w:rPr>
        <w:br/>
      </w:r>
      <w:r w:rsidR="00627737">
        <w:rPr>
          <w:rFonts w:ascii="Arial" w:hAnsi="Arial" w:cs="Arial"/>
        </w:rPr>
        <w:t xml:space="preserve">we współpracy </w:t>
      </w:r>
      <w:r w:rsidRPr="00ED5F1F">
        <w:rPr>
          <w:rFonts w:ascii="Arial" w:hAnsi="Arial" w:cs="Arial"/>
        </w:rPr>
        <w:t>z najlepszymi koncernami samochodowymi z segmentu premium</w:t>
      </w:r>
      <w:r w:rsidR="009A41B5">
        <w:rPr>
          <w:rFonts w:ascii="Arial" w:hAnsi="Arial" w:cs="Arial"/>
        </w:rPr>
        <w:t>,</w:t>
      </w:r>
      <w:r w:rsidRPr="00ED5F1F">
        <w:rPr>
          <w:rFonts w:ascii="Arial" w:hAnsi="Arial" w:cs="Arial"/>
        </w:rPr>
        <w:t xml:space="preserve"> opracowuje ogumienie i testuje prototypy tak długo, aż inżynierowie stworzą idealny produkt</w:t>
      </w:r>
      <w:r w:rsidR="00013902">
        <w:rPr>
          <w:rFonts w:ascii="Arial" w:hAnsi="Arial" w:cs="Arial"/>
        </w:rPr>
        <w:t xml:space="preserve">. </w:t>
      </w:r>
      <w:r w:rsidR="00712AED" w:rsidRPr="00712AED">
        <w:rPr>
          <w:rFonts w:ascii="Arial" w:hAnsi="Arial" w:cs="Arial"/>
        </w:rPr>
        <w:t>Przed rozpoczęciem produkcji</w:t>
      </w:r>
      <w:r w:rsidR="009A41B5">
        <w:rPr>
          <w:rFonts w:ascii="Arial" w:hAnsi="Arial" w:cs="Arial"/>
        </w:rPr>
        <w:t>,</w:t>
      </w:r>
      <w:r w:rsidR="00712AED" w:rsidRPr="00712AED">
        <w:rPr>
          <w:rFonts w:ascii="Arial" w:hAnsi="Arial" w:cs="Arial"/>
        </w:rPr>
        <w:t xml:space="preserve"> </w:t>
      </w:r>
      <w:r w:rsidR="00712AED">
        <w:rPr>
          <w:rFonts w:ascii="Arial" w:hAnsi="Arial" w:cs="Arial"/>
        </w:rPr>
        <w:t>opony muszą przejść około 100 różnych testów</w:t>
      </w:r>
      <w:r w:rsidR="009A41B5">
        <w:rPr>
          <w:rFonts w:ascii="Arial" w:hAnsi="Arial" w:cs="Arial"/>
        </w:rPr>
        <w:t>,</w:t>
      </w:r>
      <w:r w:rsidR="00712AED">
        <w:rPr>
          <w:rFonts w:ascii="Arial" w:hAnsi="Arial" w:cs="Arial"/>
        </w:rPr>
        <w:t xml:space="preserve"> </w:t>
      </w:r>
      <w:r w:rsidR="00013902">
        <w:rPr>
          <w:rFonts w:ascii="Arial" w:hAnsi="Arial" w:cs="Arial"/>
        </w:rPr>
        <w:t>w czasie</w:t>
      </w:r>
      <w:r w:rsidR="00712AED">
        <w:rPr>
          <w:rFonts w:ascii="Arial" w:hAnsi="Arial" w:cs="Arial"/>
        </w:rPr>
        <w:t xml:space="preserve"> których sprawdzane są </w:t>
      </w:r>
      <w:r w:rsidR="001F456D">
        <w:rPr>
          <w:rFonts w:ascii="Arial" w:hAnsi="Arial" w:cs="Arial"/>
        </w:rPr>
        <w:br/>
      </w:r>
      <w:r w:rsidR="00712AED">
        <w:rPr>
          <w:rFonts w:ascii="Arial" w:hAnsi="Arial" w:cs="Arial"/>
        </w:rPr>
        <w:t xml:space="preserve">ich właściwości jezdne podczas hamowania, przyspieszania czy osiągania maksymalnej prędkości. </w:t>
      </w:r>
      <w:r w:rsidR="00013902">
        <w:rPr>
          <w:rFonts w:ascii="Arial" w:hAnsi="Arial" w:cs="Arial"/>
        </w:rPr>
        <w:t>Oczekiwania producentów samochodów</w:t>
      </w:r>
      <w:r w:rsidR="00013902" w:rsidRPr="00013902">
        <w:rPr>
          <w:rFonts w:ascii="Arial" w:hAnsi="Arial" w:cs="Arial"/>
        </w:rPr>
        <w:t xml:space="preserve"> wobec opony </w:t>
      </w:r>
      <w:r w:rsidR="00013902">
        <w:rPr>
          <w:rFonts w:ascii="Arial" w:hAnsi="Arial" w:cs="Arial"/>
        </w:rPr>
        <w:t xml:space="preserve">są uzależnione m.in. od mocy pojazdu, segmentu czy zastosowanego napędu. </w:t>
      </w:r>
      <w:r w:rsidR="006A658C" w:rsidRPr="00712AED">
        <w:rPr>
          <w:rFonts w:ascii="Arial" w:hAnsi="Arial" w:cs="Arial"/>
        </w:rPr>
        <w:t xml:space="preserve">Jedynie </w:t>
      </w:r>
      <w:r w:rsidR="00627737">
        <w:rPr>
          <w:rFonts w:ascii="Arial" w:hAnsi="Arial" w:cs="Arial"/>
        </w:rPr>
        <w:t>ogumienie</w:t>
      </w:r>
      <w:r w:rsidR="009A41B5" w:rsidRPr="009A41B5">
        <w:rPr>
          <w:rFonts w:ascii="Arial" w:hAnsi="Arial" w:cs="Arial"/>
        </w:rPr>
        <w:t xml:space="preserve"> </w:t>
      </w:r>
      <w:r w:rsidR="009A41B5" w:rsidRPr="00712AED">
        <w:rPr>
          <w:rFonts w:ascii="Arial" w:hAnsi="Arial" w:cs="Arial"/>
        </w:rPr>
        <w:t>odpowiednio dobrane</w:t>
      </w:r>
      <w:r w:rsidR="00627737" w:rsidRPr="00712AED">
        <w:rPr>
          <w:rFonts w:ascii="Arial" w:hAnsi="Arial" w:cs="Arial"/>
        </w:rPr>
        <w:t xml:space="preserve"> </w:t>
      </w:r>
      <w:r w:rsidR="006A658C">
        <w:rPr>
          <w:rFonts w:ascii="Arial" w:hAnsi="Arial" w:cs="Arial"/>
        </w:rPr>
        <w:t xml:space="preserve">do danego </w:t>
      </w:r>
      <w:r w:rsidR="001F456D">
        <w:rPr>
          <w:rFonts w:ascii="Arial" w:hAnsi="Arial" w:cs="Arial"/>
        </w:rPr>
        <w:br/>
      </w:r>
      <w:r w:rsidR="006A658C">
        <w:rPr>
          <w:rFonts w:ascii="Arial" w:hAnsi="Arial" w:cs="Arial"/>
        </w:rPr>
        <w:t xml:space="preserve">modelu samochodu </w:t>
      </w:r>
      <w:r w:rsidR="009A41B5">
        <w:rPr>
          <w:rFonts w:ascii="Arial" w:hAnsi="Arial" w:cs="Arial"/>
        </w:rPr>
        <w:t>sprawia</w:t>
      </w:r>
      <w:r w:rsidR="006A658C">
        <w:rPr>
          <w:rFonts w:ascii="Arial" w:hAnsi="Arial" w:cs="Arial"/>
        </w:rPr>
        <w:t xml:space="preserve">, </w:t>
      </w:r>
      <w:r w:rsidR="006A658C" w:rsidRPr="00712AED">
        <w:rPr>
          <w:rFonts w:ascii="Arial" w:hAnsi="Arial" w:cs="Arial"/>
        </w:rPr>
        <w:t>że parametry p</w:t>
      </w:r>
      <w:r w:rsidR="006A658C">
        <w:rPr>
          <w:rFonts w:ascii="Arial" w:hAnsi="Arial" w:cs="Arial"/>
        </w:rPr>
        <w:t xml:space="preserve">ojazdu deklarowane na papierze przekładają się </w:t>
      </w:r>
      <w:r w:rsidR="001F456D">
        <w:rPr>
          <w:rFonts w:ascii="Arial" w:hAnsi="Arial" w:cs="Arial"/>
        </w:rPr>
        <w:br/>
      </w:r>
      <w:r w:rsidR="006A658C">
        <w:rPr>
          <w:rFonts w:ascii="Arial" w:hAnsi="Arial" w:cs="Arial"/>
        </w:rPr>
        <w:t xml:space="preserve">na </w:t>
      </w:r>
      <w:r w:rsidR="006A658C" w:rsidRPr="00712AED">
        <w:rPr>
          <w:rFonts w:ascii="Arial" w:hAnsi="Arial" w:cs="Arial"/>
        </w:rPr>
        <w:t>realne osiągi na drodze</w:t>
      </w:r>
      <w:r w:rsidR="001F456D">
        <w:rPr>
          <w:rFonts w:ascii="Arial" w:hAnsi="Arial" w:cs="Arial"/>
        </w:rPr>
        <w:t xml:space="preserve">. Równie duże znaczenie ma jazda na ogumieniu przystosowanym </w:t>
      </w:r>
      <w:r w:rsidR="001F456D">
        <w:rPr>
          <w:rFonts w:ascii="Arial" w:hAnsi="Arial" w:cs="Arial"/>
        </w:rPr>
        <w:br/>
        <w:t>do danej pory</w:t>
      </w:r>
      <w:r w:rsidR="007F3A30">
        <w:rPr>
          <w:rFonts w:ascii="Arial" w:hAnsi="Arial" w:cs="Arial"/>
        </w:rPr>
        <w:t xml:space="preserve"> roku</w:t>
      </w:r>
      <w:r w:rsidR="001F456D">
        <w:rPr>
          <w:rFonts w:ascii="Arial" w:hAnsi="Arial" w:cs="Arial"/>
        </w:rPr>
        <w:t xml:space="preserve"> – </w:t>
      </w:r>
      <w:r w:rsidR="001F456D" w:rsidRPr="001F456D">
        <w:rPr>
          <w:rFonts w:ascii="Arial" w:hAnsi="Arial" w:cs="Arial"/>
        </w:rPr>
        <w:t>kiedy średnia dobowa temperatura powietrza utrzymuje się długotrwale na poziomie poniżej 7°C, kierowcy powinni zmienić</w:t>
      </w:r>
      <w:r w:rsidR="001F456D">
        <w:rPr>
          <w:rFonts w:ascii="Arial" w:hAnsi="Arial" w:cs="Arial"/>
        </w:rPr>
        <w:t xml:space="preserve"> ogumienie na zimowe. </w:t>
      </w:r>
    </w:p>
    <w:p w14:paraId="59D90224" w14:textId="77777777" w:rsidR="001F456D" w:rsidRDefault="001F456D" w:rsidP="006A658C">
      <w:pPr>
        <w:spacing w:after="0" w:line="288" w:lineRule="auto"/>
        <w:jc w:val="both"/>
        <w:rPr>
          <w:rFonts w:ascii="Arial" w:hAnsi="Arial" w:cs="Arial"/>
        </w:rPr>
      </w:pPr>
    </w:p>
    <w:p w14:paraId="636E6E63" w14:textId="5A4356EF" w:rsidR="006A658C" w:rsidRPr="00ED5F1F" w:rsidRDefault="00013902" w:rsidP="006A658C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„Inżynierowie Continental</w:t>
      </w:r>
      <w:r w:rsidR="009A41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opracowując sportową zimową oponę </w:t>
      </w:r>
      <w:r w:rsidRPr="00013902">
        <w:rPr>
          <w:rFonts w:ascii="Arial" w:hAnsi="Arial" w:cs="Arial"/>
        </w:rPr>
        <w:t>WinterContact™ TS</w:t>
      </w:r>
      <w:r>
        <w:rPr>
          <w:rFonts w:ascii="Arial" w:hAnsi="Arial" w:cs="Arial"/>
        </w:rPr>
        <w:t xml:space="preserve"> </w:t>
      </w:r>
      <w:r w:rsidRPr="00013902">
        <w:rPr>
          <w:rFonts w:ascii="Arial" w:hAnsi="Arial" w:cs="Arial"/>
        </w:rPr>
        <w:t>860</w:t>
      </w:r>
      <w:r>
        <w:rPr>
          <w:rFonts w:ascii="Arial" w:hAnsi="Arial" w:cs="Arial"/>
        </w:rPr>
        <w:t xml:space="preserve"> </w:t>
      </w:r>
      <w:r w:rsidRPr="000139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mieli </w:t>
      </w:r>
      <w:r>
        <w:rPr>
          <w:rFonts w:ascii="Arial" w:hAnsi="Arial" w:cs="Arial"/>
        </w:rPr>
        <w:br/>
        <w:t>na celu stworzenie modelu, który</w:t>
      </w:r>
      <w:r w:rsidRPr="00013902">
        <w:rPr>
          <w:rFonts w:ascii="Arial" w:hAnsi="Arial" w:cs="Arial"/>
        </w:rPr>
        <w:t xml:space="preserve"> zapewni maksymalne bezpieczeństwo w zmiennych zimowych warunkach. </w:t>
      </w:r>
      <w:r>
        <w:rPr>
          <w:rFonts w:ascii="Arial" w:hAnsi="Arial" w:cs="Arial"/>
        </w:rPr>
        <w:t>W związku z tym, że jest to model przeznaczony do</w:t>
      </w:r>
      <w:r w:rsidRPr="00013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 </w:t>
      </w:r>
      <w:r w:rsidRPr="00013902">
        <w:rPr>
          <w:rFonts w:ascii="Arial" w:hAnsi="Arial" w:cs="Arial"/>
        </w:rPr>
        <w:t>wypo</w:t>
      </w:r>
      <w:r>
        <w:rPr>
          <w:rFonts w:ascii="Arial" w:hAnsi="Arial" w:cs="Arial"/>
        </w:rPr>
        <w:t xml:space="preserve">sażonych w silniki </w:t>
      </w:r>
      <w:r w:rsidR="006A658C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dużej mocy, musieli wziąć pod uwagę także zdolność opony do </w:t>
      </w:r>
      <w:r w:rsidRPr="00013902">
        <w:rPr>
          <w:rFonts w:ascii="Arial" w:hAnsi="Arial" w:cs="Arial"/>
        </w:rPr>
        <w:t>prze</w:t>
      </w:r>
      <w:r>
        <w:rPr>
          <w:rFonts w:ascii="Arial" w:hAnsi="Arial" w:cs="Arial"/>
        </w:rPr>
        <w:t xml:space="preserve">noszenia </w:t>
      </w:r>
      <w:r w:rsidRPr="00013902">
        <w:rPr>
          <w:rFonts w:ascii="Arial" w:hAnsi="Arial" w:cs="Arial"/>
        </w:rPr>
        <w:t xml:space="preserve">sportowych </w:t>
      </w:r>
      <w:r w:rsidR="009A41B5">
        <w:rPr>
          <w:rFonts w:ascii="Arial" w:hAnsi="Arial" w:cs="Arial"/>
        </w:rPr>
        <w:lastRenderedPageBreak/>
        <w:t>możliwości</w:t>
      </w:r>
      <w:r w:rsidR="009A41B5" w:rsidRPr="00013902">
        <w:rPr>
          <w:rFonts w:ascii="Arial" w:hAnsi="Arial" w:cs="Arial"/>
        </w:rPr>
        <w:t xml:space="preserve"> </w:t>
      </w:r>
      <w:r w:rsidRPr="00013902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na drogę. Wiązało się to z </w:t>
      </w:r>
      <w:r w:rsidR="006A658C">
        <w:rPr>
          <w:rFonts w:ascii="Arial" w:hAnsi="Arial" w:cs="Arial"/>
        </w:rPr>
        <w:t>koniecznością opracowania</w:t>
      </w:r>
      <w:r w:rsidR="006A658C" w:rsidRPr="00013902">
        <w:rPr>
          <w:rFonts w:ascii="Arial" w:hAnsi="Arial" w:cs="Arial"/>
        </w:rPr>
        <w:t xml:space="preserve"> nowej koncepcji </w:t>
      </w:r>
      <w:r w:rsidR="006A658C">
        <w:rPr>
          <w:rFonts w:ascii="Arial" w:hAnsi="Arial" w:cs="Arial"/>
        </w:rPr>
        <w:br/>
      </w:r>
      <w:r w:rsidR="006A658C" w:rsidRPr="00013902">
        <w:rPr>
          <w:rFonts w:ascii="Arial" w:hAnsi="Arial" w:cs="Arial"/>
        </w:rPr>
        <w:t>wzoru bieżnika</w:t>
      </w:r>
      <w:r w:rsidR="006A658C">
        <w:rPr>
          <w:rFonts w:ascii="Arial" w:hAnsi="Arial" w:cs="Arial"/>
        </w:rPr>
        <w:t xml:space="preserve"> oraz zastosowania odpowiedniej mieszanki. Przykładowo, w</w:t>
      </w:r>
      <w:r>
        <w:rPr>
          <w:rFonts w:ascii="Arial" w:hAnsi="Arial" w:cs="Arial"/>
        </w:rPr>
        <w:t>y</w:t>
      </w:r>
      <w:r w:rsidR="006A658C">
        <w:rPr>
          <w:rFonts w:ascii="Arial" w:hAnsi="Arial" w:cs="Arial"/>
        </w:rPr>
        <w:t xml:space="preserve">dajne hamowanie auta wyposażonego w opony </w:t>
      </w:r>
      <w:r w:rsidR="006A658C" w:rsidRPr="00013902">
        <w:rPr>
          <w:rFonts w:ascii="Arial" w:hAnsi="Arial" w:cs="Arial"/>
        </w:rPr>
        <w:t>WinterContact™ TS</w:t>
      </w:r>
      <w:r w:rsidR="006A658C">
        <w:rPr>
          <w:rFonts w:ascii="Arial" w:hAnsi="Arial" w:cs="Arial"/>
        </w:rPr>
        <w:t xml:space="preserve"> </w:t>
      </w:r>
      <w:r w:rsidR="006A658C" w:rsidRPr="00013902">
        <w:rPr>
          <w:rFonts w:ascii="Arial" w:hAnsi="Arial" w:cs="Arial"/>
        </w:rPr>
        <w:t>860</w:t>
      </w:r>
      <w:r w:rsidR="006A658C">
        <w:rPr>
          <w:rFonts w:ascii="Arial" w:hAnsi="Arial" w:cs="Arial"/>
        </w:rPr>
        <w:t xml:space="preserve"> </w:t>
      </w:r>
      <w:r w:rsidR="006A658C" w:rsidRPr="000139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A658C">
        <w:rPr>
          <w:rFonts w:ascii="Arial" w:hAnsi="Arial" w:cs="Arial"/>
        </w:rPr>
        <w:t xml:space="preserve">jest efektem zastosowania bloków hamujących. </w:t>
      </w:r>
      <w:r w:rsidR="006A658C" w:rsidRPr="006A658C">
        <w:rPr>
          <w:rFonts w:ascii="Arial" w:hAnsi="Arial" w:cs="Arial"/>
        </w:rPr>
        <w:t xml:space="preserve">Kluczowymi </w:t>
      </w:r>
      <w:r w:rsidR="006A658C">
        <w:rPr>
          <w:rFonts w:ascii="Arial" w:hAnsi="Arial" w:cs="Arial"/>
        </w:rPr>
        <w:t xml:space="preserve">elementami </w:t>
      </w:r>
      <w:r w:rsidR="006A658C" w:rsidRPr="006A658C">
        <w:rPr>
          <w:rFonts w:ascii="Arial" w:hAnsi="Arial" w:cs="Arial"/>
        </w:rPr>
        <w:t xml:space="preserve">wpływającymi na przyczepność i przyspieszenie na zaśnieżonych drogach </w:t>
      </w:r>
      <w:r w:rsidR="006A658C">
        <w:rPr>
          <w:rFonts w:ascii="Arial" w:hAnsi="Arial" w:cs="Arial"/>
        </w:rPr>
        <w:t>są obwodowe kanały śnieżne. Natomiast sztywne żebro</w:t>
      </w:r>
      <w:r w:rsidR="00CF4554">
        <w:rPr>
          <w:rFonts w:ascii="Arial" w:hAnsi="Arial" w:cs="Arial"/>
        </w:rPr>
        <w:t xml:space="preserve"> zewnętrzne</w:t>
      </w:r>
      <w:r w:rsidR="006A658C">
        <w:rPr>
          <w:rFonts w:ascii="Arial" w:hAnsi="Arial" w:cs="Arial"/>
        </w:rPr>
        <w:t xml:space="preserve"> umożliwia </w:t>
      </w:r>
      <w:r w:rsidR="006A658C" w:rsidRPr="006A658C">
        <w:rPr>
          <w:rFonts w:ascii="Arial" w:hAnsi="Arial" w:cs="Arial"/>
        </w:rPr>
        <w:t>przenoszenie większych s</w:t>
      </w:r>
      <w:r w:rsidR="001F456D">
        <w:rPr>
          <w:rFonts w:ascii="Arial" w:hAnsi="Arial" w:cs="Arial"/>
        </w:rPr>
        <w:t xml:space="preserve">ił </w:t>
      </w:r>
      <w:r w:rsidR="006A658C">
        <w:rPr>
          <w:rFonts w:ascii="Arial" w:hAnsi="Arial" w:cs="Arial"/>
        </w:rPr>
        <w:t>na suchych zimowych drogach,</w:t>
      </w:r>
      <w:r w:rsidR="006A658C" w:rsidRPr="006A658C">
        <w:rPr>
          <w:rFonts w:ascii="Arial" w:hAnsi="Arial" w:cs="Arial"/>
        </w:rPr>
        <w:t xml:space="preserve"> co </w:t>
      </w:r>
      <w:r w:rsidR="00CF4554">
        <w:rPr>
          <w:rFonts w:ascii="Arial" w:hAnsi="Arial" w:cs="Arial"/>
        </w:rPr>
        <w:t xml:space="preserve">poprawia kierowalność i zwiększa kontrolę nad pojazdem. </w:t>
      </w:r>
      <w:r w:rsidR="006A658C" w:rsidRPr="006A658C">
        <w:rPr>
          <w:rFonts w:ascii="Arial" w:hAnsi="Arial" w:cs="Arial"/>
        </w:rPr>
        <w:t xml:space="preserve"> podczas dynamicznej sportowej jazdy</w:t>
      </w:r>
      <w:r w:rsidR="006A658C" w:rsidRPr="00ED78B6">
        <w:rPr>
          <w:rFonts w:ascii="Arial" w:hAnsi="Arial" w:cs="Arial"/>
        </w:rPr>
        <w:t>” –</w:t>
      </w:r>
      <w:r w:rsidR="006A658C">
        <w:rPr>
          <w:rFonts w:ascii="Arial" w:hAnsi="Arial" w:cs="Arial"/>
        </w:rPr>
        <w:t xml:space="preserve"> powiedział </w:t>
      </w:r>
      <w:r w:rsidR="006A658C" w:rsidRPr="00ED78B6">
        <w:rPr>
          <w:rFonts w:ascii="Arial" w:hAnsi="Arial" w:cs="Arial"/>
          <w:b/>
        </w:rPr>
        <w:t>Łukasz Kusiak, Product Manager Continental Opony Polska</w:t>
      </w:r>
      <w:r w:rsidR="006A658C">
        <w:rPr>
          <w:rFonts w:ascii="Arial" w:hAnsi="Arial" w:cs="Arial"/>
        </w:rPr>
        <w:t xml:space="preserve">. </w:t>
      </w:r>
    </w:p>
    <w:p w14:paraId="4379BC96" w14:textId="22990556" w:rsidR="00013902" w:rsidRPr="006A658C" w:rsidRDefault="00013902" w:rsidP="00013902">
      <w:pPr>
        <w:spacing w:after="0" w:line="288" w:lineRule="auto"/>
        <w:jc w:val="both"/>
        <w:rPr>
          <w:rFonts w:ascii="Arial" w:hAnsi="Arial" w:cs="Arial"/>
          <w:b/>
        </w:rPr>
      </w:pPr>
    </w:p>
    <w:p w14:paraId="7D9C1DCB" w14:textId="6A705BD0" w:rsidR="00ED5F1F" w:rsidRDefault="00ED5F1F" w:rsidP="00D147A3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wysokiej jakości i wyjątkowych właściwościach opon Continental świadczą liczby </w:t>
      </w:r>
      <w:r w:rsidR="009A41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obecnie </w:t>
      </w:r>
      <w:r w:rsidR="001F45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około 1/3 </w:t>
      </w:r>
      <w:r w:rsidRPr="00ED5F1F">
        <w:rPr>
          <w:rFonts w:ascii="Arial" w:hAnsi="Arial" w:cs="Arial"/>
        </w:rPr>
        <w:t xml:space="preserve">nowych </w:t>
      </w:r>
      <w:r>
        <w:rPr>
          <w:rFonts w:ascii="Arial" w:hAnsi="Arial" w:cs="Arial"/>
        </w:rPr>
        <w:t>samochodów</w:t>
      </w:r>
      <w:r w:rsidRPr="00ED5F1F">
        <w:rPr>
          <w:rFonts w:ascii="Arial" w:hAnsi="Arial" w:cs="Arial"/>
        </w:rPr>
        <w:t xml:space="preserve"> w Europie </w:t>
      </w:r>
      <w:r>
        <w:rPr>
          <w:rFonts w:ascii="Arial" w:hAnsi="Arial" w:cs="Arial"/>
        </w:rPr>
        <w:t>wyjeżdża z fabryk</w:t>
      </w:r>
      <w:r w:rsidRPr="00ED5F1F">
        <w:rPr>
          <w:rFonts w:ascii="Arial" w:hAnsi="Arial" w:cs="Arial"/>
        </w:rPr>
        <w:t xml:space="preserve"> na ogumieniu wyprodukowanym przez niemieckiego producenta. </w:t>
      </w:r>
    </w:p>
    <w:p w14:paraId="73517F13" w14:textId="77777777" w:rsidR="00ED5F1F" w:rsidRDefault="00ED5F1F" w:rsidP="00D147A3">
      <w:pPr>
        <w:spacing w:after="0" w:line="288" w:lineRule="auto"/>
        <w:jc w:val="both"/>
        <w:rPr>
          <w:rFonts w:ascii="Arial" w:hAnsi="Arial" w:cs="Arial"/>
          <w:b/>
        </w:rPr>
      </w:pPr>
    </w:p>
    <w:p w14:paraId="1223AC7B" w14:textId="77777777" w:rsidR="00756069" w:rsidRDefault="00756069" w:rsidP="00B85537">
      <w:p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756069">
        <w:rPr>
          <w:rFonts w:ascii="Arial" w:hAnsi="Arial" w:cs="Arial"/>
          <w:b/>
        </w:rPr>
        <w:t>d opony przez systemy bezpieczeństwa po łączności w chmurze</w:t>
      </w:r>
    </w:p>
    <w:p w14:paraId="41221180" w14:textId="646AECA2" w:rsidR="009C7290" w:rsidRPr="009C7290" w:rsidRDefault="00F81061" w:rsidP="00B85537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Celem Continental jest realizacja założeń Wizji Zero, któr</w:t>
      </w:r>
      <w:r w:rsidR="00CF455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zakłada zero poszkodowanych, zero ofiar śmiertelnych i zero wypadków. </w:t>
      </w:r>
      <w:r w:rsidR="00FA5545">
        <w:rPr>
          <w:rFonts w:ascii="Arial" w:hAnsi="Arial" w:cs="Arial"/>
        </w:rPr>
        <w:t>W celu osiągnięcia powyższych założeń</w:t>
      </w:r>
      <w:r w:rsidR="00FE0F22">
        <w:rPr>
          <w:rFonts w:ascii="Arial" w:hAnsi="Arial" w:cs="Arial"/>
        </w:rPr>
        <w:t>,</w:t>
      </w:r>
      <w:r w:rsidR="00FA5545">
        <w:rPr>
          <w:rFonts w:ascii="Arial" w:hAnsi="Arial" w:cs="Arial"/>
        </w:rPr>
        <w:t xml:space="preserve"> </w:t>
      </w:r>
      <w:r w:rsidR="00B85537" w:rsidRPr="00B85537">
        <w:rPr>
          <w:rFonts w:ascii="Arial" w:hAnsi="Arial" w:cs="Arial"/>
        </w:rPr>
        <w:t xml:space="preserve">Continental </w:t>
      </w:r>
      <w:r w:rsidR="00FA5545">
        <w:rPr>
          <w:rFonts w:ascii="Arial" w:hAnsi="Arial" w:cs="Arial"/>
        </w:rPr>
        <w:t xml:space="preserve">współpracuje </w:t>
      </w:r>
      <w:r w:rsidR="001F456D">
        <w:rPr>
          <w:rFonts w:ascii="Arial" w:hAnsi="Arial" w:cs="Arial"/>
        </w:rPr>
        <w:br/>
      </w:r>
      <w:r w:rsidR="00FA5545">
        <w:rPr>
          <w:rFonts w:ascii="Arial" w:hAnsi="Arial" w:cs="Arial"/>
        </w:rPr>
        <w:t>nie tylko</w:t>
      </w:r>
      <w:r w:rsidR="009C7290">
        <w:rPr>
          <w:rFonts w:ascii="Arial" w:hAnsi="Arial" w:cs="Arial"/>
        </w:rPr>
        <w:t xml:space="preserve"> z przedstawicielami branży motoryzacyjnej, ale także sektora innowacyjnych</w:t>
      </w:r>
      <w:r w:rsidR="00B85537" w:rsidRPr="00B85537">
        <w:rPr>
          <w:rFonts w:ascii="Arial" w:hAnsi="Arial" w:cs="Arial"/>
        </w:rPr>
        <w:t xml:space="preserve"> </w:t>
      </w:r>
      <w:r w:rsidR="009C7290">
        <w:rPr>
          <w:rFonts w:ascii="Arial" w:hAnsi="Arial" w:cs="Arial"/>
        </w:rPr>
        <w:t xml:space="preserve">technologii </w:t>
      </w:r>
      <w:r w:rsidR="001F456D">
        <w:rPr>
          <w:rFonts w:ascii="Arial" w:hAnsi="Arial" w:cs="Arial"/>
        </w:rPr>
        <w:br/>
      </w:r>
      <w:r w:rsidR="009C7290">
        <w:rPr>
          <w:rFonts w:ascii="Arial" w:hAnsi="Arial" w:cs="Arial"/>
        </w:rPr>
        <w:t>i telekomunikacji</w:t>
      </w:r>
      <w:r w:rsidR="00B85537">
        <w:rPr>
          <w:rFonts w:ascii="Arial" w:hAnsi="Arial" w:cs="Arial"/>
        </w:rPr>
        <w:t xml:space="preserve">. </w:t>
      </w:r>
      <w:r w:rsidR="009C7290">
        <w:rPr>
          <w:rFonts w:ascii="Arial" w:hAnsi="Arial" w:cs="Arial"/>
        </w:rPr>
        <w:t xml:space="preserve">Celem podejmowanych partnerstw jest opracowywanie najwyższej jakości </w:t>
      </w:r>
      <w:r w:rsidR="001F456D">
        <w:rPr>
          <w:rFonts w:ascii="Arial" w:hAnsi="Arial" w:cs="Arial"/>
        </w:rPr>
        <w:br/>
      </w:r>
      <w:r w:rsidR="009C7290">
        <w:rPr>
          <w:rFonts w:ascii="Arial" w:hAnsi="Arial" w:cs="Arial"/>
        </w:rPr>
        <w:t xml:space="preserve">opon, systemów bezpieczeństwa, inteligentnych rozwiązań związanych z infrastrukturą drogową, </w:t>
      </w:r>
      <w:r w:rsidR="001F456D">
        <w:rPr>
          <w:rFonts w:ascii="Arial" w:hAnsi="Arial" w:cs="Arial"/>
        </w:rPr>
        <w:br/>
      </w:r>
      <w:r w:rsidR="009C7290">
        <w:rPr>
          <w:rFonts w:ascii="Arial" w:hAnsi="Arial" w:cs="Arial"/>
        </w:rPr>
        <w:t xml:space="preserve">a także bezpiecznych i efektywnych systemów komunikacji pomiędzy </w:t>
      </w:r>
      <w:r>
        <w:rPr>
          <w:rFonts w:ascii="Arial" w:hAnsi="Arial" w:cs="Arial"/>
        </w:rPr>
        <w:t>samochodami</w:t>
      </w:r>
      <w:r w:rsidR="009C7290" w:rsidRPr="009C7290">
        <w:rPr>
          <w:rFonts w:ascii="Arial" w:hAnsi="Arial" w:cs="Arial"/>
        </w:rPr>
        <w:t xml:space="preserve"> </w:t>
      </w:r>
      <w:r w:rsidR="009C7290" w:rsidRPr="00BF0381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1F456D">
        <w:rPr>
          <w:rFonts w:ascii="Arial" w:hAnsi="Arial" w:cs="Arial"/>
          <w:color w:val="000000" w:themeColor="text1"/>
          <w:shd w:val="clear" w:color="auto" w:fill="FFFFFF"/>
        </w:rPr>
        <w:t>Car2Car</w:t>
      </w:r>
      <w:r w:rsidR="009C7290" w:rsidRPr="00BF038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9C729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F456D">
        <w:rPr>
          <w:rFonts w:ascii="Arial" w:hAnsi="Arial" w:cs="Arial"/>
          <w:color w:val="000000" w:themeColor="text1"/>
          <w:shd w:val="clear" w:color="auto" w:fill="FFFFFF"/>
        </w:rPr>
        <w:br/>
      </w:r>
      <w:r w:rsidR="009C7290" w:rsidRPr="009C7290">
        <w:rPr>
          <w:rFonts w:ascii="Arial" w:hAnsi="Arial" w:cs="Arial"/>
        </w:rPr>
        <w:t xml:space="preserve">oraz </w:t>
      </w:r>
      <w:r w:rsidR="009C7290">
        <w:rPr>
          <w:rFonts w:ascii="Arial" w:hAnsi="Arial" w:cs="Arial"/>
        </w:rPr>
        <w:t xml:space="preserve">pojazdami a infrastrukturą </w:t>
      </w:r>
      <w:r w:rsidR="009C7290" w:rsidRPr="00BF0381">
        <w:rPr>
          <w:rFonts w:ascii="Arial" w:hAnsi="Arial" w:cs="Arial"/>
          <w:color w:val="000000" w:themeColor="text1"/>
          <w:shd w:val="clear" w:color="auto" w:fill="FFFFFF"/>
        </w:rPr>
        <w:t>(V2X)</w:t>
      </w:r>
      <w:r w:rsidR="009C729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629AA164" w14:textId="77777777" w:rsidR="009C7290" w:rsidRDefault="009C7290" w:rsidP="00B85537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06FA03E" w14:textId="5EB8A06F" w:rsidR="00F81061" w:rsidRPr="00ED5F1F" w:rsidRDefault="00F81061" w:rsidP="00F81061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F456D" w:rsidRPr="001F456D">
        <w:rPr>
          <w:rFonts w:ascii="Arial" w:hAnsi="Arial" w:cs="Arial"/>
        </w:rPr>
        <w:t>Era</w:t>
      </w:r>
      <w:r w:rsidR="001F456D">
        <w:rPr>
          <w:rFonts w:ascii="Arial" w:hAnsi="Arial" w:cs="Arial"/>
        </w:rPr>
        <w:t xml:space="preserve"> nowej</w:t>
      </w:r>
      <w:r w:rsidR="001F456D" w:rsidRPr="001F456D">
        <w:rPr>
          <w:rFonts w:ascii="Arial" w:hAnsi="Arial" w:cs="Arial"/>
        </w:rPr>
        <w:t xml:space="preserve"> mobilności to niezaprzeczalnie era </w:t>
      </w:r>
      <w:r w:rsidR="001F456D">
        <w:rPr>
          <w:rFonts w:ascii="Arial" w:hAnsi="Arial" w:cs="Arial"/>
        </w:rPr>
        <w:t xml:space="preserve">przełomowych </w:t>
      </w:r>
      <w:r w:rsidR="001F456D" w:rsidRPr="001F456D">
        <w:rPr>
          <w:rFonts w:ascii="Arial" w:hAnsi="Arial" w:cs="Arial"/>
        </w:rPr>
        <w:t xml:space="preserve">technologii umożliwiających łączność </w:t>
      </w:r>
      <w:r w:rsidR="001F456D">
        <w:rPr>
          <w:rFonts w:ascii="Arial" w:hAnsi="Arial" w:cs="Arial"/>
        </w:rPr>
        <w:br/>
      </w:r>
      <w:r w:rsidR="001F456D" w:rsidRPr="001F456D">
        <w:rPr>
          <w:rFonts w:ascii="Arial" w:hAnsi="Arial" w:cs="Arial"/>
        </w:rPr>
        <w:t>i komunikację w czasie rzeczywistym</w:t>
      </w:r>
      <w:r w:rsidR="00CF4554">
        <w:rPr>
          <w:rFonts w:ascii="Arial" w:hAnsi="Arial" w:cs="Arial"/>
        </w:rPr>
        <w:t>.</w:t>
      </w:r>
      <w:r w:rsidR="001F456D" w:rsidRPr="001F456D">
        <w:rPr>
          <w:rFonts w:ascii="Arial" w:hAnsi="Arial" w:cs="Arial"/>
        </w:rPr>
        <w:t xml:space="preserve"> </w:t>
      </w:r>
      <w:r w:rsidR="00195ADA" w:rsidRPr="00195ADA">
        <w:rPr>
          <w:rFonts w:ascii="Arial" w:hAnsi="Arial" w:cs="Arial"/>
        </w:rPr>
        <w:t xml:space="preserve">Aby </w:t>
      </w:r>
      <w:r w:rsidR="00195ADA">
        <w:rPr>
          <w:rFonts w:ascii="Arial" w:hAnsi="Arial" w:cs="Arial"/>
        </w:rPr>
        <w:t>jazda bez wypadków</w:t>
      </w:r>
      <w:r w:rsidR="00195ADA" w:rsidRPr="00195ADA">
        <w:rPr>
          <w:rFonts w:ascii="Arial" w:hAnsi="Arial" w:cs="Arial"/>
        </w:rPr>
        <w:t xml:space="preserve"> był</w:t>
      </w:r>
      <w:r w:rsidR="00195ADA">
        <w:rPr>
          <w:rFonts w:ascii="Arial" w:hAnsi="Arial" w:cs="Arial"/>
        </w:rPr>
        <w:t xml:space="preserve">a możliwa, konieczne jest opracowanie i </w:t>
      </w:r>
      <w:r>
        <w:rPr>
          <w:rFonts w:ascii="Arial" w:hAnsi="Arial" w:cs="Arial"/>
        </w:rPr>
        <w:t xml:space="preserve">wdrażanie </w:t>
      </w:r>
      <w:r w:rsidR="00195ADA">
        <w:rPr>
          <w:rFonts w:ascii="Arial" w:hAnsi="Arial" w:cs="Arial"/>
        </w:rPr>
        <w:t xml:space="preserve">do samochodów </w:t>
      </w:r>
      <w:r w:rsidR="001F456D">
        <w:rPr>
          <w:rFonts w:ascii="Arial" w:hAnsi="Arial" w:cs="Arial"/>
        </w:rPr>
        <w:t>rozwiązań</w:t>
      </w:r>
      <w:r w:rsidR="00195ADA">
        <w:rPr>
          <w:rFonts w:ascii="Arial" w:hAnsi="Arial" w:cs="Arial"/>
        </w:rPr>
        <w:t>, które pozwol</w:t>
      </w:r>
      <w:r>
        <w:rPr>
          <w:rFonts w:ascii="Arial" w:hAnsi="Arial" w:cs="Arial"/>
        </w:rPr>
        <w:t>ą na stał</w:t>
      </w:r>
      <w:r w:rsidR="0074150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FA5545">
        <w:rPr>
          <w:rFonts w:ascii="Arial" w:hAnsi="Arial" w:cs="Arial"/>
        </w:rPr>
        <w:t xml:space="preserve">monitoring manewrów wykonywanych przez samochody, </w:t>
      </w:r>
      <w:r w:rsidR="00741503">
        <w:rPr>
          <w:rFonts w:ascii="Arial" w:hAnsi="Arial" w:cs="Arial"/>
        </w:rPr>
        <w:t xml:space="preserve">motocyklistów, </w:t>
      </w:r>
      <w:r w:rsidR="00FA5545">
        <w:rPr>
          <w:rFonts w:ascii="Arial" w:hAnsi="Arial" w:cs="Arial"/>
        </w:rPr>
        <w:t>pieszych</w:t>
      </w:r>
      <w:r w:rsidR="001F456D">
        <w:rPr>
          <w:rFonts w:ascii="Arial" w:hAnsi="Arial" w:cs="Arial"/>
        </w:rPr>
        <w:t xml:space="preserve"> i rowerzystów oraz </w:t>
      </w:r>
      <w:r w:rsidR="00195ADA">
        <w:rPr>
          <w:rFonts w:ascii="Arial" w:hAnsi="Arial" w:cs="Arial"/>
        </w:rPr>
        <w:t>wymianę</w:t>
      </w:r>
      <w:r w:rsidR="00195ADA" w:rsidRPr="00195ADA">
        <w:rPr>
          <w:rFonts w:ascii="Arial" w:hAnsi="Arial" w:cs="Arial"/>
        </w:rPr>
        <w:t xml:space="preserve"> informacji</w:t>
      </w:r>
      <w:r w:rsidR="001F456D">
        <w:rPr>
          <w:rFonts w:ascii="Arial" w:hAnsi="Arial" w:cs="Arial"/>
        </w:rPr>
        <w:t xml:space="preserve"> pomiędzy samochodami, </w:t>
      </w:r>
      <w:r w:rsidR="00FA5545">
        <w:rPr>
          <w:rFonts w:ascii="Arial" w:hAnsi="Arial" w:cs="Arial"/>
        </w:rPr>
        <w:t xml:space="preserve">ale także elementami </w:t>
      </w:r>
      <w:r w:rsidR="00195ADA">
        <w:rPr>
          <w:rFonts w:ascii="Arial" w:hAnsi="Arial" w:cs="Arial"/>
        </w:rPr>
        <w:t>infrastruktury</w:t>
      </w:r>
      <w:r w:rsidR="00FA5545">
        <w:rPr>
          <w:rFonts w:ascii="Arial" w:hAnsi="Arial" w:cs="Arial"/>
        </w:rPr>
        <w:t>, np.</w:t>
      </w:r>
      <w:r w:rsidR="001F456D">
        <w:rPr>
          <w:rFonts w:ascii="Arial" w:hAnsi="Arial" w:cs="Arial"/>
        </w:rPr>
        <w:t xml:space="preserve"> oświetleniem ulicznym</w:t>
      </w:r>
      <w:r w:rsidR="00195ADA" w:rsidRPr="00195ADA">
        <w:rPr>
          <w:rFonts w:ascii="Arial" w:hAnsi="Arial" w:cs="Arial"/>
        </w:rPr>
        <w:t>.</w:t>
      </w:r>
      <w:r w:rsidR="00195ADA">
        <w:rPr>
          <w:rFonts w:ascii="Arial" w:hAnsi="Arial" w:cs="Arial"/>
        </w:rPr>
        <w:t xml:space="preserve"> </w:t>
      </w:r>
      <w:r w:rsidR="009C7290">
        <w:rPr>
          <w:rFonts w:ascii="Arial" w:hAnsi="Arial" w:cs="Arial"/>
        </w:rPr>
        <w:t xml:space="preserve">Dzięki </w:t>
      </w:r>
      <w:r>
        <w:rPr>
          <w:rFonts w:ascii="Arial" w:hAnsi="Arial" w:cs="Arial"/>
        </w:rPr>
        <w:t>danym</w:t>
      </w:r>
      <w:r w:rsidR="009C7290">
        <w:rPr>
          <w:rFonts w:ascii="Arial" w:hAnsi="Arial" w:cs="Arial"/>
        </w:rPr>
        <w:t>, które będą zbierane</w:t>
      </w:r>
      <w:r w:rsidR="00FA5545">
        <w:rPr>
          <w:rFonts w:ascii="Arial" w:hAnsi="Arial" w:cs="Arial"/>
        </w:rPr>
        <w:t xml:space="preserve">, </w:t>
      </w:r>
      <w:r w:rsidR="00741503">
        <w:rPr>
          <w:rFonts w:ascii="Arial" w:hAnsi="Arial" w:cs="Arial"/>
        </w:rPr>
        <w:t>przetwarzane</w:t>
      </w:r>
      <w:r w:rsidR="009C7290">
        <w:rPr>
          <w:rFonts w:ascii="Arial" w:hAnsi="Arial" w:cs="Arial"/>
        </w:rPr>
        <w:t xml:space="preserve"> </w:t>
      </w:r>
      <w:r w:rsidR="00FE0F22">
        <w:rPr>
          <w:rFonts w:ascii="Arial" w:hAnsi="Arial" w:cs="Arial"/>
        </w:rPr>
        <w:t xml:space="preserve">i </w:t>
      </w:r>
      <w:r w:rsidR="009C7290">
        <w:rPr>
          <w:rFonts w:ascii="Arial" w:hAnsi="Arial" w:cs="Arial"/>
        </w:rPr>
        <w:t xml:space="preserve">udostępniane w czasie rzeczywistym, samochody </w:t>
      </w:r>
      <w:r w:rsidR="001F456D">
        <w:rPr>
          <w:rFonts w:ascii="Arial" w:hAnsi="Arial" w:cs="Arial"/>
        </w:rPr>
        <w:br/>
      </w:r>
      <w:r w:rsidR="009C7290">
        <w:rPr>
          <w:rFonts w:ascii="Arial" w:hAnsi="Arial" w:cs="Arial"/>
        </w:rPr>
        <w:t xml:space="preserve">będą mogły m.in. wykrywać przeszkody na drodze, omijać korki, dostosowywać prędkość do stanu drogi czy tworzyć „korytarz życia” </w:t>
      </w:r>
      <w:r w:rsidR="009C7290" w:rsidRPr="009C7290">
        <w:rPr>
          <w:rFonts w:ascii="Arial" w:hAnsi="Arial" w:cs="Arial"/>
        </w:rPr>
        <w:t>dla pojazdów uprzywilejowanych</w:t>
      </w:r>
      <w:r w:rsidR="009C7290">
        <w:rPr>
          <w:rFonts w:ascii="Arial" w:hAnsi="Arial" w:cs="Arial"/>
        </w:rPr>
        <w:t>. Dzięki podłączeniu pojazdów</w:t>
      </w:r>
      <w:r>
        <w:rPr>
          <w:rFonts w:ascii="Arial" w:hAnsi="Arial" w:cs="Arial"/>
        </w:rPr>
        <w:t xml:space="preserve"> </w:t>
      </w:r>
      <w:r w:rsidR="001F456D">
        <w:rPr>
          <w:rFonts w:ascii="Arial" w:hAnsi="Arial" w:cs="Arial"/>
        </w:rPr>
        <w:br/>
      </w:r>
      <w:r>
        <w:rPr>
          <w:rFonts w:ascii="Arial" w:hAnsi="Arial" w:cs="Arial"/>
        </w:rPr>
        <w:t>i elementów infrastruktury</w:t>
      </w:r>
      <w:r w:rsidR="009C7290">
        <w:rPr>
          <w:rFonts w:ascii="Arial" w:hAnsi="Arial" w:cs="Arial"/>
        </w:rPr>
        <w:t xml:space="preserve"> do sieci, </w:t>
      </w:r>
      <w:r>
        <w:rPr>
          <w:rFonts w:ascii="Arial" w:hAnsi="Arial" w:cs="Arial"/>
        </w:rPr>
        <w:t xml:space="preserve">w przyszłości </w:t>
      </w:r>
      <w:r w:rsidR="009C7290">
        <w:rPr>
          <w:rFonts w:ascii="Arial" w:hAnsi="Arial" w:cs="Arial"/>
        </w:rPr>
        <w:t>autonomiczne samochody będą</w:t>
      </w:r>
      <w:r w:rsidR="00A27456">
        <w:rPr>
          <w:rFonts w:ascii="Arial" w:hAnsi="Arial" w:cs="Arial"/>
        </w:rPr>
        <w:t xml:space="preserve"> </w:t>
      </w:r>
      <w:r w:rsidR="009C7290">
        <w:rPr>
          <w:rFonts w:ascii="Arial" w:hAnsi="Arial" w:cs="Arial"/>
        </w:rPr>
        <w:t>samodzielnie ulepszać</w:t>
      </w:r>
      <w:r w:rsidR="009C7290" w:rsidRPr="009C7290">
        <w:rPr>
          <w:rFonts w:ascii="Arial" w:hAnsi="Arial" w:cs="Arial"/>
        </w:rPr>
        <w:t xml:space="preserve"> </w:t>
      </w:r>
      <w:r w:rsidR="009C7290">
        <w:rPr>
          <w:rFonts w:ascii="Arial" w:hAnsi="Arial" w:cs="Arial"/>
        </w:rPr>
        <w:t xml:space="preserve">swoje </w:t>
      </w:r>
      <w:r w:rsidR="009C7290" w:rsidRPr="009C7290">
        <w:rPr>
          <w:rFonts w:ascii="Arial" w:hAnsi="Arial" w:cs="Arial"/>
        </w:rPr>
        <w:t>funk</w:t>
      </w:r>
      <w:r w:rsidR="009C7290">
        <w:rPr>
          <w:rFonts w:ascii="Arial" w:hAnsi="Arial" w:cs="Arial"/>
        </w:rPr>
        <w:t>c</w:t>
      </w:r>
      <w:r>
        <w:rPr>
          <w:rFonts w:ascii="Arial" w:hAnsi="Arial" w:cs="Arial"/>
        </w:rPr>
        <w:t>je wspomagające bezpieczeństwo”</w:t>
      </w:r>
      <w:r w:rsidRPr="00F81061">
        <w:rPr>
          <w:rFonts w:ascii="Arial" w:hAnsi="Arial" w:cs="Arial"/>
        </w:rPr>
        <w:t xml:space="preserve"> </w:t>
      </w:r>
      <w:r w:rsidRPr="00ED78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dodał </w:t>
      </w:r>
      <w:r w:rsidRPr="00ED78B6">
        <w:rPr>
          <w:rFonts w:ascii="Arial" w:hAnsi="Arial" w:cs="Arial"/>
          <w:b/>
        </w:rPr>
        <w:t>Łukasz Kusiak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2866C966" w14:textId="77777777" w:rsidR="00195ADA" w:rsidRDefault="00195ADA" w:rsidP="00B85537">
      <w:pPr>
        <w:spacing w:after="0" w:line="288" w:lineRule="auto"/>
        <w:jc w:val="both"/>
        <w:rPr>
          <w:rFonts w:ascii="Arial" w:hAnsi="Arial" w:cs="Arial"/>
        </w:rPr>
      </w:pPr>
    </w:p>
    <w:p w14:paraId="6F0A2FC8" w14:textId="71440FDC" w:rsidR="00ED78B6" w:rsidRDefault="00F00257" w:rsidP="00EA3F9A">
      <w:pPr>
        <w:spacing w:after="0" w:line="288" w:lineRule="auto"/>
        <w:jc w:val="both"/>
        <w:rPr>
          <w:rFonts w:ascii="Arial" w:hAnsi="Arial" w:cs="Arial"/>
        </w:rPr>
      </w:pPr>
      <w:r w:rsidRPr="00F00257">
        <w:rPr>
          <w:rFonts w:ascii="Arial" w:hAnsi="Arial" w:cs="Arial"/>
        </w:rPr>
        <w:t xml:space="preserve">Słowo „mobilność” stało się symbolem </w:t>
      </w:r>
      <w:r>
        <w:rPr>
          <w:rFonts w:ascii="Arial" w:hAnsi="Arial" w:cs="Arial"/>
        </w:rPr>
        <w:t>nowej ery w motoryzacji</w:t>
      </w:r>
      <w:r w:rsidRPr="00F00257">
        <w:rPr>
          <w:rFonts w:ascii="Arial" w:hAnsi="Arial" w:cs="Arial"/>
        </w:rPr>
        <w:t xml:space="preserve">. </w:t>
      </w:r>
      <w:r w:rsidR="00195ADA">
        <w:rPr>
          <w:rFonts w:ascii="Arial" w:hAnsi="Arial" w:cs="Arial"/>
        </w:rPr>
        <w:t xml:space="preserve">Trendy na rynku </w:t>
      </w:r>
      <w:r>
        <w:rPr>
          <w:rFonts w:ascii="Arial" w:hAnsi="Arial" w:cs="Arial"/>
        </w:rPr>
        <w:t xml:space="preserve">nowych technologii przenikają się z trendami w branży motoryzacyjnej. Coraz </w:t>
      </w:r>
      <w:r w:rsidR="00195ADA" w:rsidRPr="00195ADA">
        <w:rPr>
          <w:rFonts w:ascii="Arial" w:hAnsi="Arial" w:cs="Arial"/>
        </w:rPr>
        <w:t xml:space="preserve">więcej </w:t>
      </w:r>
      <w:r w:rsidR="00195ADA">
        <w:rPr>
          <w:rFonts w:ascii="Arial" w:hAnsi="Arial" w:cs="Arial"/>
        </w:rPr>
        <w:t>producentów</w:t>
      </w:r>
      <w:r w:rsidR="00195ADA" w:rsidRPr="00195ADA">
        <w:rPr>
          <w:rFonts w:ascii="Arial" w:hAnsi="Arial" w:cs="Arial"/>
        </w:rPr>
        <w:t xml:space="preserve"> </w:t>
      </w:r>
      <w:r w:rsidR="00195ADA">
        <w:rPr>
          <w:rFonts w:ascii="Arial" w:hAnsi="Arial" w:cs="Arial"/>
        </w:rPr>
        <w:t>samochodów</w:t>
      </w:r>
      <w:r w:rsidR="00195ADA" w:rsidRPr="0019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95ADA" w:rsidRPr="00195ADA">
        <w:rPr>
          <w:rFonts w:ascii="Arial" w:hAnsi="Arial" w:cs="Arial"/>
        </w:rPr>
        <w:t>robi pierwszy krok w kierunku</w:t>
      </w:r>
      <w:r w:rsidR="00195ADA">
        <w:rPr>
          <w:rFonts w:ascii="Arial" w:hAnsi="Arial" w:cs="Arial"/>
        </w:rPr>
        <w:t xml:space="preserve"> </w:t>
      </w:r>
      <w:r w:rsidR="004747A6">
        <w:rPr>
          <w:rFonts w:ascii="Arial" w:hAnsi="Arial" w:cs="Arial"/>
        </w:rPr>
        <w:t>autonomicznej mobilności</w:t>
      </w:r>
      <w:r w:rsidR="00195ADA">
        <w:rPr>
          <w:rFonts w:ascii="Arial" w:hAnsi="Arial" w:cs="Arial"/>
        </w:rPr>
        <w:t xml:space="preserve">, wprowadzając na rynek auta </w:t>
      </w:r>
      <w:r w:rsidR="00195ADA" w:rsidRPr="00195ADA">
        <w:rPr>
          <w:rFonts w:ascii="Arial" w:hAnsi="Arial" w:cs="Arial"/>
        </w:rPr>
        <w:t xml:space="preserve">z częściowo zautomatyzowanymi funkcjami. </w:t>
      </w:r>
      <w:r>
        <w:rPr>
          <w:rFonts w:ascii="Arial" w:hAnsi="Arial" w:cs="Arial"/>
        </w:rPr>
        <w:t>C</w:t>
      </w:r>
      <w:r w:rsidR="00195ADA" w:rsidRPr="00B85537">
        <w:rPr>
          <w:rFonts w:ascii="Arial" w:hAnsi="Arial" w:cs="Arial"/>
        </w:rPr>
        <w:t>zujniki i związane z nimi jednostki sterujące</w:t>
      </w:r>
      <w:r w:rsidR="00FE0F22">
        <w:rPr>
          <w:rFonts w:ascii="Arial" w:hAnsi="Arial" w:cs="Arial"/>
        </w:rPr>
        <w:t>,</w:t>
      </w:r>
      <w:r w:rsidR="00195ADA" w:rsidRPr="00B85537">
        <w:rPr>
          <w:rFonts w:ascii="Arial" w:hAnsi="Arial" w:cs="Arial"/>
        </w:rPr>
        <w:t xml:space="preserve"> </w:t>
      </w:r>
      <w:r w:rsidR="004747A6">
        <w:rPr>
          <w:rFonts w:ascii="Arial" w:hAnsi="Arial" w:cs="Arial"/>
        </w:rPr>
        <w:t xml:space="preserve">opracowywane przez </w:t>
      </w:r>
      <w:r w:rsidR="007F5301">
        <w:rPr>
          <w:rFonts w:ascii="Arial" w:hAnsi="Arial" w:cs="Arial"/>
        </w:rPr>
        <w:t>firmy technologiczne</w:t>
      </w:r>
      <w:r w:rsidR="00FE0F22">
        <w:rPr>
          <w:rFonts w:ascii="Arial" w:hAnsi="Arial" w:cs="Arial"/>
        </w:rPr>
        <w:t>,</w:t>
      </w:r>
      <w:r w:rsidR="007F5301">
        <w:rPr>
          <w:rFonts w:ascii="Arial" w:hAnsi="Arial" w:cs="Arial"/>
        </w:rPr>
        <w:t xml:space="preserve"> </w:t>
      </w:r>
      <w:r w:rsidR="00195ADA">
        <w:rPr>
          <w:rFonts w:ascii="Arial" w:hAnsi="Arial" w:cs="Arial"/>
        </w:rPr>
        <w:t>wyznaczają</w:t>
      </w:r>
      <w:r w:rsidR="00195ADA" w:rsidRPr="00B85537">
        <w:rPr>
          <w:rFonts w:ascii="Arial" w:hAnsi="Arial" w:cs="Arial"/>
        </w:rPr>
        <w:t xml:space="preserve"> drogę do następnego etapu </w:t>
      </w:r>
      <w:r w:rsidR="00195ADA">
        <w:rPr>
          <w:rFonts w:ascii="Arial" w:hAnsi="Arial" w:cs="Arial"/>
        </w:rPr>
        <w:t>w dążeniach do autonomicznej jazdy.</w:t>
      </w:r>
      <w:r w:rsidR="007F5301" w:rsidRPr="007F5301">
        <w:t xml:space="preserve"> </w:t>
      </w:r>
      <w:r w:rsidR="00626EFF" w:rsidRPr="00626EFF">
        <w:rPr>
          <w:rFonts w:ascii="Arial" w:hAnsi="Arial" w:cs="Arial"/>
        </w:rPr>
        <w:t xml:space="preserve">Według Allied Market </w:t>
      </w:r>
      <w:proofErr w:type="spellStart"/>
      <w:r w:rsidR="00626EFF" w:rsidRPr="00626EFF">
        <w:rPr>
          <w:rFonts w:ascii="Arial" w:hAnsi="Arial" w:cs="Arial"/>
        </w:rPr>
        <w:t>Research</w:t>
      </w:r>
      <w:proofErr w:type="spellEnd"/>
      <w:r w:rsidR="00626EFF" w:rsidRPr="00626EFF">
        <w:rPr>
          <w:rFonts w:ascii="Arial" w:hAnsi="Arial" w:cs="Arial"/>
        </w:rPr>
        <w:t xml:space="preserve"> rynek po</w:t>
      </w:r>
      <w:r w:rsidR="001F456D">
        <w:rPr>
          <w:rFonts w:ascii="Arial" w:hAnsi="Arial" w:cs="Arial"/>
        </w:rPr>
        <w:t>jazdów autonomicznych do 2026 roku</w:t>
      </w:r>
      <w:r w:rsidR="00626EFF" w:rsidRPr="00626EFF">
        <w:rPr>
          <w:rFonts w:ascii="Arial" w:hAnsi="Arial" w:cs="Arial"/>
        </w:rPr>
        <w:t xml:space="preserve"> ma osiąg</w:t>
      </w:r>
      <w:r w:rsidR="001F456D">
        <w:rPr>
          <w:rFonts w:ascii="Arial" w:hAnsi="Arial" w:cs="Arial"/>
        </w:rPr>
        <w:t>nąć wartość przeszło 54 mld dolarów.</w:t>
      </w:r>
      <w:r w:rsidR="00626EFF" w:rsidRPr="00626EFF">
        <w:rPr>
          <w:rFonts w:ascii="Arial" w:hAnsi="Arial" w:cs="Arial"/>
        </w:rPr>
        <w:t xml:space="preserve"> W najbliższych latach będzie </w:t>
      </w:r>
      <w:r w:rsidR="001F456D">
        <w:rPr>
          <w:rFonts w:ascii="Arial" w:hAnsi="Arial" w:cs="Arial"/>
        </w:rPr>
        <w:t xml:space="preserve">się rozwijać w tempie blisko 40% </w:t>
      </w:r>
      <w:r w:rsidR="00626EFF" w:rsidRPr="00626EFF">
        <w:rPr>
          <w:rFonts w:ascii="Arial" w:hAnsi="Arial" w:cs="Arial"/>
        </w:rPr>
        <w:t>w skali roku.</w:t>
      </w:r>
      <w:r w:rsidR="00626EFF">
        <w:rPr>
          <w:rFonts w:ascii="Arial" w:hAnsi="Arial" w:cs="Arial"/>
        </w:rPr>
        <w:t xml:space="preserve"> </w:t>
      </w:r>
      <w:r w:rsidR="00195ADA">
        <w:rPr>
          <w:rFonts w:ascii="Arial" w:hAnsi="Arial" w:cs="Arial"/>
        </w:rPr>
        <w:t xml:space="preserve">Obecnie </w:t>
      </w:r>
      <w:r w:rsidR="004747A6">
        <w:rPr>
          <w:rFonts w:ascii="Arial" w:hAnsi="Arial" w:cs="Arial"/>
        </w:rPr>
        <w:t xml:space="preserve">Continental </w:t>
      </w:r>
      <w:r w:rsidR="00195ADA">
        <w:rPr>
          <w:rFonts w:ascii="Arial" w:hAnsi="Arial" w:cs="Arial"/>
        </w:rPr>
        <w:t xml:space="preserve">posiada około </w:t>
      </w:r>
      <w:r w:rsidR="00195ADA" w:rsidRPr="00B85537">
        <w:rPr>
          <w:rFonts w:ascii="Arial" w:hAnsi="Arial" w:cs="Arial"/>
        </w:rPr>
        <w:t>15</w:t>
      </w:r>
      <w:r w:rsidR="00195ADA">
        <w:rPr>
          <w:rFonts w:ascii="Arial" w:hAnsi="Arial" w:cs="Arial"/>
        </w:rPr>
        <w:t>%</w:t>
      </w:r>
      <w:r w:rsidR="00195ADA" w:rsidRPr="00B85537">
        <w:rPr>
          <w:rFonts w:ascii="Arial" w:hAnsi="Arial" w:cs="Arial"/>
        </w:rPr>
        <w:t xml:space="preserve"> udział</w:t>
      </w:r>
      <w:r w:rsidR="00195ADA">
        <w:rPr>
          <w:rFonts w:ascii="Arial" w:hAnsi="Arial" w:cs="Arial"/>
        </w:rPr>
        <w:t>ów</w:t>
      </w:r>
      <w:r w:rsidR="00195ADA" w:rsidRPr="00B85537">
        <w:rPr>
          <w:rFonts w:ascii="Arial" w:hAnsi="Arial" w:cs="Arial"/>
        </w:rPr>
        <w:t xml:space="preserve"> w globalnym rynku zaawansowanych </w:t>
      </w:r>
      <w:r w:rsidR="00195ADA">
        <w:rPr>
          <w:rFonts w:ascii="Arial" w:hAnsi="Arial" w:cs="Arial"/>
        </w:rPr>
        <w:t xml:space="preserve">systemów wspomagania kierowców. </w:t>
      </w:r>
      <w:r w:rsidR="007F5301">
        <w:rPr>
          <w:rFonts w:ascii="Arial" w:hAnsi="Arial" w:cs="Arial"/>
        </w:rPr>
        <w:t xml:space="preserve"> </w:t>
      </w:r>
    </w:p>
    <w:p w14:paraId="2A505C9B" w14:textId="77777777" w:rsidR="00ED78B6" w:rsidRDefault="00ED78B6" w:rsidP="00EA3F9A">
      <w:pPr>
        <w:spacing w:after="0" w:line="288" w:lineRule="auto"/>
        <w:jc w:val="both"/>
        <w:rPr>
          <w:rFonts w:ascii="Arial" w:hAnsi="Arial" w:cs="Arial"/>
        </w:rPr>
      </w:pPr>
    </w:p>
    <w:p w14:paraId="67FD6805" w14:textId="77777777" w:rsidR="00ED78B6" w:rsidRDefault="00ED78B6" w:rsidP="00EA3F9A">
      <w:pPr>
        <w:spacing w:after="0" w:line="288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44C62BD" w14:textId="6A807705" w:rsidR="002C5F17" w:rsidRPr="00EB272B" w:rsidRDefault="00F00257" w:rsidP="00EB272B">
      <w:pPr>
        <w:spacing w:after="0" w:line="288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***</w:t>
      </w:r>
    </w:p>
    <w:p w14:paraId="4CB8A394" w14:textId="1081E524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b/>
          <w:bCs/>
          <w:sz w:val="16"/>
          <w:szCs w:val="16"/>
        </w:rPr>
        <w:lastRenderedPageBreak/>
        <w:t xml:space="preserve">Continental </w:t>
      </w:r>
      <w:r w:rsidRPr="00C5063C">
        <w:rPr>
          <w:rFonts w:ascii="Arial" w:hAnsi="Arial" w:cs="Arial"/>
          <w:sz w:val="16"/>
          <w:szCs w:val="16"/>
        </w:rPr>
        <w:t xml:space="preserve">rozwija przełomowe technologie i usługi na rzecz zrównoważonego rozwoju transportu osób i towarów. Założona w 1871 roku firma technologiczna dostarcza bezpieczne, inteligentne i wydajne rozwiązania dla pojazdów, maszyn, ruchu drogowego i transportu. </w:t>
      </w:r>
      <w:r w:rsidRPr="00C5063C">
        <w:rPr>
          <w:rFonts w:ascii="Arial" w:hAnsi="Arial" w:cs="Arial"/>
          <w:sz w:val="16"/>
          <w:szCs w:val="16"/>
        </w:rPr>
        <w:br/>
        <w:t>W 2018 roku wartość sprzedaży wyniosła około 44,4 mld EUR. Continental zatrudnia obecnie około 2</w:t>
      </w:r>
      <w:r w:rsidR="00C5063C" w:rsidRPr="00C5063C">
        <w:rPr>
          <w:rFonts w:ascii="Arial" w:hAnsi="Arial" w:cs="Arial"/>
          <w:sz w:val="16"/>
          <w:szCs w:val="16"/>
        </w:rPr>
        <w:t>44</w:t>
      </w:r>
      <w:r w:rsidRPr="00C5063C">
        <w:rPr>
          <w:rFonts w:ascii="Arial" w:hAnsi="Arial" w:cs="Arial"/>
          <w:sz w:val="16"/>
          <w:szCs w:val="16"/>
        </w:rPr>
        <w:t xml:space="preserve"> 000 pracowników w 60 krajach.</w:t>
      </w:r>
    </w:p>
    <w:p w14:paraId="62683802" w14:textId="7777777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3399D5C" w14:textId="4945AC2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b/>
          <w:bCs/>
          <w:sz w:val="16"/>
          <w:szCs w:val="16"/>
        </w:rPr>
        <w:t>Obecnie Dział Opon</w:t>
      </w:r>
      <w:r w:rsidRPr="00C5063C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produktowa </w:t>
      </w:r>
      <w:r w:rsidRPr="00C5063C">
        <w:rPr>
          <w:rFonts w:ascii="Arial" w:hAnsi="Arial" w:cs="Arial"/>
          <w:sz w:val="16"/>
          <w:szCs w:val="16"/>
        </w:rPr>
        <w:br/>
        <w:t>i nieustanne inwestycje w badania i rozwój znacząco przyczyniają się do rozwoju wydajnej kosztowo i przyjaznej dla środowiska naturalnego mobilności. Jako jeden z czołowych producentów opon na świecie, zatrudniający około 5</w:t>
      </w:r>
      <w:r w:rsidR="00C5063C" w:rsidRPr="00C5063C">
        <w:rPr>
          <w:rFonts w:ascii="Arial" w:hAnsi="Arial" w:cs="Arial"/>
          <w:sz w:val="16"/>
          <w:szCs w:val="16"/>
        </w:rPr>
        <w:t>6</w:t>
      </w:r>
      <w:r w:rsidRPr="00C5063C">
        <w:rPr>
          <w:rFonts w:ascii="Arial" w:hAnsi="Arial" w:cs="Arial"/>
          <w:sz w:val="16"/>
          <w:szCs w:val="16"/>
        </w:rPr>
        <w:t xml:space="preserve"> 000 pracowników Dział Opon osiągnął w 20</w:t>
      </w:r>
      <w:r w:rsidR="00C5063C" w:rsidRPr="00C5063C">
        <w:rPr>
          <w:rFonts w:ascii="Arial" w:hAnsi="Arial" w:cs="Arial"/>
          <w:sz w:val="16"/>
          <w:szCs w:val="16"/>
        </w:rPr>
        <w:t>18 roku sprzedaż o wartości 11,4</w:t>
      </w:r>
      <w:r w:rsidRPr="00C5063C">
        <w:rPr>
          <w:rFonts w:ascii="Arial" w:hAnsi="Arial" w:cs="Arial"/>
          <w:sz w:val="16"/>
          <w:szCs w:val="16"/>
        </w:rPr>
        <w:t xml:space="preserve"> mld EURO.</w:t>
      </w:r>
    </w:p>
    <w:p w14:paraId="6456BD31" w14:textId="7777777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14:paraId="6EA4FAC8" w14:textId="77777777" w:rsidR="00D54995" w:rsidRPr="00C5063C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Pr="00C5063C">
        <w:rPr>
          <w:rFonts w:ascii="Arial" w:hAnsi="Arial" w:cs="Arial"/>
          <w:sz w:val="16"/>
          <w:szCs w:val="16"/>
        </w:rPr>
        <w:t xml:space="preserve"> </w:t>
      </w:r>
    </w:p>
    <w:p w14:paraId="4A35BFC5" w14:textId="77777777" w:rsidR="00D54995" w:rsidRPr="00646805" w:rsidRDefault="00D54995" w:rsidP="00D549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C5063C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pojazdów ciężarowych w Europie </w:t>
      </w:r>
      <w:r w:rsidRPr="00C5063C">
        <w:rPr>
          <w:rFonts w:ascii="Arial" w:hAnsi="Arial" w:cs="Arial"/>
          <w:sz w:val="16"/>
          <w:szCs w:val="16"/>
        </w:rPr>
        <w:br/>
        <w:t xml:space="preserve">oraz czwartym co do wielkości na świecie producentem opon do samochodów osobowych na rynku oryginalnego wyposażenia i części zamiennych. Głównym celem marki Continental w zakresie rozwoju produktów premium jest optymalizacja wszystkich cech związanych </w:t>
      </w:r>
      <w:r w:rsidRPr="00C5063C">
        <w:rPr>
          <w:rFonts w:ascii="Arial" w:hAnsi="Arial" w:cs="Arial"/>
          <w:sz w:val="16"/>
          <w:szCs w:val="16"/>
        </w:rPr>
        <w:br/>
        <w:t>z bezpieczeństwem, przy jednoczesnym minimalizowaniu oporów toczenia.</w:t>
      </w:r>
    </w:p>
    <w:p w14:paraId="0B0ABED0" w14:textId="77777777" w:rsidR="00D54995" w:rsidRPr="00646805" w:rsidRDefault="00D54995" w:rsidP="00D54995">
      <w:pPr>
        <w:spacing w:after="0" w:line="288" w:lineRule="auto"/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3646E7A9" w14:textId="77777777" w:rsidR="00D54995" w:rsidRPr="00646805" w:rsidRDefault="00D54995" w:rsidP="00D5499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646805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D54995" w:rsidRPr="007F3A30" w14:paraId="0814E2DA" w14:textId="77777777" w:rsidTr="00D80E16">
        <w:trPr>
          <w:cantSplit/>
          <w:trHeight w:hRule="exact" w:val="1701"/>
        </w:trPr>
        <w:tc>
          <w:tcPr>
            <w:tcW w:w="4287" w:type="dxa"/>
          </w:tcPr>
          <w:p w14:paraId="59321DC7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2AD3DE5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7B2C7BE4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7499C3D9" w14:textId="77777777" w:rsidR="00D54995" w:rsidRPr="00646805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805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49FB5CEF" w14:textId="77777777" w:rsidR="00D54995" w:rsidRPr="00646805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805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4B291577" w14:textId="77777777" w:rsidR="00D54995" w:rsidRPr="00646805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6805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02294B81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303C0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05423C1B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90879AD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3530D694" w14:textId="77777777" w:rsidR="00D54995" w:rsidRPr="00303C0E" w:rsidRDefault="00D54995" w:rsidP="00D80E16">
            <w:pPr>
              <w:tabs>
                <w:tab w:val="left" w:pos="3792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2DA4B62C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22ED77A0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0B12ED1A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Tel. </w:t>
            </w:r>
            <w:proofErr w:type="spellStart"/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kom</w:t>
            </w:r>
            <w:proofErr w:type="spellEnd"/>
            <w:r w:rsidRPr="00303C0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 +48 530 442 233</w:t>
            </w:r>
          </w:p>
          <w:p w14:paraId="701EA5DB" w14:textId="77777777" w:rsidR="00D54995" w:rsidRPr="00303C0E" w:rsidRDefault="00D54995" w:rsidP="00D80E16">
            <w:pPr>
              <w:tabs>
                <w:tab w:val="left" w:pos="3792"/>
              </w:tabs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C0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303C0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303C0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62CDB13A" w14:textId="77777777" w:rsidR="00D54995" w:rsidRPr="00303C0E" w:rsidRDefault="00D54995" w:rsidP="00D80E16">
            <w:pPr>
              <w:spacing w:after="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9D438C2" w14:textId="491285CF" w:rsidR="00D54995" w:rsidRPr="006C08E1" w:rsidRDefault="00D54995" w:rsidP="00EA3F9A">
      <w:pPr>
        <w:spacing w:after="0" w:line="288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646805">
        <w:rPr>
          <w:rFonts w:ascii="Arial" w:hAnsi="Arial" w:cs="Arial"/>
          <w:b/>
          <w:sz w:val="16"/>
          <w:szCs w:val="16"/>
        </w:rPr>
        <w:t xml:space="preserve">Baza danych dla mediów: </w:t>
      </w:r>
      <w:r w:rsidRPr="00646805">
        <w:rPr>
          <w:rStyle w:val="Hipercze"/>
          <w:rFonts w:ascii="Arial" w:hAnsi="Arial" w:cs="Arial"/>
          <w:sz w:val="16"/>
          <w:szCs w:val="16"/>
        </w:rPr>
        <w:t>www.mediacenter.continental-corporation.com</w:t>
      </w:r>
    </w:p>
    <w:sectPr w:rsidR="00D54995" w:rsidRPr="006C08E1" w:rsidSect="00EA3F9A">
      <w:headerReference w:type="default" r:id="rId10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A0EAF" w14:textId="77777777" w:rsidR="00495842" w:rsidRDefault="00495842" w:rsidP="00EA3F9A">
      <w:pPr>
        <w:spacing w:after="0" w:line="240" w:lineRule="auto"/>
      </w:pPr>
      <w:r>
        <w:separator/>
      </w:r>
    </w:p>
  </w:endnote>
  <w:endnote w:type="continuationSeparator" w:id="0">
    <w:p w14:paraId="5491846E" w14:textId="77777777" w:rsidR="00495842" w:rsidRDefault="00495842" w:rsidP="00E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1DC7" w14:textId="77777777" w:rsidR="00495842" w:rsidRDefault="00495842" w:rsidP="00EA3F9A">
      <w:pPr>
        <w:spacing w:after="0" w:line="240" w:lineRule="auto"/>
      </w:pPr>
      <w:r>
        <w:separator/>
      </w:r>
    </w:p>
  </w:footnote>
  <w:footnote w:type="continuationSeparator" w:id="0">
    <w:p w14:paraId="1C9CC23F" w14:textId="77777777" w:rsidR="00495842" w:rsidRDefault="00495842" w:rsidP="00EA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2021" w14:textId="77777777" w:rsidR="00EA3F9A" w:rsidRDefault="00EA3F9A">
    <w:pPr>
      <w:pStyle w:val="Nagwek"/>
    </w:pPr>
    <w:r>
      <w:rPr>
        <w:noProof/>
        <w:lang w:eastAsia="pl-PL"/>
      </w:rPr>
      <w:drawing>
        <wp:inline distT="0" distB="0" distL="0" distR="0" wp14:anchorId="133C7F9C" wp14:editId="12F844A3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EC5D5E" w14:textId="77777777" w:rsidR="00EA3F9A" w:rsidRDefault="00EA3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01B5"/>
    <w:multiLevelType w:val="hybridMultilevel"/>
    <w:tmpl w:val="3DC06454"/>
    <w:lvl w:ilvl="0" w:tplc="81261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B178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F4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0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4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C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9E15EB"/>
    <w:multiLevelType w:val="hybridMultilevel"/>
    <w:tmpl w:val="2222E118"/>
    <w:lvl w:ilvl="0" w:tplc="EC7E280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054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2FFC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2D5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6F36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8213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2CDF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6E27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2E7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1"/>
    <w:rsid w:val="00013902"/>
    <w:rsid w:val="00017246"/>
    <w:rsid w:val="00043F1E"/>
    <w:rsid w:val="00053286"/>
    <w:rsid w:val="0007347F"/>
    <w:rsid w:val="00087130"/>
    <w:rsid w:val="00091F49"/>
    <w:rsid w:val="00096907"/>
    <w:rsid w:val="000A7A8E"/>
    <w:rsid w:val="000B15DA"/>
    <w:rsid w:val="000C4AF3"/>
    <w:rsid w:val="000E2123"/>
    <w:rsid w:val="00122E83"/>
    <w:rsid w:val="00124A2A"/>
    <w:rsid w:val="0014222C"/>
    <w:rsid w:val="0016103F"/>
    <w:rsid w:val="001619F5"/>
    <w:rsid w:val="0017797B"/>
    <w:rsid w:val="00183970"/>
    <w:rsid w:val="00185A20"/>
    <w:rsid w:val="00193383"/>
    <w:rsid w:val="00195ADA"/>
    <w:rsid w:val="001A4C6B"/>
    <w:rsid w:val="001D0EC1"/>
    <w:rsid w:val="001D6082"/>
    <w:rsid w:val="001F456D"/>
    <w:rsid w:val="0020639E"/>
    <w:rsid w:val="00243790"/>
    <w:rsid w:val="002728B6"/>
    <w:rsid w:val="00276342"/>
    <w:rsid w:val="00284E55"/>
    <w:rsid w:val="0029332A"/>
    <w:rsid w:val="002A3ECD"/>
    <w:rsid w:val="002C14FB"/>
    <w:rsid w:val="002C5F17"/>
    <w:rsid w:val="002D0ED2"/>
    <w:rsid w:val="002D5B11"/>
    <w:rsid w:val="002E165A"/>
    <w:rsid w:val="002F64AB"/>
    <w:rsid w:val="00303C0E"/>
    <w:rsid w:val="00312217"/>
    <w:rsid w:val="00312622"/>
    <w:rsid w:val="003145B1"/>
    <w:rsid w:val="00316303"/>
    <w:rsid w:val="003173F8"/>
    <w:rsid w:val="00356494"/>
    <w:rsid w:val="0036199E"/>
    <w:rsid w:val="00371536"/>
    <w:rsid w:val="003B50F3"/>
    <w:rsid w:val="003C4AAA"/>
    <w:rsid w:val="003C55D2"/>
    <w:rsid w:val="003D27F9"/>
    <w:rsid w:val="003D6A17"/>
    <w:rsid w:val="003D73EB"/>
    <w:rsid w:val="00421850"/>
    <w:rsid w:val="00431C1A"/>
    <w:rsid w:val="00440B72"/>
    <w:rsid w:val="00464EFF"/>
    <w:rsid w:val="004747A6"/>
    <w:rsid w:val="0048227C"/>
    <w:rsid w:val="00495842"/>
    <w:rsid w:val="004E484B"/>
    <w:rsid w:val="00516171"/>
    <w:rsid w:val="0052213E"/>
    <w:rsid w:val="00541797"/>
    <w:rsid w:val="0054473A"/>
    <w:rsid w:val="0055548B"/>
    <w:rsid w:val="00563378"/>
    <w:rsid w:val="0056691A"/>
    <w:rsid w:val="005746F5"/>
    <w:rsid w:val="005920F0"/>
    <w:rsid w:val="005A7A46"/>
    <w:rsid w:val="005D0CA3"/>
    <w:rsid w:val="00611BC2"/>
    <w:rsid w:val="00621F01"/>
    <w:rsid w:val="00626EFF"/>
    <w:rsid w:val="00627737"/>
    <w:rsid w:val="00633EE2"/>
    <w:rsid w:val="00640DBF"/>
    <w:rsid w:val="0064342D"/>
    <w:rsid w:val="00646805"/>
    <w:rsid w:val="006A0FA4"/>
    <w:rsid w:val="006A658C"/>
    <w:rsid w:val="006C08E1"/>
    <w:rsid w:val="006C1878"/>
    <w:rsid w:val="00710538"/>
    <w:rsid w:val="00712AED"/>
    <w:rsid w:val="00713459"/>
    <w:rsid w:val="00741503"/>
    <w:rsid w:val="00745F92"/>
    <w:rsid w:val="00747D23"/>
    <w:rsid w:val="00756069"/>
    <w:rsid w:val="00756EB8"/>
    <w:rsid w:val="00760E3D"/>
    <w:rsid w:val="0078338E"/>
    <w:rsid w:val="007947D6"/>
    <w:rsid w:val="007A0758"/>
    <w:rsid w:val="007F3A30"/>
    <w:rsid w:val="007F5301"/>
    <w:rsid w:val="00814257"/>
    <w:rsid w:val="008163D6"/>
    <w:rsid w:val="00841B61"/>
    <w:rsid w:val="008420D4"/>
    <w:rsid w:val="00862EC1"/>
    <w:rsid w:val="00865B13"/>
    <w:rsid w:val="008A62F8"/>
    <w:rsid w:val="008C6035"/>
    <w:rsid w:val="008D7C16"/>
    <w:rsid w:val="0097164B"/>
    <w:rsid w:val="00974833"/>
    <w:rsid w:val="00983BFC"/>
    <w:rsid w:val="009865DE"/>
    <w:rsid w:val="009A0DD8"/>
    <w:rsid w:val="009A41B5"/>
    <w:rsid w:val="009A58B6"/>
    <w:rsid w:val="009C7290"/>
    <w:rsid w:val="009D7148"/>
    <w:rsid w:val="009F4ADA"/>
    <w:rsid w:val="00A0619E"/>
    <w:rsid w:val="00A27456"/>
    <w:rsid w:val="00A33B66"/>
    <w:rsid w:val="00A357A8"/>
    <w:rsid w:val="00A40597"/>
    <w:rsid w:val="00A416EF"/>
    <w:rsid w:val="00A44083"/>
    <w:rsid w:val="00A704A9"/>
    <w:rsid w:val="00A84036"/>
    <w:rsid w:val="00A91217"/>
    <w:rsid w:val="00A925E2"/>
    <w:rsid w:val="00AA236E"/>
    <w:rsid w:val="00AC797A"/>
    <w:rsid w:val="00AE61DF"/>
    <w:rsid w:val="00AE7A46"/>
    <w:rsid w:val="00B0727F"/>
    <w:rsid w:val="00B4737F"/>
    <w:rsid w:val="00B65303"/>
    <w:rsid w:val="00B85537"/>
    <w:rsid w:val="00B91CDD"/>
    <w:rsid w:val="00BA1733"/>
    <w:rsid w:val="00BC344B"/>
    <w:rsid w:val="00BF0381"/>
    <w:rsid w:val="00C23824"/>
    <w:rsid w:val="00C5063C"/>
    <w:rsid w:val="00C65EC1"/>
    <w:rsid w:val="00C7055F"/>
    <w:rsid w:val="00C810BC"/>
    <w:rsid w:val="00C83A31"/>
    <w:rsid w:val="00C855B7"/>
    <w:rsid w:val="00C863DD"/>
    <w:rsid w:val="00CA5798"/>
    <w:rsid w:val="00CE6CD5"/>
    <w:rsid w:val="00CF4554"/>
    <w:rsid w:val="00D04439"/>
    <w:rsid w:val="00D147A3"/>
    <w:rsid w:val="00D441C1"/>
    <w:rsid w:val="00D54995"/>
    <w:rsid w:val="00D5791B"/>
    <w:rsid w:val="00D719F2"/>
    <w:rsid w:val="00D84671"/>
    <w:rsid w:val="00D957E9"/>
    <w:rsid w:val="00DA063E"/>
    <w:rsid w:val="00DB5636"/>
    <w:rsid w:val="00DC69D3"/>
    <w:rsid w:val="00E004D5"/>
    <w:rsid w:val="00E058FD"/>
    <w:rsid w:val="00E36EFF"/>
    <w:rsid w:val="00E41A8E"/>
    <w:rsid w:val="00E5085D"/>
    <w:rsid w:val="00E824CA"/>
    <w:rsid w:val="00E85C87"/>
    <w:rsid w:val="00E91E57"/>
    <w:rsid w:val="00EA3F9A"/>
    <w:rsid w:val="00EB272B"/>
    <w:rsid w:val="00ED0900"/>
    <w:rsid w:val="00ED5F1F"/>
    <w:rsid w:val="00ED69F6"/>
    <w:rsid w:val="00ED78B6"/>
    <w:rsid w:val="00F00257"/>
    <w:rsid w:val="00F03E86"/>
    <w:rsid w:val="00F11975"/>
    <w:rsid w:val="00F14BDF"/>
    <w:rsid w:val="00F24E7A"/>
    <w:rsid w:val="00F34533"/>
    <w:rsid w:val="00F419D5"/>
    <w:rsid w:val="00F54C05"/>
    <w:rsid w:val="00F6380C"/>
    <w:rsid w:val="00F81061"/>
    <w:rsid w:val="00F86DA1"/>
    <w:rsid w:val="00F926BE"/>
    <w:rsid w:val="00FA5545"/>
    <w:rsid w:val="00FC2F25"/>
    <w:rsid w:val="00FE0F22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5C07"/>
  <w15:chartTrackingRefBased/>
  <w15:docId w15:val="{25277872-BB76-42BB-9591-82393A47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9A"/>
  </w:style>
  <w:style w:type="paragraph" w:styleId="Stopka">
    <w:name w:val="footer"/>
    <w:basedOn w:val="Normalny"/>
    <w:link w:val="StopkaZnak"/>
    <w:uiPriority w:val="99"/>
    <w:unhideWhenUsed/>
    <w:rsid w:val="00EA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9A"/>
  </w:style>
  <w:style w:type="paragraph" w:customStyle="1" w:styleId="08-SubheadContact">
    <w:name w:val="08-Subhead Contact"/>
    <w:basedOn w:val="Normalny"/>
    <w:next w:val="Normalny"/>
    <w:qFormat/>
    <w:rsid w:val="00D54995"/>
    <w:pPr>
      <w:keepLines/>
      <w:spacing w:before="480" w:after="0" w:line="240" w:lineRule="auto"/>
      <w:contextualSpacing/>
    </w:pPr>
    <w:rPr>
      <w:rFonts w:ascii="Arial" w:eastAsia="Calibri" w:hAnsi="Arial" w:cs="Times New Roman"/>
      <w:b/>
      <w:szCs w:val="24"/>
      <w:lang w:val="en-US" w:bidi="en-US"/>
    </w:rPr>
  </w:style>
  <w:style w:type="paragraph" w:customStyle="1" w:styleId="03-Text">
    <w:name w:val="03-Text"/>
    <w:basedOn w:val="Normalny"/>
    <w:next w:val="Normalny"/>
    <w:qFormat/>
    <w:rsid w:val="00D54995"/>
    <w:pPr>
      <w:keepLines/>
      <w:spacing w:after="220" w:line="360" w:lineRule="auto"/>
    </w:pPr>
    <w:rPr>
      <w:rFonts w:ascii="Arial" w:eastAsia="Calibri" w:hAnsi="Arial" w:cs="Times New Roman"/>
      <w:szCs w:val="24"/>
      <w:lang w:val="en-US" w:bidi="en-US"/>
    </w:rPr>
  </w:style>
  <w:style w:type="table" w:styleId="Tabela-Siatka">
    <w:name w:val="Table Grid"/>
    <w:basedOn w:val="Standardowy"/>
    <w:uiPriority w:val="39"/>
    <w:rsid w:val="00D5499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-Images">
    <w:name w:val="07-Images"/>
    <w:basedOn w:val="03-Text"/>
    <w:qFormat/>
    <w:rsid w:val="00D54995"/>
    <w:pPr>
      <w:spacing w:after="120" w:line="240" w:lineRule="auto"/>
    </w:pPr>
  </w:style>
  <w:style w:type="character" w:styleId="Hipercze">
    <w:name w:val="Hyperlink"/>
    <w:rsid w:val="00D549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123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43F1E"/>
    <w:rPr>
      <w:i/>
      <w:iCs/>
    </w:rPr>
  </w:style>
  <w:style w:type="paragraph" w:customStyle="1" w:styleId="06-Contact">
    <w:name w:val="06-Contact"/>
    <w:basedOn w:val="03-Text"/>
    <w:qFormat/>
    <w:rsid w:val="003173F8"/>
    <w:pPr>
      <w:tabs>
        <w:tab w:val="left" w:pos="3402"/>
      </w:tabs>
      <w:spacing w:after="0" w:line="240" w:lineRule="auto"/>
      <w:contextualSpacing/>
    </w:pPr>
    <w:rPr>
      <w:lang w:eastAsia="de-DE" w:bidi="ar-SA"/>
    </w:rPr>
  </w:style>
  <w:style w:type="character" w:styleId="Pogrubienie">
    <w:name w:val="Strong"/>
    <w:basedOn w:val="Domylnaczcionkaakapitu"/>
    <w:uiPriority w:val="22"/>
    <w:qFormat/>
    <w:rsid w:val="006A0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9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9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425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F5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90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6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8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0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0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397">
                      <w:marLeft w:val="45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24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68629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8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3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5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72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0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7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21E3-6571-4891-9D46-03CCE320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Natalia Korniluk</cp:lastModifiedBy>
  <cp:revision>3</cp:revision>
  <dcterms:created xsi:type="dcterms:W3CDTF">2019-10-21T09:53:00Z</dcterms:created>
  <dcterms:modified xsi:type="dcterms:W3CDTF">2019-10-28T11:46:00Z</dcterms:modified>
</cp:coreProperties>
</file>