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E9" w:rsidRDefault="00B41DE9" w:rsidP="00B41DE9">
      <w:pPr>
        <w:pStyle w:val="Nagwek1"/>
        <w:jc w:val="right"/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Kraków, </w:t>
      </w:r>
      <w:r w:rsidR="00B338F7">
        <w:rPr>
          <w:rFonts w:asciiTheme="minorHAnsi" w:hAnsiTheme="minorHAnsi" w:cs="Arial"/>
          <w:b w:val="0"/>
          <w:color w:val="000000"/>
          <w:sz w:val="24"/>
          <w:szCs w:val="24"/>
        </w:rPr>
        <w:t>30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.03.2016 r.</w:t>
      </w:r>
    </w:p>
    <w:p w:rsidR="00B41DE9" w:rsidRPr="00B41DE9" w:rsidRDefault="00B41DE9" w:rsidP="00B41DE9">
      <w:pPr>
        <w:rPr>
          <w:i/>
        </w:rPr>
      </w:pPr>
      <w:r>
        <w:rPr>
          <w:i/>
        </w:rPr>
        <w:t>Informacja prasowa</w:t>
      </w:r>
    </w:p>
    <w:p w:rsidR="00B41DE9" w:rsidRDefault="00B41DE9" w:rsidP="00B41DE9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:rsidR="00B41DE9" w:rsidRDefault="00877EDD" w:rsidP="00877EDD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 w:rsidRPr="00877EDD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973 powody do spotkania z Lajkonikiem</w:t>
      </w:r>
    </w:p>
    <w:p w:rsidR="00877EDD" w:rsidRPr="009D3ABD" w:rsidRDefault="00877EDD" w:rsidP="00877EDD">
      <w:pPr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</w:pPr>
    </w:p>
    <w:p w:rsidR="00104F45" w:rsidRDefault="00104F45" w:rsidP="00473BE9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</w:pPr>
      <w:r w:rsidRPr="00104F45"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 xml:space="preserve">Wystartowała kampania TV promująca </w:t>
      </w:r>
      <w:r w:rsidR="0034601F"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 xml:space="preserve">nowy </w:t>
      </w:r>
      <w:r w:rsidRPr="00104F45"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>wizerunek Lajkonika - jednej z najpopularniejszych polskich marek słonych przekąsek. Za strategię, rebranding oraz koncept kreatywny i realizację kampanii odpowiada Opus B.</w:t>
      </w:r>
    </w:p>
    <w:p w:rsidR="00877EDD" w:rsidRDefault="00877EDD" w:rsidP="00473BE9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</w:pPr>
    </w:p>
    <w:p w:rsidR="000E5750" w:rsidRPr="009D3ABD" w:rsidRDefault="00304AFF" w:rsidP="00473BE9">
      <w:pPr>
        <w:jc w:val="both"/>
        <w:rPr>
          <w:rFonts w:asciiTheme="minorHAnsi" w:eastAsia="Times New Roman" w:hAnsiTheme="minorHAnsi" w:cs="Arial"/>
          <w:bCs/>
          <w:color w:val="000000"/>
          <w:sz w:val="20"/>
          <w:szCs w:val="24"/>
        </w:rPr>
      </w:pP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W 2015 roku </w:t>
      </w:r>
      <w:r w:rsidR="000E5750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Lajkonik – 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marka </w:t>
      </w:r>
      <w:r w:rsidR="00420F64" w:rsidRPr="004C079E">
        <w:rPr>
          <w:rFonts w:asciiTheme="minorHAnsi" w:eastAsia="Times New Roman" w:hAnsiTheme="minorHAnsi" w:cs="Arial"/>
          <w:bCs/>
          <w:sz w:val="20"/>
          <w:szCs w:val="24"/>
        </w:rPr>
        <w:t>z wieloletnią</w:t>
      </w:r>
      <w:r w:rsidR="00420F64" w:rsidRPr="009D3ABD">
        <w:rPr>
          <w:rFonts w:asciiTheme="minorHAnsi" w:eastAsia="Times New Roman" w:hAnsiTheme="minorHAnsi" w:cs="Arial"/>
          <w:bCs/>
          <w:color w:val="FF0000"/>
          <w:sz w:val="20"/>
          <w:szCs w:val="24"/>
        </w:rPr>
        <w:t xml:space="preserve"> 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tradycją</w:t>
      </w:r>
      <w:r w:rsidR="001D35F2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, lider w kategorii Słonego Pieczywa wg Nielsen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* </w:t>
      </w:r>
      <w:r w:rsidR="000E5750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–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przeszła </w:t>
      </w:r>
      <w:r w:rsidR="003A24BF" w:rsidRPr="003A24B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rebranding</w:t>
      </w:r>
      <w:r w:rsidR="000E5750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. 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Po nowym logo i opakowaniach, </w:t>
      </w:r>
      <w:r w:rsidR="000E5750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opracowanych przez zespół Opus B Brand Design, 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przyszedł czas na odświeżenie komunikacji i świata marki. Opracowana przez </w:t>
      </w:r>
      <w:r w:rsidR="00EE2597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nas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platforma „Dobrze się spotkać” znalazła swój wyraz w idei kreatywnej „973 powody do spotkań”, a te</w:t>
      </w:r>
      <w:r w:rsidR="00420F64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z kolei </w:t>
      </w:r>
      <w:r w:rsidR="000E5750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zostały wykorzystane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we wszystkich punktach styku z konsumentem: od </w:t>
      </w:r>
      <w:r w:rsidR="004A4F8A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opakowań</w:t>
      </w:r>
      <w:r w:rsidR="00420F64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</w:t>
      </w:r>
      <w:r w:rsidR="004A4F8A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i 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półki, przez m</w:t>
      </w:r>
      <w:r w:rsidR="000E5750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edia społecznościowe, aż po spoty TV. </w:t>
      </w:r>
    </w:p>
    <w:p w:rsidR="00473BE9" w:rsidRPr="009D3ABD" w:rsidRDefault="000E5750" w:rsidP="00473BE9">
      <w:pPr>
        <w:jc w:val="both"/>
        <w:rPr>
          <w:rFonts w:asciiTheme="minorHAnsi" w:eastAsia="Times New Roman" w:hAnsiTheme="minorHAnsi" w:cs="Arial"/>
          <w:bCs/>
          <w:color w:val="000000"/>
          <w:sz w:val="20"/>
          <w:szCs w:val="24"/>
        </w:rPr>
      </w:pPr>
      <w:r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Nowa kampania TV, oprócz komunikacji nowego pozycjonowania, promuje także 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nowość produktową</w:t>
      </w:r>
      <w:r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w portfolio Lajkonika –</w:t>
      </w:r>
      <w:r w:rsidR="00473BE9"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Chrupiące Kulki.</w:t>
      </w:r>
      <w:r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– </w:t>
      </w:r>
      <w:r w:rsidRPr="009D3ABD">
        <w:rPr>
          <w:rFonts w:asciiTheme="minorHAnsi" w:eastAsia="Times New Roman" w:hAnsiTheme="minorHAnsi" w:cs="Arial"/>
          <w:bCs/>
          <w:i/>
          <w:color w:val="000000"/>
          <w:sz w:val="20"/>
          <w:szCs w:val="24"/>
        </w:rPr>
        <w:t xml:space="preserve">Prawdopodobnie stworzyliśmy największą na świecie bazę 973 powodów do spotkań. </w:t>
      </w:r>
      <w:r w:rsidR="004A4F8A" w:rsidRPr="009D3ABD">
        <w:rPr>
          <w:rFonts w:asciiTheme="minorHAnsi" w:eastAsia="Times New Roman" w:hAnsiTheme="minorHAnsi" w:cs="Arial"/>
          <w:bCs/>
          <w:i/>
          <w:color w:val="000000"/>
          <w:sz w:val="20"/>
          <w:szCs w:val="24"/>
        </w:rPr>
        <w:t>Pomysłowość</w:t>
      </w:r>
      <w:r w:rsidRPr="009D3ABD">
        <w:rPr>
          <w:rFonts w:asciiTheme="minorHAnsi" w:eastAsia="Times New Roman" w:hAnsiTheme="minorHAnsi" w:cs="Arial"/>
          <w:bCs/>
          <w:i/>
          <w:color w:val="000000"/>
          <w:sz w:val="20"/>
          <w:szCs w:val="24"/>
        </w:rPr>
        <w:t xml:space="preserve"> naszych </w:t>
      </w:r>
      <w:proofErr w:type="spellStart"/>
      <w:r w:rsidRPr="009D3ABD">
        <w:rPr>
          <w:rFonts w:asciiTheme="minorHAnsi" w:eastAsia="Times New Roman" w:hAnsiTheme="minorHAnsi" w:cs="Arial"/>
          <w:bCs/>
          <w:i/>
          <w:color w:val="000000"/>
          <w:sz w:val="20"/>
          <w:szCs w:val="24"/>
        </w:rPr>
        <w:t>copywriterów</w:t>
      </w:r>
      <w:proofErr w:type="spellEnd"/>
      <w:r w:rsidRPr="009D3ABD">
        <w:rPr>
          <w:rFonts w:asciiTheme="minorHAnsi" w:eastAsia="Times New Roman" w:hAnsiTheme="minorHAnsi" w:cs="Arial"/>
          <w:bCs/>
          <w:i/>
          <w:color w:val="000000"/>
          <w:sz w:val="20"/>
          <w:szCs w:val="24"/>
        </w:rPr>
        <w:t xml:space="preserve"> spotkał</w:t>
      </w:r>
      <w:r w:rsidR="004A4F8A" w:rsidRPr="009D3ABD">
        <w:rPr>
          <w:rFonts w:asciiTheme="minorHAnsi" w:eastAsia="Times New Roman" w:hAnsiTheme="minorHAnsi" w:cs="Arial"/>
          <w:bCs/>
          <w:i/>
          <w:color w:val="000000"/>
          <w:sz w:val="20"/>
          <w:szCs w:val="24"/>
        </w:rPr>
        <w:t>a</w:t>
      </w:r>
      <w:r w:rsidRPr="009D3ABD">
        <w:rPr>
          <w:rFonts w:asciiTheme="minorHAnsi" w:eastAsia="Times New Roman" w:hAnsiTheme="minorHAnsi" w:cs="Arial"/>
          <w:bCs/>
          <w:i/>
          <w:color w:val="000000"/>
          <w:sz w:val="20"/>
          <w:szCs w:val="24"/>
        </w:rPr>
        <w:t xml:space="preserve"> się z ciepłym przyjęciem i ze strony Klienta, i ze strony rynku</w:t>
      </w:r>
      <w:r w:rsidRPr="009D3ABD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– mówi Konrad Kacperczyk – dyrektor kreatywny odpowiedzialny za kreację dla marki Lajkonik po stronie Opus B.</w:t>
      </w:r>
    </w:p>
    <w:p w:rsidR="003A24BF" w:rsidRDefault="000E5750" w:rsidP="00B41DE9">
      <w:pPr>
        <w:jc w:val="both"/>
        <w:rPr>
          <w:rFonts w:cs="Arial"/>
          <w:color w:val="000000" w:themeColor="text1"/>
          <w:sz w:val="20"/>
          <w:szCs w:val="24"/>
        </w:rPr>
      </w:pPr>
      <w:r w:rsidRPr="009D3ABD">
        <w:rPr>
          <w:rFonts w:cs="Arial"/>
          <w:sz w:val="20"/>
          <w:szCs w:val="24"/>
        </w:rPr>
        <w:t>30-sekundowy spot, ze skrótem do 15</w:t>
      </w:r>
      <w:r w:rsidR="004C079E">
        <w:rPr>
          <w:rFonts w:cs="Arial"/>
          <w:sz w:val="20"/>
          <w:szCs w:val="24"/>
        </w:rPr>
        <w:t xml:space="preserve"> </w:t>
      </w:r>
      <w:r w:rsidRPr="009D3ABD">
        <w:rPr>
          <w:rFonts w:cs="Arial"/>
          <w:sz w:val="20"/>
          <w:szCs w:val="24"/>
        </w:rPr>
        <w:t xml:space="preserve">sekund będzie emitowany w największych ogólnopolskich stacjach telewizyjnych </w:t>
      </w:r>
      <w:r w:rsidR="002E76AB" w:rsidRPr="009D3ABD">
        <w:rPr>
          <w:rFonts w:cs="Arial"/>
          <w:sz w:val="20"/>
          <w:szCs w:val="24"/>
        </w:rPr>
        <w:t>(TVP, TVN i Polsat)</w:t>
      </w:r>
      <w:r w:rsidRPr="009D3ABD">
        <w:rPr>
          <w:rFonts w:cs="Arial"/>
          <w:sz w:val="20"/>
          <w:szCs w:val="24"/>
        </w:rPr>
        <w:t>. Za kreację oraz nadzór nad realizacją reklamy odpowiada agencja Opus B. Produkcję spotu powierzono</w:t>
      </w:r>
      <w:r w:rsidR="00955E02" w:rsidRPr="009D3ABD">
        <w:rPr>
          <w:rFonts w:cs="Arial"/>
          <w:sz w:val="20"/>
          <w:szCs w:val="24"/>
        </w:rPr>
        <w:t xml:space="preserve"> </w:t>
      </w:r>
      <w:r w:rsidRPr="009D3ABD">
        <w:rPr>
          <w:rFonts w:cs="Arial"/>
          <w:sz w:val="20"/>
          <w:szCs w:val="24"/>
        </w:rPr>
        <w:t xml:space="preserve"> </w:t>
      </w:r>
      <w:proofErr w:type="spellStart"/>
      <w:r w:rsidR="002E76AB" w:rsidRPr="009D3ABD">
        <w:rPr>
          <w:rFonts w:cs="Arial"/>
          <w:sz w:val="20"/>
          <w:szCs w:val="24"/>
        </w:rPr>
        <w:t>FeelMovie</w:t>
      </w:r>
      <w:proofErr w:type="spellEnd"/>
      <w:r w:rsidRPr="009D3ABD">
        <w:rPr>
          <w:rFonts w:cs="Arial"/>
          <w:sz w:val="20"/>
          <w:szCs w:val="24"/>
        </w:rPr>
        <w:t>,</w:t>
      </w:r>
      <w:r w:rsidR="00955E02" w:rsidRPr="009D3ABD">
        <w:rPr>
          <w:rFonts w:cs="Arial"/>
          <w:sz w:val="20"/>
          <w:szCs w:val="24"/>
        </w:rPr>
        <w:t xml:space="preserve"> </w:t>
      </w:r>
      <w:r w:rsidR="002E76AB" w:rsidRPr="009D3ABD">
        <w:rPr>
          <w:rFonts w:cs="Arial"/>
          <w:sz w:val="20"/>
          <w:szCs w:val="24"/>
        </w:rPr>
        <w:t xml:space="preserve">a </w:t>
      </w:r>
      <w:proofErr w:type="spellStart"/>
      <w:r w:rsidR="002E76AB" w:rsidRPr="009D3ABD">
        <w:rPr>
          <w:rFonts w:cs="Arial"/>
          <w:sz w:val="20"/>
          <w:szCs w:val="24"/>
        </w:rPr>
        <w:t>p</w:t>
      </w:r>
      <w:r w:rsidRPr="009D3ABD">
        <w:rPr>
          <w:rFonts w:cs="Arial"/>
          <w:sz w:val="20"/>
          <w:szCs w:val="24"/>
        </w:rPr>
        <w:t>ostprodukcję</w:t>
      </w:r>
      <w:proofErr w:type="spellEnd"/>
      <w:r w:rsidRPr="009D3ABD">
        <w:rPr>
          <w:rFonts w:cs="Arial"/>
          <w:sz w:val="20"/>
          <w:szCs w:val="24"/>
        </w:rPr>
        <w:t xml:space="preserve"> spotu zrealizował</w:t>
      </w:r>
      <w:r w:rsidR="002E76AB" w:rsidRPr="009D3ABD">
        <w:rPr>
          <w:rFonts w:cs="Arial"/>
          <w:sz w:val="20"/>
          <w:szCs w:val="24"/>
        </w:rPr>
        <w:t>o studio</w:t>
      </w:r>
      <w:r w:rsidRPr="009D3ABD">
        <w:rPr>
          <w:rFonts w:cs="Arial"/>
          <w:sz w:val="20"/>
          <w:szCs w:val="24"/>
        </w:rPr>
        <w:t xml:space="preserve"> </w:t>
      </w:r>
      <w:r w:rsidR="002E76AB" w:rsidRPr="009D3ABD">
        <w:rPr>
          <w:rFonts w:cs="Arial"/>
          <w:sz w:val="20"/>
          <w:szCs w:val="24"/>
        </w:rPr>
        <w:t>MOJOTRIBE</w:t>
      </w:r>
      <w:r w:rsidRPr="009D3ABD">
        <w:rPr>
          <w:rFonts w:cs="Arial"/>
          <w:color w:val="000000" w:themeColor="text1"/>
          <w:sz w:val="20"/>
          <w:szCs w:val="24"/>
        </w:rPr>
        <w:t>.</w:t>
      </w:r>
      <w:r w:rsidR="004A4F8A" w:rsidRPr="009D3ABD">
        <w:rPr>
          <w:rFonts w:cs="Arial"/>
          <w:color w:val="000000" w:themeColor="text1"/>
          <w:sz w:val="20"/>
          <w:szCs w:val="24"/>
        </w:rPr>
        <w:t xml:space="preserve"> </w:t>
      </w:r>
      <w:r w:rsidR="004A4F8A" w:rsidRPr="004C079E">
        <w:rPr>
          <w:rFonts w:cs="Arial"/>
          <w:color w:val="000000" w:themeColor="text1"/>
          <w:sz w:val="20"/>
          <w:szCs w:val="24"/>
        </w:rPr>
        <w:t xml:space="preserve">Za dobór mediów odpowiada </w:t>
      </w:r>
      <w:proofErr w:type="spellStart"/>
      <w:r w:rsidR="00013E69" w:rsidRPr="004C079E">
        <w:rPr>
          <w:rFonts w:cs="Arial"/>
          <w:color w:val="000000" w:themeColor="text1"/>
          <w:sz w:val="20"/>
          <w:szCs w:val="24"/>
        </w:rPr>
        <w:t>MediaVest</w:t>
      </w:r>
      <w:proofErr w:type="spellEnd"/>
      <w:r w:rsidR="00013E69" w:rsidRPr="004C079E">
        <w:rPr>
          <w:rFonts w:cs="Arial"/>
          <w:color w:val="000000" w:themeColor="text1"/>
          <w:sz w:val="20"/>
          <w:szCs w:val="24"/>
        </w:rPr>
        <w:t>.</w:t>
      </w:r>
      <w:r w:rsidR="00420F64" w:rsidRPr="009D3ABD">
        <w:rPr>
          <w:rFonts w:cs="Arial"/>
          <w:color w:val="000000" w:themeColor="text1"/>
          <w:sz w:val="20"/>
          <w:szCs w:val="24"/>
        </w:rPr>
        <w:t xml:space="preserve"> </w:t>
      </w:r>
    </w:p>
    <w:p w:rsidR="003A24BF" w:rsidRDefault="003A24BF" w:rsidP="00B41DE9">
      <w:pPr>
        <w:jc w:val="both"/>
        <w:rPr>
          <w:rFonts w:cs="Arial"/>
          <w:color w:val="000000" w:themeColor="text1"/>
          <w:sz w:val="20"/>
          <w:szCs w:val="24"/>
        </w:rPr>
      </w:pPr>
    </w:p>
    <w:p w:rsidR="00877EDD" w:rsidRDefault="00877EDD" w:rsidP="00B41DE9">
      <w:pPr>
        <w:jc w:val="both"/>
        <w:rPr>
          <w:rFonts w:cs="Arial"/>
          <w:color w:val="000000" w:themeColor="text1"/>
          <w:sz w:val="20"/>
          <w:szCs w:val="24"/>
        </w:rPr>
      </w:pPr>
    </w:p>
    <w:p w:rsidR="00877EDD" w:rsidRDefault="00877EDD" w:rsidP="00B41DE9">
      <w:pPr>
        <w:jc w:val="both"/>
        <w:rPr>
          <w:rFonts w:cs="Arial"/>
          <w:color w:val="000000" w:themeColor="text1"/>
          <w:sz w:val="20"/>
          <w:szCs w:val="24"/>
        </w:rPr>
      </w:pPr>
    </w:p>
    <w:p w:rsidR="00877EDD" w:rsidRDefault="00877EDD" w:rsidP="00B41DE9">
      <w:pPr>
        <w:jc w:val="both"/>
        <w:rPr>
          <w:rFonts w:cs="Arial"/>
          <w:color w:val="000000" w:themeColor="text1"/>
          <w:sz w:val="20"/>
          <w:szCs w:val="24"/>
        </w:rPr>
      </w:pPr>
    </w:p>
    <w:p w:rsidR="006B337E" w:rsidRPr="006B337E" w:rsidRDefault="003A24BF" w:rsidP="00877EDD">
      <w:pPr>
        <w:jc w:val="both"/>
        <w:rPr>
          <w:rFonts w:cs="Arial"/>
          <w:color w:val="000000" w:themeColor="text1"/>
          <w:sz w:val="24"/>
          <w:szCs w:val="24"/>
        </w:rPr>
      </w:pPr>
      <w:r w:rsidRPr="003A24BF">
        <w:rPr>
          <w:rFonts w:cs="Arial"/>
          <w:color w:val="000000" w:themeColor="text1"/>
          <w:sz w:val="20"/>
          <w:szCs w:val="24"/>
        </w:rPr>
        <w:t xml:space="preserve">*Lajkonik </w:t>
      </w:r>
      <w:proofErr w:type="spellStart"/>
      <w:r w:rsidRPr="003A24BF">
        <w:rPr>
          <w:rFonts w:cs="Arial"/>
          <w:color w:val="000000" w:themeColor="text1"/>
          <w:sz w:val="20"/>
          <w:szCs w:val="24"/>
        </w:rPr>
        <w:t>Snacks</w:t>
      </w:r>
      <w:proofErr w:type="spellEnd"/>
      <w:r w:rsidRPr="003A24BF">
        <w:rPr>
          <w:rFonts w:cs="Arial"/>
          <w:color w:val="000000" w:themeColor="text1"/>
          <w:sz w:val="20"/>
          <w:szCs w:val="24"/>
        </w:rPr>
        <w:t xml:space="preserve"> za Nielsen – Panel Handlu Detalicznego, Cała Polska jako suma rynków: Hipermarkety, Supermarkety bez Dyskontów, Dyskonty, Duże, Średnie i Małe sklepy spożywcze, Sklepy winno-cukiernicze, sprzedaż wartościowa w PLN w okresie I-XII 2015 w segmencie paluszków, precelków i krakersów  w kategorii słonych przekąsek (wg klasyfikacji własnej klienta).</w:t>
      </w:r>
      <w:bookmarkStart w:id="0" w:name="_GoBack"/>
      <w:bookmarkEnd w:id="0"/>
    </w:p>
    <w:sectPr w:rsidR="006B337E" w:rsidRPr="006B337E" w:rsidSect="00BB55BF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B8" w:rsidRDefault="00247CB8" w:rsidP="004053B5">
      <w:pPr>
        <w:spacing w:after="0" w:line="240" w:lineRule="auto"/>
      </w:pPr>
      <w:r>
        <w:separator/>
      </w:r>
    </w:p>
  </w:endnote>
  <w:endnote w:type="continuationSeparator" w:id="0">
    <w:p w:rsidR="00247CB8" w:rsidRDefault="00247CB8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B8" w:rsidRDefault="00247CB8" w:rsidP="004053B5">
      <w:pPr>
        <w:spacing w:after="0" w:line="240" w:lineRule="auto"/>
      </w:pPr>
      <w:r>
        <w:separator/>
      </w:r>
    </w:p>
  </w:footnote>
  <w:footnote w:type="continuationSeparator" w:id="0">
    <w:p w:rsidR="00247CB8" w:rsidRDefault="00247CB8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A8" w:rsidRDefault="00C543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60"/>
    <w:rsid w:val="00013E69"/>
    <w:rsid w:val="000D2D3C"/>
    <w:rsid w:val="000E5750"/>
    <w:rsid w:val="00104F45"/>
    <w:rsid w:val="00117260"/>
    <w:rsid w:val="00143311"/>
    <w:rsid w:val="001640FA"/>
    <w:rsid w:val="001D35F2"/>
    <w:rsid w:val="001F2A1A"/>
    <w:rsid w:val="00207422"/>
    <w:rsid w:val="00247CB8"/>
    <w:rsid w:val="00274101"/>
    <w:rsid w:val="00286B2E"/>
    <w:rsid w:val="002B1D82"/>
    <w:rsid w:val="002B2ED1"/>
    <w:rsid w:val="002B7135"/>
    <w:rsid w:val="002E76AB"/>
    <w:rsid w:val="002F592C"/>
    <w:rsid w:val="00303E54"/>
    <w:rsid w:val="00304AFF"/>
    <w:rsid w:val="003361D6"/>
    <w:rsid w:val="0034601F"/>
    <w:rsid w:val="0035082C"/>
    <w:rsid w:val="003A24BF"/>
    <w:rsid w:val="003D7EA9"/>
    <w:rsid w:val="004053B5"/>
    <w:rsid w:val="00412520"/>
    <w:rsid w:val="00420F64"/>
    <w:rsid w:val="004350BB"/>
    <w:rsid w:val="00473BE9"/>
    <w:rsid w:val="004A4F8A"/>
    <w:rsid w:val="004B3111"/>
    <w:rsid w:val="004C079E"/>
    <w:rsid w:val="004C3F91"/>
    <w:rsid w:val="004F283B"/>
    <w:rsid w:val="0054568A"/>
    <w:rsid w:val="005714ED"/>
    <w:rsid w:val="005828AE"/>
    <w:rsid w:val="00597956"/>
    <w:rsid w:val="005A1E01"/>
    <w:rsid w:val="005A66D2"/>
    <w:rsid w:val="005A676C"/>
    <w:rsid w:val="005B5177"/>
    <w:rsid w:val="005C6B6F"/>
    <w:rsid w:val="005F6B0D"/>
    <w:rsid w:val="0065789B"/>
    <w:rsid w:val="00673CB7"/>
    <w:rsid w:val="00676024"/>
    <w:rsid w:val="006B337E"/>
    <w:rsid w:val="006E2831"/>
    <w:rsid w:val="007150BB"/>
    <w:rsid w:val="0078399C"/>
    <w:rsid w:val="007E6465"/>
    <w:rsid w:val="007F0494"/>
    <w:rsid w:val="00811391"/>
    <w:rsid w:val="0081671D"/>
    <w:rsid w:val="00877EDD"/>
    <w:rsid w:val="008A0264"/>
    <w:rsid w:val="008F7230"/>
    <w:rsid w:val="0093346C"/>
    <w:rsid w:val="00944B95"/>
    <w:rsid w:val="00955E02"/>
    <w:rsid w:val="00972839"/>
    <w:rsid w:val="009D3ABD"/>
    <w:rsid w:val="00A241B1"/>
    <w:rsid w:val="00A24ECD"/>
    <w:rsid w:val="00A40021"/>
    <w:rsid w:val="00A73F29"/>
    <w:rsid w:val="00AE184E"/>
    <w:rsid w:val="00B14EBE"/>
    <w:rsid w:val="00B17109"/>
    <w:rsid w:val="00B338F7"/>
    <w:rsid w:val="00B41DE9"/>
    <w:rsid w:val="00B45786"/>
    <w:rsid w:val="00B505BF"/>
    <w:rsid w:val="00B67EF2"/>
    <w:rsid w:val="00BA5677"/>
    <w:rsid w:val="00BA7115"/>
    <w:rsid w:val="00BB2331"/>
    <w:rsid w:val="00BB55BF"/>
    <w:rsid w:val="00BB5F7C"/>
    <w:rsid w:val="00C235CB"/>
    <w:rsid w:val="00C543A8"/>
    <w:rsid w:val="00C77F11"/>
    <w:rsid w:val="00CC7CE6"/>
    <w:rsid w:val="00D814EF"/>
    <w:rsid w:val="00D824A0"/>
    <w:rsid w:val="00D842BF"/>
    <w:rsid w:val="00DA303E"/>
    <w:rsid w:val="00E00B3B"/>
    <w:rsid w:val="00E02BD6"/>
    <w:rsid w:val="00E949F1"/>
    <w:rsid w:val="00EA00CC"/>
    <w:rsid w:val="00EB685B"/>
    <w:rsid w:val="00EE2597"/>
    <w:rsid w:val="00F14E00"/>
    <w:rsid w:val="00F20D1B"/>
    <w:rsid w:val="00F2666E"/>
    <w:rsid w:val="00F31714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D9AC1-74F3-4134-9326-E92649E5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3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3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3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0F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1640F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7602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F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6B30-C28A-4A2F-97C5-75ABD39C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 B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</dc:creator>
  <cp:lastModifiedBy>Matylda Czesak</cp:lastModifiedBy>
  <cp:revision>13</cp:revision>
  <cp:lastPrinted>2016-03-25T07:31:00Z</cp:lastPrinted>
  <dcterms:created xsi:type="dcterms:W3CDTF">2016-03-29T13:31:00Z</dcterms:created>
  <dcterms:modified xsi:type="dcterms:W3CDTF">2016-03-30T13:45:00Z</dcterms:modified>
</cp:coreProperties>
</file>