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2611120</wp:posOffset>
            </wp:positionH>
            <wp:positionV relativeFrom="margin">
              <wp:posOffset>-672465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AA" w:rsidRPr="003F0777" w:rsidRDefault="00CA13AA" w:rsidP="009C5988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00920" w:rsidRPr="00C13CEA" w:rsidRDefault="00E82137" w:rsidP="009C5988">
      <w:pPr>
        <w:spacing w:after="200" w:line="276" w:lineRule="auto"/>
        <w:jc w:val="center"/>
        <w:rPr>
          <w:rFonts w:ascii="Arial" w:eastAsia="Calibri" w:hAnsi="Arial" w:cs="Arial"/>
          <w:b/>
          <w:sz w:val="60"/>
          <w:szCs w:val="60"/>
        </w:rPr>
      </w:pPr>
      <w:proofErr w:type="spellStart"/>
      <w:r w:rsidRPr="00C13CEA">
        <w:rPr>
          <w:rFonts w:ascii="Arial" w:eastAsia="Calibri" w:hAnsi="Arial" w:cs="Arial"/>
          <w:b/>
          <w:sz w:val="60"/>
          <w:szCs w:val="60"/>
        </w:rPr>
        <w:t>Hello</w:t>
      </w:r>
      <w:proofErr w:type="spellEnd"/>
      <w:r w:rsidRPr="00C13CEA">
        <w:rPr>
          <w:rFonts w:ascii="Arial" w:eastAsia="Calibri" w:hAnsi="Arial" w:cs="Arial"/>
          <w:b/>
          <w:sz w:val="60"/>
          <w:szCs w:val="60"/>
        </w:rPr>
        <w:t xml:space="preserve"> </w:t>
      </w:r>
      <w:proofErr w:type="spellStart"/>
      <w:r w:rsidRPr="00C13CEA">
        <w:rPr>
          <w:rFonts w:ascii="Arial" w:eastAsia="Calibri" w:hAnsi="Arial" w:cs="Arial"/>
          <w:b/>
          <w:sz w:val="60"/>
          <w:szCs w:val="60"/>
        </w:rPr>
        <w:t>Seahorse</w:t>
      </w:r>
      <w:proofErr w:type="spellEnd"/>
      <w:r w:rsidRPr="00C13CEA">
        <w:rPr>
          <w:rFonts w:ascii="Arial" w:eastAsia="Calibri" w:hAnsi="Arial" w:cs="Arial"/>
          <w:b/>
          <w:sz w:val="60"/>
          <w:szCs w:val="60"/>
        </w:rPr>
        <w:t xml:space="preserve"> regresa con nuevo álbum</w:t>
      </w:r>
      <w:r w:rsidR="00400920" w:rsidRPr="00C13CEA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C13CEA">
        <w:rPr>
          <w:rFonts w:ascii="Arial" w:eastAsia="Calibri" w:hAnsi="Arial" w:cs="Arial"/>
          <w:b/>
          <w:sz w:val="60"/>
          <w:szCs w:val="60"/>
        </w:rPr>
        <w:t>a El Plaza Condesa</w:t>
      </w:r>
    </w:p>
    <w:p w:rsidR="009C5988" w:rsidRPr="00041EEA" w:rsidRDefault="0075520F" w:rsidP="00400920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847EB7">
        <w:rPr>
          <w:rFonts w:ascii="Arial" w:eastAsia="Calibri" w:hAnsi="Arial" w:cs="Arial"/>
          <w:b/>
          <w:sz w:val="48"/>
          <w:szCs w:val="48"/>
        </w:rPr>
        <w:t xml:space="preserve"> </w:t>
      </w:r>
      <w:r w:rsidR="003614BE">
        <w:rPr>
          <w:rFonts w:ascii="Arial" w:hAnsi="Arial" w:cs="Arial"/>
          <w:b/>
          <w:sz w:val="40"/>
          <w:szCs w:val="40"/>
        </w:rPr>
        <w:t>8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 w:rsidR="003614BE">
        <w:rPr>
          <w:rFonts w:ascii="Arial" w:hAnsi="Arial" w:cs="Arial"/>
          <w:b/>
          <w:sz w:val="40"/>
          <w:szCs w:val="40"/>
        </w:rPr>
        <w:t>Febrer</w:t>
      </w:r>
      <w:r w:rsidR="00400920">
        <w:rPr>
          <w:rFonts w:ascii="Arial" w:hAnsi="Arial" w:cs="Arial"/>
          <w:b/>
          <w:sz w:val="40"/>
          <w:szCs w:val="40"/>
        </w:rPr>
        <w:t>o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 xml:space="preserve">, </w:t>
      </w:r>
      <w:r w:rsidR="00400920">
        <w:rPr>
          <w:rFonts w:ascii="Arial" w:hAnsi="Arial" w:cs="Arial"/>
          <w:b/>
          <w:sz w:val="40"/>
          <w:szCs w:val="40"/>
        </w:rPr>
        <w:t>9</w:t>
      </w:r>
      <w:r w:rsidR="009C5988" w:rsidRPr="00041EEA">
        <w:rPr>
          <w:rFonts w:ascii="Arial" w:hAnsi="Arial" w:cs="Arial"/>
          <w:b/>
          <w:sz w:val="40"/>
          <w:szCs w:val="40"/>
        </w:rPr>
        <w:t>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3614BE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r w:rsidR="008C4FB6">
        <w:rPr>
          <w:rFonts w:ascii="Arial" w:hAnsi="Arial" w:cs="Arial"/>
          <w:b/>
          <w:sz w:val="32"/>
          <w:szCs w:val="32"/>
        </w:rPr>
        <w:t>Viern</w:t>
      </w:r>
      <w:r w:rsidRPr="003F6DF2">
        <w:rPr>
          <w:rFonts w:ascii="Arial" w:hAnsi="Arial" w:cs="Arial"/>
          <w:b/>
          <w:sz w:val="32"/>
          <w:szCs w:val="32"/>
        </w:rPr>
        <w:t xml:space="preserve">es </w:t>
      </w:r>
      <w:r w:rsidR="003614BE">
        <w:rPr>
          <w:rFonts w:ascii="Arial" w:hAnsi="Arial" w:cs="Arial"/>
          <w:b/>
          <w:sz w:val="32"/>
          <w:szCs w:val="32"/>
        </w:rPr>
        <w:t>15</w:t>
      </w:r>
      <w:r w:rsidR="003F6DF2">
        <w:rPr>
          <w:rFonts w:ascii="Arial" w:hAnsi="Arial" w:cs="Arial"/>
          <w:b/>
          <w:sz w:val="32"/>
          <w:szCs w:val="32"/>
        </w:rPr>
        <w:t xml:space="preserve"> </w:t>
      </w:r>
      <w:r w:rsidRPr="003F6DF2">
        <w:rPr>
          <w:rFonts w:ascii="Arial" w:hAnsi="Arial" w:cs="Arial"/>
          <w:b/>
          <w:sz w:val="32"/>
          <w:szCs w:val="32"/>
        </w:rPr>
        <w:t xml:space="preserve">de </w:t>
      </w:r>
      <w:r w:rsidR="008C4FB6">
        <w:rPr>
          <w:rFonts w:ascii="Arial" w:hAnsi="Arial" w:cs="Arial"/>
          <w:b/>
          <w:sz w:val="32"/>
          <w:szCs w:val="32"/>
        </w:rPr>
        <w:t>Noviembre</w:t>
      </w:r>
      <w:r w:rsidR="003614BE">
        <w:rPr>
          <w:rFonts w:ascii="Arial" w:hAnsi="Arial" w:cs="Arial"/>
          <w:b/>
          <w:sz w:val="32"/>
          <w:szCs w:val="32"/>
        </w:rPr>
        <w:t xml:space="preserve">, </w:t>
      </w:r>
      <w:r w:rsidR="00D41A7A" w:rsidRPr="003F6DF2">
        <w:rPr>
          <w:rFonts w:ascii="Arial" w:hAnsi="Arial" w:cs="Arial"/>
          <w:b/>
          <w:sz w:val="32"/>
          <w:szCs w:val="32"/>
        </w:rPr>
        <w:t>12:00 p.m.</w:t>
      </w:r>
    </w:p>
    <w:p w:rsidR="00F620E9" w:rsidRDefault="00D50F4E" w:rsidP="00F620E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MX"/>
        </w:rPr>
        <w:t>Hello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MX"/>
        </w:rPr>
        <w:t>Seahorse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>es una de las bandas nacionales más queridas y consolidadas en la escena actual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estará de vuelta en el escenario de </w:t>
      </w:r>
      <w:r w:rsidRPr="00D50F4E">
        <w:rPr>
          <w:rFonts w:ascii="Arial" w:eastAsia="Times New Roman" w:hAnsi="Arial" w:cs="Arial"/>
          <w:b/>
          <w:sz w:val="24"/>
          <w:szCs w:val="24"/>
          <w:lang w:eastAsia="es-MX"/>
        </w:rPr>
        <w:t>El Plaza Condesa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próximo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8</w:t>
      </w:r>
      <w:r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febrero </w:t>
      </w:r>
      <w:r w:rsidR="003614BE">
        <w:rPr>
          <w:rFonts w:ascii="Arial" w:eastAsia="Times New Roman" w:hAnsi="Arial" w:cs="Arial"/>
          <w:sz w:val="24"/>
          <w:szCs w:val="24"/>
          <w:lang w:eastAsia="es-MX"/>
        </w:rPr>
        <w:t xml:space="preserve">para celebrar sus primeros 15 años de carrera, así como el lanzamiento de su nuevo material titulado </w:t>
      </w:r>
      <w:r w:rsidR="003614BE" w:rsidRPr="00E82137">
        <w:rPr>
          <w:rFonts w:ascii="Arial" w:eastAsia="Times New Roman" w:hAnsi="Arial" w:cs="Arial"/>
          <w:sz w:val="24"/>
          <w:szCs w:val="24"/>
          <w:lang w:eastAsia="es-MX"/>
        </w:rPr>
        <w:t>“Disco Estimulante”</w:t>
      </w:r>
      <w:r w:rsidR="003614BE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3614BE" w:rsidRPr="003614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614BE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614BE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os boletos estarán a la venta el </w:t>
      </w:r>
      <w:r w:rsidR="003614BE" w:rsidRPr="005D536A">
        <w:rPr>
          <w:rFonts w:ascii="Arial" w:eastAsia="Times New Roman" w:hAnsi="Arial" w:cs="Arial"/>
          <w:sz w:val="24"/>
          <w:szCs w:val="24"/>
          <w:lang w:eastAsia="es-MX"/>
        </w:rPr>
        <w:t>viernes 1</w:t>
      </w:r>
      <w:r w:rsidR="003614BE">
        <w:rPr>
          <w:rFonts w:ascii="Arial" w:eastAsia="Times New Roman" w:hAnsi="Arial" w:cs="Arial"/>
          <w:sz w:val="24"/>
          <w:szCs w:val="24"/>
          <w:lang w:eastAsia="es-MX"/>
        </w:rPr>
        <w:t>5</w:t>
      </w:r>
      <w:r w:rsidR="003614BE" w:rsidRPr="005D536A">
        <w:rPr>
          <w:rFonts w:ascii="Arial" w:eastAsia="Times New Roman" w:hAnsi="Arial" w:cs="Arial"/>
          <w:sz w:val="24"/>
          <w:szCs w:val="24"/>
          <w:lang w:eastAsia="es-MX"/>
        </w:rPr>
        <w:t xml:space="preserve"> de noviembre a partir de las 12 del día </w:t>
      </w:r>
      <w:r w:rsidR="00F620E9" w:rsidRPr="006D5C0D">
        <w:rPr>
          <w:rFonts w:ascii="Arial" w:hAnsi="Arial" w:cs="Arial"/>
          <w:sz w:val="24"/>
          <w:szCs w:val="24"/>
        </w:rPr>
        <w:t>en taquillas del inmueble y la red</w:t>
      </w:r>
      <w:r w:rsidR="00F620E9" w:rsidRPr="006D5C0D">
        <w:rPr>
          <w:rFonts w:ascii="Arial" w:hAnsi="Arial" w:cs="Arial"/>
          <w:b/>
          <w:sz w:val="24"/>
          <w:szCs w:val="24"/>
        </w:rPr>
        <w:t xml:space="preserve"> Ticketmaster</w:t>
      </w:r>
      <w:r w:rsidR="00F620E9" w:rsidRPr="006D5C0D">
        <w:rPr>
          <w:rFonts w:ascii="Arial" w:hAnsi="Arial" w:cs="Arial"/>
          <w:sz w:val="24"/>
          <w:szCs w:val="24"/>
        </w:rPr>
        <w:t xml:space="preserve"> en www.ticketmaster.com.mx y al teléfono 53-25-9000.</w:t>
      </w:r>
    </w:p>
    <w:p w:rsidR="00F620E9" w:rsidRDefault="00D50F4E" w:rsidP="00D50F4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La banda integrada por Denise Gutiérrez “Lo Blondo” (voz), </w:t>
      </w:r>
      <w:proofErr w:type="spellStart"/>
      <w:r w:rsidRPr="00E82137">
        <w:rPr>
          <w:rFonts w:ascii="Arial" w:eastAsia="Times New Roman" w:hAnsi="Arial" w:cs="Arial"/>
          <w:sz w:val="24"/>
          <w:szCs w:val="24"/>
          <w:lang w:eastAsia="es-MX"/>
        </w:rPr>
        <w:t>Bonnz</w:t>
      </w:r>
      <w:proofErr w:type="spellEnd"/>
      <w:r w:rsidR="00CC0AF8">
        <w:rPr>
          <w:rFonts w:ascii="Arial" w:eastAsia="Times New Roman" w:hAnsi="Arial" w:cs="Arial"/>
          <w:sz w:val="24"/>
          <w:szCs w:val="24"/>
          <w:lang w:eastAsia="es-MX"/>
        </w:rPr>
        <w:t>!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 (batería), Oro De Neta (sintetizadores y bajo)</w:t>
      </w:r>
      <w:r w:rsidR="00CC0AF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 Joe Borunda (guitarra</w:t>
      </w:r>
      <w:r w:rsidR="00CC0AF8">
        <w:rPr>
          <w:rFonts w:ascii="Arial" w:eastAsia="Times New Roman" w:hAnsi="Arial" w:cs="Arial"/>
          <w:sz w:val="24"/>
          <w:szCs w:val="24"/>
          <w:lang w:eastAsia="es-MX"/>
        </w:rPr>
        <w:t>, bajo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="00CC0AF8">
        <w:rPr>
          <w:rFonts w:ascii="Arial" w:eastAsia="Times New Roman" w:hAnsi="Arial" w:cs="Arial"/>
          <w:sz w:val="24"/>
          <w:szCs w:val="24"/>
          <w:lang w:eastAsia="es-MX"/>
        </w:rPr>
        <w:t xml:space="preserve"> y Héctor “</w:t>
      </w:r>
      <w:proofErr w:type="spellStart"/>
      <w:r w:rsidR="00CC0AF8" w:rsidRPr="00CC0AF8">
        <w:rPr>
          <w:rFonts w:ascii="Arial" w:eastAsia="Times New Roman" w:hAnsi="Arial" w:cs="Arial"/>
          <w:sz w:val="24"/>
          <w:szCs w:val="24"/>
          <w:lang w:eastAsia="es-MX"/>
        </w:rPr>
        <w:t>Reez</w:t>
      </w:r>
      <w:proofErr w:type="spellEnd"/>
      <w:r w:rsidR="00CC0AF8">
        <w:rPr>
          <w:rFonts w:ascii="Arial" w:eastAsia="Times New Roman" w:hAnsi="Arial" w:cs="Arial"/>
          <w:sz w:val="24"/>
          <w:szCs w:val="24"/>
          <w:lang w:eastAsia="es-MX"/>
        </w:rPr>
        <w:t>” Ruiz</w:t>
      </w:r>
      <w:r w:rsidR="00CC0AF8" w:rsidRPr="00CC0AF8">
        <w:rPr>
          <w:rFonts w:ascii="Arial" w:eastAsia="Times New Roman" w:hAnsi="Arial" w:cs="Arial"/>
          <w:sz w:val="24"/>
          <w:szCs w:val="24"/>
          <w:lang w:eastAsia="es-MX"/>
        </w:rPr>
        <w:t xml:space="preserve"> (percusiones en vivo)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 regresa a los escenarios con nuevo material, luego del lanzamiento del EP “Entretanto” (2016).</w:t>
      </w:r>
      <w:r w:rsidR="00E82137"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F620E9" w:rsidRDefault="00F620E9" w:rsidP="00D50F4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MX"/>
        </w:rPr>
        <w:t xml:space="preserve">En lo que va del </w:t>
      </w:r>
      <w:r w:rsidR="00E82137"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2019 han dado a conocer los sencillos “Incendio” y “Dominó”, los cuales formarán parte del nuevo álbum, el cual llevará por título “Disco Estimulante” y saldrá a la venta el próximo año. </w:t>
      </w:r>
    </w:p>
    <w:p w:rsidR="00E82137" w:rsidRPr="00E82137" w:rsidRDefault="00E82137" w:rsidP="00D50F4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82137">
        <w:rPr>
          <w:rFonts w:ascii="Arial" w:eastAsia="Times New Roman" w:hAnsi="Arial" w:cs="Arial"/>
          <w:sz w:val="24"/>
          <w:szCs w:val="24"/>
          <w:lang w:eastAsia="es-MX"/>
        </w:rPr>
        <w:t xml:space="preserve">Con este disco buscan marcar el inicio de una nueva etapa en la carrera de la banda, </w:t>
      </w:r>
      <w:r w:rsidR="00C13CEA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C13CEA">
        <w:rPr>
          <w:rFonts w:ascii="Arial" w:eastAsia="Times New Roman" w:hAnsi="Arial" w:cs="Arial"/>
          <w:sz w:val="24"/>
          <w:szCs w:val="24"/>
          <w:lang w:eastAsia="es-MX"/>
        </w:rPr>
        <w:t xml:space="preserve"> cual coincide con el festejo por sus </w:t>
      </w:r>
      <w:r w:rsidRPr="00E82137">
        <w:rPr>
          <w:rFonts w:ascii="Arial" w:eastAsia="Times New Roman" w:hAnsi="Arial" w:cs="Arial"/>
          <w:sz w:val="24"/>
          <w:szCs w:val="24"/>
          <w:lang w:eastAsia="es-MX"/>
        </w:rPr>
        <w:t>15 años de carrera</w:t>
      </w:r>
      <w:r w:rsidR="00C13CEA">
        <w:rPr>
          <w:rFonts w:ascii="Arial" w:eastAsia="Times New Roman" w:hAnsi="Arial" w:cs="Arial"/>
          <w:sz w:val="24"/>
          <w:szCs w:val="24"/>
          <w:lang w:eastAsia="es-MX"/>
        </w:rPr>
        <w:t xml:space="preserve"> desde su fundación a finales de 2005. </w:t>
      </w:r>
    </w:p>
    <w:p w:rsidR="00F620E9" w:rsidRDefault="00F620E9" w:rsidP="00F620E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No te pierdas de esta especial presentación en donde darán a conocer en directo sus nuevos temas, así como lo mejor de su repertorio, donde no podrán faltar canciones como Bestia, 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Flotadera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, Me Has Olvidado, entre otros.</w:t>
      </w:r>
    </w:p>
    <w:p w:rsidR="00F620E9" w:rsidRDefault="00F620E9" w:rsidP="008C4FB6">
      <w:pPr>
        <w:jc w:val="center"/>
        <w:rPr>
          <w:rFonts w:ascii="Arial" w:hAnsi="Arial" w:cs="Arial"/>
          <w:b/>
          <w:sz w:val="28"/>
        </w:rPr>
      </w:pPr>
    </w:p>
    <w:p w:rsidR="00F620E9" w:rsidRDefault="009C5988" w:rsidP="008C4FB6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PRECIO:</w:t>
      </w:r>
      <w:r w:rsidR="0045066B">
        <w:rPr>
          <w:rFonts w:ascii="Arial" w:hAnsi="Arial" w:cs="Arial"/>
          <w:b/>
          <w:sz w:val="28"/>
        </w:rPr>
        <w:t xml:space="preserve"> </w:t>
      </w:r>
      <w:r w:rsidR="008C4FB6">
        <w:rPr>
          <w:rFonts w:ascii="Arial" w:hAnsi="Arial" w:cs="Arial"/>
          <w:b/>
          <w:sz w:val="28"/>
        </w:rPr>
        <w:t xml:space="preserve"> </w:t>
      </w:r>
    </w:p>
    <w:p w:rsidR="0045066B" w:rsidRDefault="0075520F" w:rsidP="008C4F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General: $</w:t>
      </w:r>
      <w:r w:rsidR="00F620E9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00</w:t>
      </w:r>
      <w:r w:rsidR="00F620E9">
        <w:rPr>
          <w:rFonts w:ascii="Arial" w:hAnsi="Arial" w:cs="Arial"/>
          <w:b/>
          <w:sz w:val="28"/>
        </w:rPr>
        <w:t xml:space="preserve"> // Palco y Salas: $</w:t>
      </w:r>
      <w:proofErr w:type="gramStart"/>
      <w:r w:rsidR="00F620E9">
        <w:rPr>
          <w:rFonts w:ascii="Arial" w:hAnsi="Arial" w:cs="Arial"/>
          <w:b/>
          <w:sz w:val="28"/>
        </w:rPr>
        <w:t>590  /</w:t>
      </w:r>
      <w:proofErr w:type="gramEnd"/>
      <w:r w:rsidR="00F620E9">
        <w:rPr>
          <w:rFonts w:ascii="Arial" w:hAnsi="Arial" w:cs="Arial"/>
          <w:b/>
          <w:sz w:val="28"/>
        </w:rPr>
        <w:t>/ Balcón $690</w:t>
      </w:r>
    </w:p>
    <w:p w:rsidR="004F0606" w:rsidRDefault="009C5988" w:rsidP="00F620E9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p w:rsidR="00C13CEA" w:rsidRPr="004F0606" w:rsidRDefault="00C13CEA" w:rsidP="00F620E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C0AF8">
        <w:rPr>
          <w:rStyle w:val="Hipervnculo"/>
          <w:rFonts w:ascii="Arial" w:hAnsi="Arial" w:cs="Arial"/>
          <w:b/>
          <w:color w:val="auto"/>
          <w:sz w:val="28"/>
          <w:szCs w:val="28"/>
          <w:u w:val="none"/>
        </w:rPr>
        <w:t>Hello</w:t>
      </w:r>
      <w:proofErr w:type="spellEnd"/>
      <w:r w:rsidRPr="00CC0AF8">
        <w:rPr>
          <w:rStyle w:val="Hipervnculo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C0AF8">
        <w:rPr>
          <w:rStyle w:val="Hipervnculo"/>
          <w:rFonts w:ascii="Arial" w:hAnsi="Arial" w:cs="Arial"/>
          <w:b/>
          <w:color w:val="auto"/>
          <w:sz w:val="28"/>
          <w:szCs w:val="28"/>
          <w:u w:val="none"/>
        </w:rPr>
        <w:t>Seahorse</w:t>
      </w:r>
      <w:proofErr w:type="spellEnd"/>
      <w:r w:rsidRPr="00CC0AF8">
        <w:rPr>
          <w:rStyle w:val="Hipervnculo"/>
          <w:rFonts w:ascii="Arial" w:hAnsi="Arial" w:cs="Arial"/>
          <w:b/>
          <w:color w:val="auto"/>
          <w:sz w:val="28"/>
          <w:szCs w:val="28"/>
          <w:u w:val="none"/>
        </w:rPr>
        <w:t xml:space="preserve">: </w:t>
      </w:r>
      <w:r w:rsidRPr="00C13CEA">
        <w:rPr>
          <w:rStyle w:val="Hipervnculo"/>
          <w:rFonts w:ascii="Arial" w:hAnsi="Arial" w:cs="Arial"/>
          <w:b/>
          <w:sz w:val="28"/>
          <w:szCs w:val="28"/>
        </w:rPr>
        <w:t>http://www.helloseahorse.com/</w:t>
      </w:r>
    </w:p>
    <w:sectPr w:rsidR="00C13CEA" w:rsidRPr="004F0606" w:rsidSect="00CA13AA">
      <w:pgSz w:w="12240" w:h="15840"/>
      <w:pgMar w:top="1417" w:right="13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67CB0"/>
    <w:rsid w:val="000A22D6"/>
    <w:rsid w:val="000A7246"/>
    <w:rsid w:val="001A686C"/>
    <w:rsid w:val="001B38AB"/>
    <w:rsid w:val="001C2770"/>
    <w:rsid w:val="001F4EC3"/>
    <w:rsid w:val="00213151"/>
    <w:rsid w:val="00291A9D"/>
    <w:rsid w:val="002F5825"/>
    <w:rsid w:val="00304E5B"/>
    <w:rsid w:val="003314F3"/>
    <w:rsid w:val="003614BE"/>
    <w:rsid w:val="003A171B"/>
    <w:rsid w:val="003F0777"/>
    <w:rsid w:val="003F1CAD"/>
    <w:rsid w:val="003F6DF2"/>
    <w:rsid w:val="00400920"/>
    <w:rsid w:val="00425FC8"/>
    <w:rsid w:val="0045066B"/>
    <w:rsid w:val="00481F22"/>
    <w:rsid w:val="004A6617"/>
    <w:rsid w:val="004F0606"/>
    <w:rsid w:val="00565DA7"/>
    <w:rsid w:val="00573D44"/>
    <w:rsid w:val="005C026C"/>
    <w:rsid w:val="005D2AFB"/>
    <w:rsid w:val="005D536A"/>
    <w:rsid w:val="005E3FF7"/>
    <w:rsid w:val="00613DED"/>
    <w:rsid w:val="00665E03"/>
    <w:rsid w:val="006E0321"/>
    <w:rsid w:val="0075520F"/>
    <w:rsid w:val="007842BB"/>
    <w:rsid w:val="00847EB7"/>
    <w:rsid w:val="008861ED"/>
    <w:rsid w:val="008C0AD1"/>
    <w:rsid w:val="008C4FB6"/>
    <w:rsid w:val="008E3074"/>
    <w:rsid w:val="008E6311"/>
    <w:rsid w:val="00975BD0"/>
    <w:rsid w:val="009C564D"/>
    <w:rsid w:val="009C5988"/>
    <w:rsid w:val="00A4458F"/>
    <w:rsid w:val="00A531A7"/>
    <w:rsid w:val="00AC7463"/>
    <w:rsid w:val="00AE2EB5"/>
    <w:rsid w:val="00AF3C7E"/>
    <w:rsid w:val="00B233B0"/>
    <w:rsid w:val="00B74E42"/>
    <w:rsid w:val="00BF7525"/>
    <w:rsid w:val="00C136A5"/>
    <w:rsid w:val="00C13CEA"/>
    <w:rsid w:val="00CA13AA"/>
    <w:rsid w:val="00CA7784"/>
    <w:rsid w:val="00CC0AF8"/>
    <w:rsid w:val="00CD064E"/>
    <w:rsid w:val="00CF7824"/>
    <w:rsid w:val="00D269D5"/>
    <w:rsid w:val="00D31C26"/>
    <w:rsid w:val="00D41A7A"/>
    <w:rsid w:val="00D50F4E"/>
    <w:rsid w:val="00DB39D1"/>
    <w:rsid w:val="00E059D5"/>
    <w:rsid w:val="00E16D6D"/>
    <w:rsid w:val="00E26A94"/>
    <w:rsid w:val="00E73682"/>
    <w:rsid w:val="00E82137"/>
    <w:rsid w:val="00E93E18"/>
    <w:rsid w:val="00ED69CD"/>
    <w:rsid w:val="00EE7398"/>
    <w:rsid w:val="00F45442"/>
    <w:rsid w:val="00F620E9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2BFA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4</cp:revision>
  <dcterms:created xsi:type="dcterms:W3CDTF">2019-11-04T19:21:00Z</dcterms:created>
  <dcterms:modified xsi:type="dcterms:W3CDTF">2019-11-04T22:16:00Z</dcterms:modified>
</cp:coreProperties>
</file>