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57AEC" w14:textId="171B5790" w:rsidR="005B45C1" w:rsidRPr="00992D3E" w:rsidRDefault="005B45C1" w:rsidP="00252331">
      <w:pPr>
        <w:jc w:val="right"/>
        <w:rPr>
          <w:rFonts w:cs="Times New Roman"/>
          <w:sz w:val="22"/>
          <w:szCs w:val="22"/>
          <w:lang w:val="pl-PL"/>
        </w:rPr>
      </w:pPr>
    </w:p>
    <w:p w14:paraId="71A95B1D" w14:textId="11AD52EE" w:rsidR="00D5509F" w:rsidRPr="00F22673" w:rsidRDefault="00463FA9" w:rsidP="00463FA9">
      <w:pPr>
        <w:jc w:val="right"/>
        <w:rPr>
          <w:color w:val="000000" w:themeColor="text1"/>
          <w:sz w:val="22"/>
          <w:szCs w:val="22"/>
          <w:lang w:val="pl-PL"/>
        </w:rPr>
      </w:pPr>
      <w:r w:rsidRPr="00F22673">
        <w:rPr>
          <w:color w:val="000000" w:themeColor="text1"/>
          <w:sz w:val="22"/>
          <w:szCs w:val="22"/>
          <w:lang w:val="pl-PL"/>
        </w:rPr>
        <w:t xml:space="preserve">Łódź, </w:t>
      </w:r>
      <w:r w:rsidR="009D639A">
        <w:rPr>
          <w:color w:val="000000" w:themeColor="text1"/>
          <w:sz w:val="22"/>
          <w:szCs w:val="22"/>
          <w:lang w:val="pl-PL"/>
        </w:rPr>
        <w:t>18 listopada</w:t>
      </w:r>
      <w:r w:rsidR="002B2C3F">
        <w:rPr>
          <w:color w:val="000000" w:themeColor="text1"/>
          <w:sz w:val="22"/>
          <w:szCs w:val="22"/>
          <w:lang w:val="pl-PL"/>
        </w:rPr>
        <w:t xml:space="preserve"> </w:t>
      </w:r>
      <w:r w:rsidR="00C23685" w:rsidRPr="00F22673">
        <w:rPr>
          <w:color w:val="000000" w:themeColor="text1"/>
          <w:sz w:val="22"/>
          <w:szCs w:val="22"/>
          <w:lang w:val="pl-PL"/>
        </w:rPr>
        <w:t>201</w:t>
      </w:r>
      <w:r w:rsidR="00C51CFF" w:rsidRPr="00F22673">
        <w:rPr>
          <w:color w:val="000000" w:themeColor="text1"/>
          <w:sz w:val="22"/>
          <w:szCs w:val="22"/>
          <w:lang w:val="pl-PL"/>
        </w:rPr>
        <w:t>9</w:t>
      </w:r>
      <w:r w:rsidR="00C23685" w:rsidRPr="00F22673">
        <w:rPr>
          <w:color w:val="000000" w:themeColor="text1"/>
          <w:sz w:val="22"/>
          <w:szCs w:val="22"/>
          <w:lang w:val="pl-PL"/>
        </w:rPr>
        <w:t xml:space="preserve"> r.</w:t>
      </w:r>
    </w:p>
    <w:p w14:paraId="09196E43" w14:textId="66E1666D" w:rsidR="00463FA9" w:rsidRPr="00F22673" w:rsidRDefault="00463FA9" w:rsidP="00463FA9">
      <w:pPr>
        <w:jc w:val="right"/>
        <w:rPr>
          <w:sz w:val="22"/>
          <w:szCs w:val="22"/>
          <w:lang w:val="pl-PL"/>
        </w:rPr>
      </w:pPr>
    </w:p>
    <w:p w14:paraId="2FA7A43B" w14:textId="6B6AF7A7" w:rsidR="00463FA9" w:rsidRPr="00F22673" w:rsidRDefault="00463FA9" w:rsidP="00463FA9">
      <w:pPr>
        <w:jc w:val="both"/>
        <w:rPr>
          <w:sz w:val="22"/>
          <w:szCs w:val="22"/>
          <w:lang w:val="pl-PL"/>
        </w:rPr>
      </w:pPr>
      <w:r w:rsidRPr="00F22673">
        <w:rPr>
          <w:sz w:val="22"/>
          <w:szCs w:val="22"/>
          <w:lang w:val="pl-PL"/>
        </w:rPr>
        <w:t>Informacja prasowa</w:t>
      </w:r>
    </w:p>
    <w:p w14:paraId="4D54457F" w14:textId="35C5DD98" w:rsidR="00463FA9" w:rsidRPr="00F22673" w:rsidRDefault="00463FA9" w:rsidP="00463FA9">
      <w:pPr>
        <w:jc w:val="both"/>
        <w:rPr>
          <w:sz w:val="22"/>
          <w:szCs w:val="22"/>
          <w:lang w:val="pl-PL"/>
        </w:rPr>
      </w:pPr>
    </w:p>
    <w:p w14:paraId="07AFD412" w14:textId="77777777" w:rsidR="004C3703" w:rsidRDefault="004C3703" w:rsidP="00DC51E2">
      <w:pPr>
        <w:tabs>
          <w:tab w:val="left" w:pos="142"/>
        </w:tabs>
        <w:jc w:val="center"/>
        <w:rPr>
          <w:b/>
          <w:color w:val="000000" w:themeColor="text1"/>
          <w:sz w:val="22"/>
          <w:szCs w:val="22"/>
          <w:lang w:val="pl-PL"/>
        </w:rPr>
      </w:pPr>
    </w:p>
    <w:p w14:paraId="37ED6D9A" w14:textId="480F58C2" w:rsidR="009D639A" w:rsidRDefault="008E6F64" w:rsidP="00DC51E2">
      <w:pPr>
        <w:tabs>
          <w:tab w:val="left" w:pos="142"/>
        </w:tabs>
        <w:jc w:val="center"/>
        <w:rPr>
          <w:b/>
          <w:color w:val="000000" w:themeColor="text1"/>
          <w:sz w:val="22"/>
          <w:szCs w:val="22"/>
          <w:lang w:val="pl-PL"/>
        </w:rPr>
      </w:pPr>
      <w:r w:rsidRPr="00F22673">
        <w:rPr>
          <w:b/>
          <w:color w:val="000000" w:themeColor="text1"/>
          <w:sz w:val="22"/>
          <w:szCs w:val="22"/>
          <w:lang w:val="pl-PL"/>
        </w:rPr>
        <w:t>ATLAS</w:t>
      </w:r>
      <w:r w:rsidR="0000625B" w:rsidRPr="00F22673">
        <w:rPr>
          <w:b/>
          <w:color w:val="000000" w:themeColor="text1"/>
          <w:sz w:val="22"/>
          <w:szCs w:val="22"/>
          <w:lang w:val="pl-PL"/>
        </w:rPr>
        <w:t xml:space="preserve"> </w:t>
      </w:r>
      <w:r w:rsidR="00CC3EB7">
        <w:rPr>
          <w:b/>
          <w:color w:val="000000" w:themeColor="text1"/>
          <w:sz w:val="22"/>
          <w:szCs w:val="22"/>
          <w:lang w:val="pl-PL"/>
        </w:rPr>
        <w:t xml:space="preserve">MYKOS PLUS – </w:t>
      </w:r>
      <w:r w:rsidR="009D639A">
        <w:rPr>
          <w:b/>
          <w:color w:val="000000" w:themeColor="text1"/>
          <w:sz w:val="22"/>
          <w:szCs w:val="22"/>
          <w:lang w:val="pl-PL"/>
        </w:rPr>
        <w:t>koncentrat do zwalczania alg, grzybów i porostów</w:t>
      </w:r>
    </w:p>
    <w:p w14:paraId="68B5FDE8" w14:textId="4F27A2C6" w:rsidR="00901C12" w:rsidRPr="009D639A" w:rsidRDefault="009D639A" w:rsidP="00DC51E2">
      <w:pPr>
        <w:tabs>
          <w:tab w:val="left" w:pos="142"/>
        </w:tabs>
        <w:jc w:val="center"/>
        <w:rPr>
          <w:b/>
          <w:i/>
          <w:iCs/>
          <w:color w:val="000000" w:themeColor="text1"/>
          <w:sz w:val="22"/>
          <w:szCs w:val="22"/>
          <w:lang w:val="pl-PL"/>
        </w:rPr>
      </w:pPr>
      <w:r w:rsidRPr="009D639A">
        <w:rPr>
          <w:b/>
          <w:i/>
          <w:iCs/>
          <w:color w:val="000000" w:themeColor="text1"/>
          <w:sz w:val="22"/>
          <w:szCs w:val="22"/>
          <w:lang w:val="pl-PL"/>
        </w:rPr>
        <w:t>N</w:t>
      </w:r>
      <w:r w:rsidR="00CC3EB7" w:rsidRPr="009D639A">
        <w:rPr>
          <w:b/>
          <w:i/>
          <w:iCs/>
          <w:color w:val="000000" w:themeColor="text1"/>
          <w:sz w:val="22"/>
          <w:szCs w:val="22"/>
          <w:lang w:val="pl-PL"/>
        </w:rPr>
        <w:t>a dachy, tarasy i elewacje</w:t>
      </w:r>
      <w:bookmarkStart w:id="0" w:name="_GoBack"/>
      <w:bookmarkEnd w:id="0"/>
    </w:p>
    <w:p w14:paraId="11A72BEA" w14:textId="554C57B8" w:rsidR="00DB28C0" w:rsidRDefault="00DB28C0" w:rsidP="00DC51E2">
      <w:pPr>
        <w:tabs>
          <w:tab w:val="left" w:pos="142"/>
        </w:tabs>
        <w:jc w:val="center"/>
        <w:rPr>
          <w:b/>
          <w:color w:val="000000" w:themeColor="text1"/>
          <w:sz w:val="22"/>
          <w:szCs w:val="22"/>
          <w:lang w:val="pl-PL"/>
        </w:rPr>
      </w:pPr>
    </w:p>
    <w:p w14:paraId="1A3FED89" w14:textId="77777777" w:rsidR="004C3703" w:rsidRDefault="004C3703" w:rsidP="00DB28C0">
      <w:pPr>
        <w:tabs>
          <w:tab w:val="left" w:pos="142"/>
        </w:tabs>
        <w:jc w:val="both"/>
        <w:rPr>
          <w:b/>
          <w:color w:val="000000" w:themeColor="text1"/>
          <w:sz w:val="22"/>
          <w:szCs w:val="22"/>
          <w:lang w:val="pl-PL"/>
        </w:rPr>
      </w:pPr>
    </w:p>
    <w:p w14:paraId="6D7F1A55" w14:textId="41E50CB8" w:rsidR="003532E8" w:rsidRPr="009D639A" w:rsidRDefault="00502310" w:rsidP="00DB28C0">
      <w:pPr>
        <w:tabs>
          <w:tab w:val="left" w:pos="142"/>
        </w:tabs>
        <w:jc w:val="both"/>
        <w:rPr>
          <w:b/>
          <w:color w:val="000000" w:themeColor="text1"/>
          <w:sz w:val="22"/>
          <w:szCs w:val="22"/>
          <w:lang w:val="pl-PL"/>
        </w:rPr>
      </w:pPr>
      <w:r w:rsidRPr="009D639A">
        <w:rPr>
          <w:b/>
          <w:color w:val="000000" w:themeColor="text1"/>
          <w:sz w:val="22"/>
          <w:szCs w:val="22"/>
          <w:lang w:val="pl-PL"/>
        </w:rPr>
        <w:t xml:space="preserve">ATLAS MYKOS PLUS jest skoncentrowanym preparatem o działaniu </w:t>
      </w:r>
      <w:proofErr w:type="spellStart"/>
      <w:r w:rsidRPr="009D639A">
        <w:rPr>
          <w:b/>
          <w:color w:val="000000" w:themeColor="text1"/>
          <w:sz w:val="22"/>
          <w:szCs w:val="22"/>
          <w:lang w:val="pl-PL"/>
        </w:rPr>
        <w:t>grzybo</w:t>
      </w:r>
      <w:proofErr w:type="spellEnd"/>
      <w:r w:rsidRPr="009D639A">
        <w:rPr>
          <w:b/>
          <w:color w:val="000000" w:themeColor="text1"/>
          <w:sz w:val="22"/>
          <w:szCs w:val="22"/>
          <w:lang w:val="pl-PL"/>
        </w:rPr>
        <w:t xml:space="preserve">- i </w:t>
      </w:r>
      <w:proofErr w:type="spellStart"/>
      <w:r w:rsidRPr="009D639A">
        <w:rPr>
          <w:b/>
          <w:color w:val="000000" w:themeColor="text1"/>
          <w:sz w:val="22"/>
          <w:szCs w:val="22"/>
          <w:lang w:val="pl-PL"/>
        </w:rPr>
        <w:t>glonobójczym</w:t>
      </w:r>
      <w:proofErr w:type="spellEnd"/>
      <w:r w:rsidRPr="009D639A">
        <w:rPr>
          <w:b/>
          <w:color w:val="000000" w:themeColor="text1"/>
          <w:sz w:val="22"/>
          <w:szCs w:val="22"/>
          <w:lang w:val="pl-PL"/>
        </w:rPr>
        <w:t xml:space="preserve">. </w:t>
      </w:r>
      <w:r w:rsidR="009D639A" w:rsidRPr="009D639A">
        <w:rPr>
          <w:b/>
          <w:color w:val="000000" w:themeColor="text1"/>
          <w:sz w:val="22"/>
          <w:szCs w:val="22"/>
          <w:lang w:val="pl-PL"/>
        </w:rPr>
        <w:t>Jego stosowanie</w:t>
      </w:r>
      <w:r w:rsidR="009D639A" w:rsidRPr="009D639A">
        <w:rPr>
          <w:b/>
          <w:color w:val="000000" w:themeColor="text1"/>
          <w:sz w:val="22"/>
          <w:szCs w:val="22"/>
          <w:lang w:val="pl-PL"/>
        </w:rPr>
        <w:t xml:space="preserve"> rekomendowane jest w celu konserwacji i ochrony wyrobów kamieniarskich, konstrukcji murowanych lub materiałów budowlanych innych niż drewno – murów, elewacji budynków (w tym systemów ociepleń), tynków, betonów, wapieni czy kamieni. </w:t>
      </w:r>
      <w:r w:rsidRPr="009D639A">
        <w:rPr>
          <w:b/>
          <w:color w:val="000000" w:themeColor="text1"/>
          <w:sz w:val="22"/>
          <w:szCs w:val="22"/>
          <w:lang w:val="pl-PL"/>
        </w:rPr>
        <w:t>Dzięki szybkiemu i skutecznemu działaniu powierzchnia elewacji, dachu czy tarasu szybko zyskuje idealny wygląd, a także zostaje  zabezpieczona przed wtórnym porażeniem biologicznym.</w:t>
      </w:r>
    </w:p>
    <w:p w14:paraId="2A87ED6D" w14:textId="3BAC4969" w:rsidR="00502310" w:rsidRPr="00502310" w:rsidRDefault="00502310" w:rsidP="00DB28C0">
      <w:pPr>
        <w:tabs>
          <w:tab w:val="left" w:pos="142"/>
        </w:tabs>
        <w:jc w:val="both"/>
        <w:rPr>
          <w:color w:val="000000" w:themeColor="text1"/>
          <w:sz w:val="22"/>
          <w:szCs w:val="22"/>
          <w:lang w:val="pl-PL"/>
        </w:rPr>
      </w:pPr>
    </w:p>
    <w:p w14:paraId="08942AA2" w14:textId="2962099D" w:rsidR="002A775E" w:rsidRDefault="002A775E" w:rsidP="00DB28C0">
      <w:pPr>
        <w:tabs>
          <w:tab w:val="left" w:pos="142"/>
        </w:tabs>
        <w:jc w:val="both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ATLAS MYKOS PLUS wykorzystywany jest do usuwania i likwidowania rozległych, intensywnych nalotów pochodzenia biologicznego z podłoży mineralnych i ceramicznych. Likwidując punktowe lub powierzchniowe naloty wywołane przez grzyby przywraca estetykę wykończenia. Nie powoduje matowienia czy wyświecenia powierzchni. Szczególnie sprawdzi się w przypadku usuwania silnie rozwiniętej korozji biologicznej na elewacjach, tarasach, piwnicach czy nagrobkach. ATLAS MYKOS PLUS działa również profilaktycznie – chroni powierzchnię przed ponownym rozwojem korozji biologicznej.</w:t>
      </w:r>
      <w:r w:rsidR="00AE67D5">
        <w:rPr>
          <w:color w:val="000000" w:themeColor="text1"/>
          <w:sz w:val="22"/>
          <w:szCs w:val="22"/>
          <w:lang w:val="pl-PL"/>
        </w:rPr>
        <w:t xml:space="preserve"> Odkażone powierzchnie można pokrywać m.in. farbami, tynkami i płytkami ceramicznymi.</w:t>
      </w:r>
    </w:p>
    <w:p w14:paraId="1E0AE4D2" w14:textId="22F91366" w:rsidR="002A775E" w:rsidRDefault="002A775E" w:rsidP="00DB28C0">
      <w:pPr>
        <w:tabs>
          <w:tab w:val="left" w:pos="142"/>
        </w:tabs>
        <w:jc w:val="both"/>
        <w:rPr>
          <w:color w:val="000000" w:themeColor="text1"/>
          <w:sz w:val="22"/>
          <w:szCs w:val="22"/>
          <w:lang w:val="pl-PL"/>
        </w:rPr>
      </w:pPr>
    </w:p>
    <w:p w14:paraId="750EA0AE" w14:textId="4321AADA" w:rsidR="004C3703" w:rsidRDefault="004C3703" w:rsidP="00DB28C0">
      <w:pPr>
        <w:tabs>
          <w:tab w:val="left" w:pos="142"/>
        </w:tabs>
        <w:jc w:val="both"/>
        <w:rPr>
          <w:b/>
          <w:color w:val="000000" w:themeColor="text1"/>
          <w:sz w:val="22"/>
          <w:szCs w:val="22"/>
          <w:lang w:val="pl-PL"/>
        </w:rPr>
      </w:pPr>
      <w:r>
        <w:rPr>
          <w:b/>
          <w:color w:val="000000" w:themeColor="text1"/>
          <w:sz w:val="22"/>
          <w:szCs w:val="22"/>
          <w:lang w:val="pl-PL"/>
        </w:rPr>
        <w:t>Właściwości ATLAS MYKOS PLUS:</w:t>
      </w:r>
    </w:p>
    <w:p w14:paraId="7DA44A1A" w14:textId="77777777" w:rsidR="004C3703" w:rsidRDefault="004C3703" w:rsidP="00DB28C0">
      <w:pPr>
        <w:tabs>
          <w:tab w:val="left" w:pos="142"/>
        </w:tabs>
        <w:jc w:val="both"/>
        <w:rPr>
          <w:b/>
          <w:color w:val="000000" w:themeColor="text1"/>
          <w:sz w:val="22"/>
          <w:szCs w:val="22"/>
          <w:lang w:val="pl-PL"/>
        </w:rPr>
      </w:pPr>
    </w:p>
    <w:p w14:paraId="55D113DA" w14:textId="609370D5" w:rsidR="004C3703" w:rsidRDefault="004C3703" w:rsidP="004C3703">
      <w:pPr>
        <w:pStyle w:val="Akapitzlist"/>
        <w:numPr>
          <w:ilvl w:val="0"/>
          <w:numId w:val="28"/>
        </w:numPr>
        <w:tabs>
          <w:tab w:val="left" w:pos="142"/>
        </w:tabs>
        <w:jc w:val="both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Na ściany i podłogi</w:t>
      </w:r>
    </w:p>
    <w:p w14:paraId="135C9298" w14:textId="784859C8" w:rsidR="004C3703" w:rsidRDefault="004C3703" w:rsidP="004C3703">
      <w:pPr>
        <w:pStyle w:val="Akapitzlist"/>
        <w:numPr>
          <w:ilvl w:val="0"/>
          <w:numId w:val="28"/>
        </w:numPr>
        <w:tabs>
          <w:tab w:val="left" w:pos="142"/>
        </w:tabs>
        <w:jc w:val="both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Do wewnątrz i na zewnątrz</w:t>
      </w:r>
    </w:p>
    <w:p w14:paraId="0AA93789" w14:textId="0A99853E" w:rsidR="004C3703" w:rsidRDefault="004C3703" w:rsidP="004C3703">
      <w:pPr>
        <w:pStyle w:val="Akapitzlist"/>
        <w:numPr>
          <w:ilvl w:val="0"/>
          <w:numId w:val="28"/>
        </w:numPr>
        <w:tabs>
          <w:tab w:val="left" w:pos="142"/>
        </w:tabs>
        <w:jc w:val="both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Możliwość łatwej aplikacji wałkiem i pędzlem</w:t>
      </w:r>
    </w:p>
    <w:p w14:paraId="3E996421" w14:textId="71AE5487" w:rsidR="004C3703" w:rsidRDefault="004C3703" w:rsidP="004C3703">
      <w:pPr>
        <w:pStyle w:val="Akapitzlist"/>
        <w:numPr>
          <w:ilvl w:val="0"/>
          <w:numId w:val="28"/>
        </w:numPr>
        <w:tabs>
          <w:tab w:val="left" w:pos="142"/>
        </w:tabs>
        <w:jc w:val="both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Do betonu, tynków cementowych i cementowo-wapiennych</w:t>
      </w:r>
    </w:p>
    <w:p w14:paraId="47EDBB59" w14:textId="6B96F2F1" w:rsidR="004C3703" w:rsidRDefault="004C3703" w:rsidP="004C3703">
      <w:pPr>
        <w:pStyle w:val="Akapitzlist"/>
        <w:numPr>
          <w:ilvl w:val="0"/>
          <w:numId w:val="28"/>
        </w:numPr>
        <w:tabs>
          <w:tab w:val="left" w:pos="142"/>
        </w:tabs>
        <w:jc w:val="both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Do nieotynkowanych murów z cegieł, pustaków i bloczków, powłok malarskich,</w:t>
      </w:r>
    </w:p>
    <w:p w14:paraId="18F2EB82" w14:textId="4EB1F1B0" w:rsidR="004C3703" w:rsidRPr="004C3703" w:rsidRDefault="004C3703" w:rsidP="004C3703">
      <w:pPr>
        <w:pStyle w:val="Akapitzlist"/>
        <w:numPr>
          <w:ilvl w:val="0"/>
          <w:numId w:val="28"/>
        </w:numPr>
        <w:tabs>
          <w:tab w:val="left" w:pos="142"/>
        </w:tabs>
        <w:jc w:val="both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Do usuwania zabrudzeń z posadzek i podkładów cementowych</w:t>
      </w:r>
    </w:p>
    <w:p w14:paraId="0A78A20F" w14:textId="50EDC954" w:rsidR="00CC3EB7" w:rsidRDefault="00CC3EB7" w:rsidP="00DB28C0">
      <w:pPr>
        <w:tabs>
          <w:tab w:val="left" w:pos="142"/>
        </w:tabs>
        <w:jc w:val="both"/>
        <w:rPr>
          <w:b/>
          <w:color w:val="000000" w:themeColor="text1"/>
          <w:sz w:val="22"/>
          <w:szCs w:val="22"/>
          <w:lang w:val="pl-PL"/>
        </w:rPr>
      </w:pPr>
    </w:p>
    <w:p w14:paraId="4D5177FA" w14:textId="49749134" w:rsidR="00CC3EB7" w:rsidRDefault="00CC3EB7" w:rsidP="00DB28C0">
      <w:pPr>
        <w:tabs>
          <w:tab w:val="left" w:pos="142"/>
        </w:tabs>
        <w:jc w:val="both"/>
        <w:rPr>
          <w:b/>
          <w:color w:val="000000" w:themeColor="text1"/>
          <w:sz w:val="22"/>
          <w:szCs w:val="22"/>
          <w:lang w:val="pl-PL"/>
        </w:rPr>
      </w:pPr>
    </w:p>
    <w:p w14:paraId="7D1D5FC8" w14:textId="5687CA02" w:rsidR="00B66E38" w:rsidRPr="00AE67D5" w:rsidRDefault="00AE67D5" w:rsidP="00D9030C">
      <w:pPr>
        <w:tabs>
          <w:tab w:val="left" w:pos="142"/>
        </w:tabs>
        <w:spacing w:after="120"/>
        <w:jc w:val="both"/>
        <w:rPr>
          <w:color w:val="000000" w:themeColor="text1"/>
          <w:sz w:val="22"/>
          <w:szCs w:val="22"/>
          <w:lang w:val="pl-PL"/>
        </w:rPr>
      </w:pPr>
      <w:r w:rsidRPr="00AE67D5">
        <w:rPr>
          <w:color w:val="000000" w:themeColor="text1"/>
          <w:sz w:val="22"/>
          <w:szCs w:val="22"/>
          <w:lang w:val="pl-PL"/>
        </w:rPr>
        <w:t>ATLAS MYKOS PLUS dostępny jest w opakowaniach plastikowych o poj. 1l i 5l.</w:t>
      </w:r>
    </w:p>
    <w:p w14:paraId="61415E2D" w14:textId="216650F6" w:rsidR="00AE67D5" w:rsidRPr="00AE67D5" w:rsidRDefault="00AE67D5" w:rsidP="00D9030C">
      <w:pPr>
        <w:tabs>
          <w:tab w:val="left" w:pos="142"/>
        </w:tabs>
        <w:spacing w:after="120"/>
        <w:jc w:val="both"/>
        <w:rPr>
          <w:color w:val="000000" w:themeColor="text1"/>
          <w:sz w:val="22"/>
          <w:szCs w:val="22"/>
          <w:lang w:val="pl-PL"/>
        </w:rPr>
      </w:pPr>
      <w:r w:rsidRPr="00AE67D5">
        <w:rPr>
          <w:color w:val="000000" w:themeColor="text1"/>
          <w:sz w:val="22"/>
          <w:szCs w:val="22"/>
          <w:lang w:val="pl-PL"/>
        </w:rPr>
        <w:t xml:space="preserve">Cena opakowania 1l – </w:t>
      </w:r>
      <w:r w:rsidR="00E61349">
        <w:rPr>
          <w:color w:val="000000" w:themeColor="text1"/>
          <w:sz w:val="22"/>
          <w:szCs w:val="22"/>
          <w:lang w:val="pl-PL"/>
        </w:rPr>
        <w:t>35 PLN</w:t>
      </w:r>
    </w:p>
    <w:p w14:paraId="228E3069" w14:textId="6D3CB60C" w:rsidR="00AE67D5" w:rsidRDefault="00AE67D5" w:rsidP="00D9030C">
      <w:pPr>
        <w:tabs>
          <w:tab w:val="left" w:pos="142"/>
        </w:tabs>
        <w:spacing w:after="120"/>
        <w:jc w:val="both"/>
        <w:rPr>
          <w:color w:val="000000" w:themeColor="text1"/>
          <w:sz w:val="22"/>
          <w:szCs w:val="22"/>
          <w:lang w:val="pl-PL"/>
        </w:rPr>
      </w:pPr>
      <w:r w:rsidRPr="00AE67D5">
        <w:rPr>
          <w:color w:val="000000" w:themeColor="text1"/>
          <w:sz w:val="22"/>
          <w:szCs w:val="22"/>
          <w:lang w:val="pl-PL"/>
        </w:rPr>
        <w:t xml:space="preserve">Cena opakowania 5l </w:t>
      </w:r>
      <w:r>
        <w:rPr>
          <w:color w:val="000000" w:themeColor="text1"/>
          <w:sz w:val="22"/>
          <w:szCs w:val="22"/>
          <w:lang w:val="pl-PL"/>
        </w:rPr>
        <w:t>–</w:t>
      </w:r>
      <w:r w:rsidRPr="00AE67D5">
        <w:rPr>
          <w:color w:val="000000" w:themeColor="text1"/>
          <w:sz w:val="22"/>
          <w:szCs w:val="22"/>
          <w:lang w:val="pl-PL"/>
        </w:rPr>
        <w:t xml:space="preserve"> </w:t>
      </w:r>
      <w:r w:rsidR="00E61349">
        <w:rPr>
          <w:color w:val="000000" w:themeColor="text1"/>
          <w:sz w:val="22"/>
          <w:szCs w:val="22"/>
          <w:lang w:val="pl-PL"/>
        </w:rPr>
        <w:t>121 PLN</w:t>
      </w:r>
    </w:p>
    <w:p w14:paraId="2EBAC990" w14:textId="150DAEEE" w:rsidR="00AE67D5" w:rsidRDefault="00AE67D5" w:rsidP="00D9030C">
      <w:pPr>
        <w:tabs>
          <w:tab w:val="left" w:pos="142"/>
        </w:tabs>
        <w:spacing w:after="120"/>
        <w:jc w:val="both"/>
        <w:rPr>
          <w:color w:val="000000" w:themeColor="text1"/>
          <w:sz w:val="22"/>
          <w:szCs w:val="22"/>
          <w:lang w:val="pl-PL"/>
        </w:rPr>
      </w:pPr>
    </w:p>
    <w:p w14:paraId="48FC8B9F" w14:textId="77777777" w:rsidR="00AE67D5" w:rsidRPr="00AE67D5" w:rsidRDefault="00AE67D5" w:rsidP="00D9030C">
      <w:pPr>
        <w:tabs>
          <w:tab w:val="left" w:pos="142"/>
        </w:tabs>
        <w:spacing w:after="120"/>
        <w:jc w:val="both"/>
        <w:rPr>
          <w:color w:val="000000" w:themeColor="text1"/>
          <w:sz w:val="22"/>
          <w:szCs w:val="22"/>
          <w:lang w:val="pl-PL"/>
        </w:rPr>
      </w:pPr>
    </w:p>
    <w:p w14:paraId="0066B555" w14:textId="599B6B03" w:rsidR="00E94512" w:rsidRDefault="00992D3E" w:rsidP="00FA3D80">
      <w:pPr>
        <w:tabs>
          <w:tab w:val="left" w:pos="142"/>
        </w:tabs>
        <w:spacing w:after="120"/>
        <w:jc w:val="both"/>
        <w:rPr>
          <w:color w:val="000000" w:themeColor="text1"/>
          <w:sz w:val="22"/>
          <w:szCs w:val="22"/>
          <w:lang w:val="pl-PL"/>
        </w:rPr>
      </w:pPr>
      <w:r w:rsidRPr="00F22673">
        <w:rPr>
          <w:color w:val="000000" w:themeColor="text1"/>
          <w:sz w:val="22"/>
          <w:szCs w:val="22"/>
          <w:lang w:val="pl-PL"/>
        </w:rPr>
        <w:t>Więcej informacji na temat</w:t>
      </w:r>
      <w:r w:rsidR="00DB28C0">
        <w:rPr>
          <w:color w:val="000000" w:themeColor="text1"/>
          <w:sz w:val="22"/>
          <w:szCs w:val="22"/>
          <w:lang w:val="pl-PL"/>
        </w:rPr>
        <w:t xml:space="preserve"> </w:t>
      </w:r>
      <w:r w:rsidR="002A775E">
        <w:rPr>
          <w:color w:val="000000" w:themeColor="text1"/>
          <w:sz w:val="22"/>
          <w:szCs w:val="22"/>
          <w:lang w:val="pl-PL"/>
        </w:rPr>
        <w:t>ATLAS MYKOS PLUS</w:t>
      </w:r>
      <w:r w:rsidRPr="00F22673">
        <w:rPr>
          <w:color w:val="000000" w:themeColor="text1"/>
          <w:sz w:val="22"/>
          <w:szCs w:val="22"/>
          <w:lang w:val="pl-PL"/>
        </w:rPr>
        <w:t xml:space="preserve"> znaleźć można na </w:t>
      </w:r>
      <w:hyperlink r:id="rId7" w:history="1">
        <w:r w:rsidRPr="00F22673">
          <w:rPr>
            <w:rStyle w:val="Hipercze"/>
            <w:sz w:val="22"/>
            <w:szCs w:val="22"/>
            <w:lang w:val="pl-PL"/>
          </w:rPr>
          <w:t>www.atlas.com.pl</w:t>
        </w:r>
      </w:hyperlink>
      <w:r w:rsidR="00D9030C" w:rsidRPr="00F22673">
        <w:rPr>
          <w:color w:val="000000" w:themeColor="text1"/>
          <w:sz w:val="22"/>
          <w:szCs w:val="22"/>
          <w:lang w:val="pl-PL"/>
        </w:rPr>
        <w:t>.</w:t>
      </w:r>
    </w:p>
    <w:p w14:paraId="0D0FDE5C" w14:textId="6E904F86" w:rsidR="00BA4449" w:rsidRPr="00992D3E" w:rsidRDefault="00BA4449" w:rsidP="00FA3D80">
      <w:pPr>
        <w:tabs>
          <w:tab w:val="left" w:pos="142"/>
        </w:tabs>
        <w:spacing w:after="120"/>
        <w:jc w:val="both"/>
        <w:rPr>
          <w:b/>
          <w:color w:val="000000" w:themeColor="text1"/>
          <w:sz w:val="22"/>
          <w:szCs w:val="22"/>
          <w:lang w:val="pl-PL"/>
        </w:rPr>
      </w:pPr>
    </w:p>
    <w:sectPr w:rsidR="00BA4449" w:rsidRPr="00992D3E" w:rsidSect="002B12EB">
      <w:headerReference w:type="default" r:id="rId8"/>
      <w:footerReference w:type="default" r:id="rId9"/>
      <w:pgSz w:w="11900" w:h="16840"/>
      <w:pgMar w:top="709" w:right="84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CCF67" w14:textId="77777777" w:rsidR="00D5760A" w:rsidRDefault="00D5760A" w:rsidP="002B12EB">
      <w:r>
        <w:separator/>
      </w:r>
    </w:p>
  </w:endnote>
  <w:endnote w:type="continuationSeparator" w:id="0">
    <w:p w14:paraId="7B170E82" w14:textId="77777777" w:rsidR="00D5760A" w:rsidRDefault="00D5760A" w:rsidP="002B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HelveticaNeueLT Pro 35 Th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60E51" w14:textId="77777777" w:rsidR="00E14948" w:rsidRDefault="00E14948">
    <w:pPr>
      <w:pStyle w:val="Stopka"/>
    </w:pPr>
    <w:r>
      <w:rPr>
        <w:noProof/>
        <w:lang w:val="pl-PL" w:eastAsia="pl-PL"/>
      </w:rPr>
      <w:drawing>
        <wp:inline distT="0" distB="0" distL="0" distR="0" wp14:anchorId="1D599158" wp14:editId="1029929F">
          <wp:extent cx="6303264" cy="960120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2014_ok_q_d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3264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BDA16" w14:textId="77777777" w:rsidR="00D5760A" w:rsidRDefault="00D5760A" w:rsidP="002B12EB">
      <w:r>
        <w:separator/>
      </w:r>
    </w:p>
  </w:footnote>
  <w:footnote w:type="continuationSeparator" w:id="0">
    <w:p w14:paraId="5D775F4B" w14:textId="77777777" w:rsidR="00D5760A" w:rsidRDefault="00D5760A" w:rsidP="002B1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45391" w14:textId="77777777" w:rsidR="00E14948" w:rsidRDefault="00E14948">
    <w:pPr>
      <w:pStyle w:val="Nagwek"/>
    </w:pPr>
    <w:r>
      <w:rPr>
        <w:noProof/>
        <w:lang w:val="pl-PL" w:eastAsia="pl-PL"/>
      </w:rPr>
      <w:drawing>
        <wp:inline distT="0" distB="0" distL="0" distR="0" wp14:anchorId="6AA07D3A" wp14:editId="29F0FE53">
          <wp:extent cx="6390640" cy="1034617"/>
          <wp:effectExtent l="0" t="0" r="10160" b="698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2014_ok_q_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1034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7D7"/>
    <w:multiLevelType w:val="hybridMultilevel"/>
    <w:tmpl w:val="264A5B26"/>
    <w:lvl w:ilvl="0" w:tplc="217605A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C3AF7"/>
    <w:multiLevelType w:val="hybridMultilevel"/>
    <w:tmpl w:val="BD6E9C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0727"/>
    <w:multiLevelType w:val="hybridMultilevel"/>
    <w:tmpl w:val="26448CBA"/>
    <w:lvl w:ilvl="0" w:tplc="2D966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C41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00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02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E6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520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6F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63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02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C919FA"/>
    <w:multiLevelType w:val="hybridMultilevel"/>
    <w:tmpl w:val="7E2A8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DC6389"/>
    <w:multiLevelType w:val="hybridMultilevel"/>
    <w:tmpl w:val="AFE0C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74418"/>
    <w:multiLevelType w:val="hybridMultilevel"/>
    <w:tmpl w:val="1B2CE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50A15"/>
    <w:multiLevelType w:val="hybridMultilevel"/>
    <w:tmpl w:val="E104FCB4"/>
    <w:lvl w:ilvl="0" w:tplc="2A14C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26E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C6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A8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AB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47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E1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27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46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994B44"/>
    <w:multiLevelType w:val="hybridMultilevel"/>
    <w:tmpl w:val="8CF05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D38"/>
    <w:multiLevelType w:val="hybridMultilevel"/>
    <w:tmpl w:val="D910E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33366"/>
    <w:multiLevelType w:val="hybridMultilevel"/>
    <w:tmpl w:val="214CB9A4"/>
    <w:lvl w:ilvl="0" w:tplc="44920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06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C0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83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46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A2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04F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E3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EB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A13859"/>
    <w:multiLevelType w:val="hybridMultilevel"/>
    <w:tmpl w:val="E974CB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43F10"/>
    <w:multiLevelType w:val="hybridMultilevel"/>
    <w:tmpl w:val="73842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52D56"/>
    <w:multiLevelType w:val="hybridMultilevel"/>
    <w:tmpl w:val="E0F83CDA"/>
    <w:lvl w:ilvl="0" w:tplc="C9485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EEC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27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21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2C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09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00E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02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E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85D2784"/>
    <w:multiLevelType w:val="hybridMultilevel"/>
    <w:tmpl w:val="836C4E6A"/>
    <w:lvl w:ilvl="0" w:tplc="0708169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F736A"/>
    <w:multiLevelType w:val="hybridMultilevel"/>
    <w:tmpl w:val="DE840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305B0"/>
    <w:multiLevelType w:val="hybridMultilevel"/>
    <w:tmpl w:val="CD76BA74"/>
    <w:lvl w:ilvl="0" w:tplc="800A6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E9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C3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84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CE0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C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8A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CE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00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E883B16"/>
    <w:multiLevelType w:val="hybridMultilevel"/>
    <w:tmpl w:val="E708DC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C445C"/>
    <w:multiLevelType w:val="hybridMultilevel"/>
    <w:tmpl w:val="69DC9646"/>
    <w:lvl w:ilvl="0" w:tplc="C25823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C68B6"/>
    <w:multiLevelType w:val="hybridMultilevel"/>
    <w:tmpl w:val="D89678DA"/>
    <w:lvl w:ilvl="0" w:tplc="DD500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60402">
      <w:start w:val="2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A63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E3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49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ED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C9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321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C4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D0B5DFA"/>
    <w:multiLevelType w:val="hybridMultilevel"/>
    <w:tmpl w:val="30B4DA50"/>
    <w:lvl w:ilvl="0" w:tplc="DFDA4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8ADB0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EC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04C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81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45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8B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CA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48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35A6DA3"/>
    <w:multiLevelType w:val="hybridMultilevel"/>
    <w:tmpl w:val="864CB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43591"/>
    <w:multiLevelType w:val="hybridMultilevel"/>
    <w:tmpl w:val="64CC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C323E"/>
    <w:multiLevelType w:val="hybridMultilevel"/>
    <w:tmpl w:val="36FA7C56"/>
    <w:lvl w:ilvl="0" w:tplc="C25257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973B1"/>
    <w:multiLevelType w:val="hybridMultilevel"/>
    <w:tmpl w:val="25D6E3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9138B"/>
    <w:multiLevelType w:val="hybridMultilevel"/>
    <w:tmpl w:val="B98225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C5B8D"/>
    <w:multiLevelType w:val="hybridMultilevel"/>
    <w:tmpl w:val="FFB458C8"/>
    <w:lvl w:ilvl="0" w:tplc="48E4D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40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E8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AF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25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A1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A2C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5E8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D25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69A3E0F"/>
    <w:multiLevelType w:val="hybridMultilevel"/>
    <w:tmpl w:val="04F21690"/>
    <w:lvl w:ilvl="0" w:tplc="044629A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E3585"/>
    <w:multiLevelType w:val="hybridMultilevel"/>
    <w:tmpl w:val="F9C81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0"/>
  </w:num>
  <w:num w:numId="4">
    <w:abstractNumId w:val="13"/>
  </w:num>
  <w:num w:numId="5">
    <w:abstractNumId w:val="0"/>
  </w:num>
  <w:num w:numId="6">
    <w:abstractNumId w:val="4"/>
  </w:num>
  <w:num w:numId="7">
    <w:abstractNumId w:val="26"/>
  </w:num>
  <w:num w:numId="8">
    <w:abstractNumId w:val="16"/>
  </w:num>
  <w:num w:numId="9">
    <w:abstractNumId w:val="2"/>
  </w:num>
  <w:num w:numId="10">
    <w:abstractNumId w:val="6"/>
  </w:num>
  <w:num w:numId="11">
    <w:abstractNumId w:val="19"/>
  </w:num>
  <w:num w:numId="12">
    <w:abstractNumId w:val="18"/>
  </w:num>
  <w:num w:numId="13">
    <w:abstractNumId w:val="12"/>
  </w:num>
  <w:num w:numId="14">
    <w:abstractNumId w:val="15"/>
  </w:num>
  <w:num w:numId="15">
    <w:abstractNumId w:val="25"/>
  </w:num>
  <w:num w:numId="16">
    <w:abstractNumId w:val="9"/>
  </w:num>
  <w:num w:numId="17">
    <w:abstractNumId w:val="11"/>
  </w:num>
  <w:num w:numId="18">
    <w:abstractNumId w:val="21"/>
  </w:num>
  <w:num w:numId="19">
    <w:abstractNumId w:val="27"/>
  </w:num>
  <w:num w:numId="20">
    <w:abstractNumId w:val="14"/>
  </w:num>
  <w:num w:numId="21">
    <w:abstractNumId w:val="8"/>
  </w:num>
  <w:num w:numId="22">
    <w:abstractNumId w:val="3"/>
  </w:num>
  <w:num w:numId="23">
    <w:abstractNumId w:val="7"/>
  </w:num>
  <w:num w:numId="24">
    <w:abstractNumId w:val="20"/>
  </w:num>
  <w:num w:numId="25">
    <w:abstractNumId w:val="5"/>
  </w:num>
  <w:num w:numId="26">
    <w:abstractNumId w:val="24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B03"/>
    <w:rsid w:val="0000625B"/>
    <w:rsid w:val="000066E0"/>
    <w:rsid w:val="00010DF9"/>
    <w:rsid w:val="00012A91"/>
    <w:rsid w:val="00016E03"/>
    <w:rsid w:val="00027911"/>
    <w:rsid w:val="000361F4"/>
    <w:rsid w:val="00040019"/>
    <w:rsid w:val="00043367"/>
    <w:rsid w:val="00053AF7"/>
    <w:rsid w:val="00072C70"/>
    <w:rsid w:val="00076A40"/>
    <w:rsid w:val="00081ECF"/>
    <w:rsid w:val="000873A3"/>
    <w:rsid w:val="0009091F"/>
    <w:rsid w:val="00094B36"/>
    <w:rsid w:val="000979C0"/>
    <w:rsid w:val="000A0F22"/>
    <w:rsid w:val="000A16BF"/>
    <w:rsid w:val="000A412F"/>
    <w:rsid w:val="000A4D8A"/>
    <w:rsid w:val="000C0391"/>
    <w:rsid w:val="000C0D01"/>
    <w:rsid w:val="000C15F1"/>
    <w:rsid w:val="000C777D"/>
    <w:rsid w:val="000D5E34"/>
    <w:rsid w:val="000E0D45"/>
    <w:rsid w:val="000E218F"/>
    <w:rsid w:val="000F1195"/>
    <w:rsid w:val="000F27D8"/>
    <w:rsid w:val="000F45E4"/>
    <w:rsid w:val="00105DBE"/>
    <w:rsid w:val="0010689E"/>
    <w:rsid w:val="001126CE"/>
    <w:rsid w:val="00114759"/>
    <w:rsid w:val="00123EFE"/>
    <w:rsid w:val="00125185"/>
    <w:rsid w:val="00126035"/>
    <w:rsid w:val="00136C67"/>
    <w:rsid w:val="0014384F"/>
    <w:rsid w:val="001438F6"/>
    <w:rsid w:val="00152850"/>
    <w:rsid w:val="00157B05"/>
    <w:rsid w:val="00163323"/>
    <w:rsid w:val="00164DBA"/>
    <w:rsid w:val="00166AA1"/>
    <w:rsid w:val="001849C9"/>
    <w:rsid w:val="00186BAE"/>
    <w:rsid w:val="001929A2"/>
    <w:rsid w:val="00193222"/>
    <w:rsid w:val="001948F3"/>
    <w:rsid w:val="001A113A"/>
    <w:rsid w:val="001A5BB1"/>
    <w:rsid w:val="001B0AB1"/>
    <w:rsid w:val="001C4380"/>
    <w:rsid w:val="001C77ED"/>
    <w:rsid w:val="001F013A"/>
    <w:rsid w:val="001F13FF"/>
    <w:rsid w:val="001F3AD3"/>
    <w:rsid w:val="001F5617"/>
    <w:rsid w:val="001F735E"/>
    <w:rsid w:val="00210E1B"/>
    <w:rsid w:val="00233038"/>
    <w:rsid w:val="00252331"/>
    <w:rsid w:val="00261738"/>
    <w:rsid w:val="002766F4"/>
    <w:rsid w:val="00287F53"/>
    <w:rsid w:val="00297DCA"/>
    <w:rsid w:val="002A1520"/>
    <w:rsid w:val="002A2BB3"/>
    <w:rsid w:val="002A464B"/>
    <w:rsid w:val="002A57D7"/>
    <w:rsid w:val="002A775E"/>
    <w:rsid w:val="002B12EB"/>
    <w:rsid w:val="002B24DA"/>
    <w:rsid w:val="002B2C3F"/>
    <w:rsid w:val="002B3FC4"/>
    <w:rsid w:val="002B4575"/>
    <w:rsid w:val="002C2BB0"/>
    <w:rsid w:val="002C42FC"/>
    <w:rsid w:val="002D54B7"/>
    <w:rsid w:val="002D674F"/>
    <w:rsid w:val="002F0717"/>
    <w:rsid w:val="002F2FA8"/>
    <w:rsid w:val="002F335C"/>
    <w:rsid w:val="003237CB"/>
    <w:rsid w:val="00323E8F"/>
    <w:rsid w:val="00340EA4"/>
    <w:rsid w:val="00343453"/>
    <w:rsid w:val="00352278"/>
    <w:rsid w:val="003532E8"/>
    <w:rsid w:val="00353A30"/>
    <w:rsid w:val="003613E3"/>
    <w:rsid w:val="003713F8"/>
    <w:rsid w:val="00371461"/>
    <w:rsid w:val="00373D9D"/>
    <w:rsid w:val="00374FD8"/>
    <w:rsid w:val="00380ACC"/>
    <w:rsid w:val="003947DE"/>
    <w:rsid w:val="003A0BB6"/>
    <w:rsid w:val="003A4049"/>
    <w:rsid w:val="003A4D27"/>
    <w:rsid w:val="003B4B3C"/>
    <w:rsid w:val="003C0F89"/>
    <w:rsid w:val="003D06D2"/>
    <w:rsid w:val="003D200E"/>
    <w:rsid w:val="003E0FE4"/>
    <w:rsid w:val="003F148D"/>
    <w:rsid w:val="003F681F"/>
    <w:rsid w:val="00422E9F"/>
    <w:rsid w:val="00424BEF"/>
    <w:rsid w:val="00441C86"/>
    <w:rsid w:val="004438AF"/>
    <w:rsid w:val="00443ECD"/>
    <w:rsid w:val="0044614E"/>
    <w:rsid w:val="0044695B"/>
    <w:rsid w:val="00457639"/>
    <w:rsid w:val="00461D8A"/>
    <w:rsid w:val="00463FA9"/>
    <w:rsid w:val="00470F83"/>
    <w:rsid w:val="004710B0"/>
    <w:rsid w:val="00471623"/>
    <w:rsid w:val="00472F60"/>
    <w:rsid w:val="00473874"/>
    <w:rsid w:val="00481BF4"/>
    <w:rsid w:val="00486274"/>
    <w:rsid w:val="00490883"/>
    <w:rsid w:val="00491A72"/>
    <w:rsid w:val="00492554"/>
    <w:rsid w:val="004A5C7C"/>
    <w:rsid w:val="004A63F8"/>
    <w:rsid w:val="004B5606"/>
    <w:rsid w:val="004C163D"/>
    <w:rsid w:val="004C3703"/>
    <w:rsid w:val="004C7655"/>
    <w:rsid w:val="004D344B"/>
    <w:rsid w:val="004E6383"/>
    <w:rsid w:val="00502310"/>
    <w:rsid w:val="005207BA"/>
    <w:rsid w:val="00521C58"/>
    <w:rsid w:val="00531E20"/>
    <w:rsid w:val="00543B54"/>
    <w:rsid w:val="00545DC2"/>
    <w:rsid w:val="00545DDC"/>
    <w:rsid w:val="00553393"/>
    <w:rsid w:val="00561D1A"/>
    <w:rsid w:val="00563D97"/>
    <w:rsid w:val="0056627B"/>
    <w:rsid w:val="00570446"/>
    <w:rsid w:val="005740D4"/>
    <w:rsid w:val="0057797A"/>
    <w:rsid w:val="005901E7"/>
    <w:rsid w:val="0059269F"/>
    <w:rsid w:val="005A3803"/>
    <w:rsid w:val="005B240E"/>
    <w:rsid w:val="005B45C1"/>
    <w:rsid w:val="005C5838"/>
    <w:rsid w:val="005D0B9F"/>
    <w:rsid w:val="005D558C"/>
    <w:rsid w:val="005E395B"/>
    <w:rsid w:val="005E65CE"/>
    <w:rsid w:val="005E6E1B"/>
    <w:rsid w:val="005F2AD4"/>
    <w:rsid w:val="00610753"/>
    <w:rsid w:val="00620C5C"/>
    <w:rsid w:val="0062445B"/>
    <w:rsid w:val="00624FAA"/>
    <w:rsid w:val="00640E49"/>
    <w:rsid w:val="00643AE8"/>
    <w:rsid w:val="00646597"/>
    <w:rsid w:val="00660083"/>
    <w:rsid w:val="00661155"/>
    <w:rsid w:val="00673F9C"/>
    <w:rsid w:val="00675F7D"/>
    <w:rsid w:val="00682D9F"/>
    <w:rsid w:val="006843F2"/>
    <w:rsid w:val="006861ED"/>
    <w:rsid w:val="00693FFA"/>
    <w:rsid w:val="006975FF"/>
    <w:rsid w:val="006A27A2"/>
    <w:rsid w:val="006B0557"/>
    <w:rsid w:val="006B1F05"/>
    <w:rsid w:val="006B4F37"/>
    <w:rsid w:val="006C0073"/>
    <w:rsid w:val="006C2AA8"/>
    <w:rsid w:val="006C60FD"/>
    <w:rsid w:val="006D7DF7"/>
    <w:rsid w:val="006D7EE6"/>
    <w:rsid w:val="006D7FA7"/>
    <w:rsid w:val="006E65E6"/>
    <w:rsid w:val="00700593"/>
    <w:rsid w:val="00706550"/>
    <w:rsid w:val="00711271"/>
    <w:rsid w:val="007228FD"/>
    <w:rsid w:val="007229A4"/>
    <w:rsid w:val="00722A99"/>
    <w:rsid w:val="007416BD"/>
    <w:rsid w:val="007423CD"/>
    <w:rsid w:val="00745CD1"/>
    <w:rsid w:val="00760CC5"/>
    <w:rsid w:val="00761123"/>
    <w:rsid w:val="00763B4B"/>
    <w:rsid w:val="00770E69"/>
    <w:rsid w:val="00781E97"/>
    <w:rsid w:val="007873ED"/>
    <w:rsid w:val="007940DA"/>
    <w:rsid w:val="00796FA3"/>
    <w:rsid w:val="00797573"/>
    <w:rsid w:val="007A1D03"/>
    <w:rsid w:val="007A2604"/>
    <w:rsid w:val="007A32B9"/>
    <w:rsid w:val="007A6D12"/>
    <w:rsid w:val="007B116F"/>
    <w:rsid w:val="007B5DA1"/>
    <w:rsid w:val="007C1832"/>
    <w:rsid w:val="007C61AB"/>
    <w:rsid w:val="007D1E7D"/>
    <w:rsid w:val="007D6E96"/>
    <w:rsid w:val="007D73DC"/>
    <w:rsid w:val="007E15ED"/>
    <w:rsid w:val="007E1C41"/>
    <w:rsid w:val="007E76B9"/>
    <w:rsid w:val="007F0AAA"/>
    <w:rsid w:val="007F4438"/>
    <w:rsid w:val="00802629"/>
    <w:rsid w:val="00813277"/>
    <w:rsid w:val="00816927"/>
    <w:rsid w:val="008200D5"/>
    <w:rsid w:val="00823DF3"/>
    <w:rsid w:val="008454F4"/>
    <w:rsid w:val="00852440"/>
    <w:rsid w:val="00852A4B"/>
    <w:rsid w:val="0085778C"/>
    <w:rsid w:val="00857947"/>
    <w:rsid w:val="00860353"/>
    <w:rsid w:val="00860C42"/>
    <w:rsid w:val="0086277E"/>
    <w:rsid w:val="0086540F"/>
    <w:rsid w:val="00867807"/>
    <w:rsid w:val="008756E0"/>
    <w:rsid w:val="00875E9C"/>
    <w:rsid w:val="00881FBD"/>
    <w:rsid w:val="008875A2"/>
    <w:rsid w:val="00887E20"/>
    <w:rsid w:val="00895CEC"/>
    <w:rsid w:val="008A27ED"/>
    <w:rsid w:val="008A3CBE"/>
    <w:rsid w:val="008A6859"/>
    <w:rsid w:val="008B4071"/>
    <w:rsid w:val="008D7446"/>
    <w:rsid w:val="008D7E6C"/>
    <w:rsid w:val="008E216C"/>
    <w:rsid w:val="008E6F64"/>
    <w:rsid w:val="008E7488"/>
    <w:rsid w:val="008F1999"/>
    <w:rsid w:val="00901C12"/>
    <w:rsid w:val="0090618A"/>
    <w:rsid w:val="00906990"/>
    <w:rsid w:val="00920443"/>
    <w:rsid w:val="009228E9"/>
    <w:rsid w:val="00923D7B"/>
    <w:rsid w:val="009305D5"/>
    <w:rsid w:val="009318BC"/>
    <w:rsid w:val="0093512B"/>
    <w:rsid w:val="00943400"/>
    <w:rsid w:val="0095091A"/>
    <w:rsid w:val="00953272"/>
    <w:rsid w:val="00953742"/>
    <w:rsid w:val="009733B7"/>
    <w:rsid w:val="00976981"/>
    <w:rsid w:val="00977EC6"/>
    <w:rsid w:val="00980812"/>
    <w:rsid w:val="00987E8C"/>
    <w:rsid w:val="00992D3E"/>
    <w:rsid w:val="009964CD"/>
    <w:rsid w:val="009A052C"/>
    <w:rsid w:val="009A4CD8"/>
    <w:rsid w:val="009A5D87"/>
    <w:rsid w:val="009B6ADB"/>
    <w:rsid w:val="009B6B2B"/>
    <w:rsid w:val="009C090D"/>
    <w:rsid w:val="009C61FA"/>
    <w:rsid w:val="009C6584"/>
    <w:rsid w:val="009D045D"/>
    <w:rsid w:val="009D5CDC"/>
    <w:rsid w:val="009D639A"/>
    <w:rsid w:val="009E4260"/>
    <w:rsid w:val="009E70FC"/>
    <w:rsid w:val="009E7B1E"/>
    <w:rsid w:val="00A03802"/>
    <w:rsid w:val="00A07CDA"/>
    <w:rsid w:val="00A10CDA"/>
    <w:rsid w:val="00A1396F"/>
    <w:rsid w:val="00A16289"/>
    <w:rsid w:val="00A162CF"/>
    <w:rsid w:val="00A30F7A"/>
    <w:rsid w:val="00A3324B"/>
    <w:rsid w:val="00A348D1"/>
    <w:rsid w:val="00A35231"/>
    <w:rsid w:val="00A36D4E"/>
    <w:rsid w:val="00A37A23"/>
    <w:rsid w:val="00A40507"/>
    <w:rsid w:val="00A41873"/>
    <w:rsid w:val="00A41ECA"/>
    <w:rsid w:val="00A51AF5"/>
    <w:rsid w:val="00A51FEA"/>
    <w:rsid w:val="00A54AF0"/>
    <w:rsid w:val="00A77433"/>
    <w:rsid w:val="00A85818"/>
    <w:rsid w:val="00A86F3C"/>
    <w:rsid w:val="00AA4214"/>
    <w:rsid w:val="00AB492F"/>
    <w:rsid w:val="00AD01C3"/>
    <w:rsid w:val="00AD317C"/>
    <w:rsid w:val="00AD7154"/>
    <w:rsid w:val="00AE67D5"/>
    <w:rsid w:val="00AF6674"/>
    <w:rsid w:val="00B02CFA"/>
    <w:rsid w:val="00B1171F"/>
    <w:rsid w:val="00B126C7"/>
    <w:rsid w:val="00B16A3C"/>
    <w:rsid w:val="00B2370C"/>
    <w:rsid w:val="00B32476"/>
    <w:rsid w:val="00B32BD6"/>
    <w:rsid w:val="00B36E83"/>
    <w:rsid w:val="00B413FD"/>
    <w:rsid w:val="00B42D16"/>
    <w:rsid w:val="00B47231"/>
    <w:rsid w:val="00B52240"/>
    <w:rsid w:val="00B5242C"/>
    <w:rsid w:val="00B6214C"/>
    <w:rsid w:val="00B66E38"/>
    <w:rsid w:val="00B67D6F"/>
    <w:rsid w:val="00B903C7"/>
    <w:rsid w:val="00B97131"/>
    <w:rsid w:val="00BA2D94"/>
    <w:rsid w:val="00BA4449"/>
    <w:rsid w:val="00BB0083"/>
    <w:rsid w:val="00BC21EF"/>
    <w:rsid w:val="00BD2479"/>
    <w:rsid w:val="00BD5F36"/>
    <w:rsid w:val="00BE164D"/>
    <w:rsid w:val="00BF2825"/>
    <w:rsid w:val="00BF4A7E"/>
    <w:rsid w:val="00BF692B"/>
    <w:rsid w:val="00BF7665"/>
    <w:rsid w:val="00C01E28"/>
    <w:rsid w:val="00C11845"/>
    <w:rsid w:val="00C12836"/>
    <w:rsid w:val="00C16A6F"/>
    <w:rsid w:val="00C2168D"/>
    <w:rsid w:val="00C23685"/>
    <w:rsid w:val="00C2502C"/>
    <w:rsid w:val="00C25D16"/>
    <w:rsid w:val="00C27C08"/>
    <w:rsid w:val="00C33B75"/>
    <w:rsid w:val="00C4057B"/>
    <w:rsid w:val="00C51CFF"/>
    <w:rsid w:val="00C56B6C"/>
    <w:rsid w:val="00C56FE1"/>
    <w:rsid w:val="00C61AAA"/>
    <w:rsid w:val="00C626B5"/>
    <w:rsid w:val="00C75B69"/>
    <w:rsid w:val="00C75E79"/>
    <w:rsid w:val="00C84500"/>
    <w:rsid w:val="00C908D4"/>
    <w:rsid w:val="00C920B9"/>
    <w:rsid w:val="00C93314"/>
    <w:rsid w:val="00CA0F9F"/>
    <w:rsid w:val="00CB28E3"/>
    <w:rsid w:val="00CB5071"/>
    <w:rsid w:val="00CB6877"/>
    <w:rsid w:val="00CC0109"/>
    <w:rsid w:val="00CC3EB7"/>
    <w:rsid w:val="00CC6DCC"/>
    <w:rsid w:val="00CE186B"/>
    <w:rsid w:val="00CF0E4B"/>
    <w:rsid w:val="00CF4EC4"/>
    <w:rsid w:val="00D03B6E"/>
    <w:rsid w:val="00D06E7E"/>
    <w:rsid w:val="00D149D6"/>
    <w:rsid w:val="00D163DB"/>
    <w:rsid w:val="00D17B90"/>
    <w:rsid w:val="00D26AF0"/>
    <w:rsid w:val="00D36762"/>
    <w:rsid w:val="00D3704A"/>
    <w:rsid w:val="00D370BE"/>
    <w:rsid w:val="00D42637"/>
    <w:rsid w:val="00D45177"/>
    <w:rsid w:val="00D5509F"/>
    <w:rsid w:val="00D5537A"/>
    <w:rsid w:val="00D5760A"/>
    <w:rsid w:val="00D641F0"/>
    <w:rsid w:val="00D73212"/>
    <w:rsid w:val="00D802FE"/>
    <w:rsid w:val="00D8130D"/>
    <w:rsid w:val="00D827A4"/>
    <w:rsid w:val="00D83BEA"/>
    <w:rsid w:val="00D8421D"/>
    <w:rsid w:val="00D9030C"/>
    <w:rsid w:val="00D9227E"/>
    <w:rsid w:val="00D952D0"/>
    <w:rsid w:val="00D955C6"/>
    <w:rsid w:val="00DA57C4"/>
    <w:rsid w:val="00DB0AE5"/>
    <w:rsid w:val="00DB188D"/>
    <w:rsid w:val="00DB28C0"/>
    <w:rsid w:val="00DC51E2"/>
    <w:rsid w:val="00DD1607"/>
    <w:rsid w:val="00DD1612"/>
    <w:rsid w:val="00DD7B9F"/>
    <w:rsid w:val="00DD7C9D"/>
    <w:rsid w:val="00DE0BF9"/>
    <w:rsid w:val="00DE4375"/>
    <w:rsid w:val="00DF2E9C"/>
    <w:rsid w:val="00DF48A2"/>
    <w:rsid w:val="00DF74F4"/>
    <w:rsid w:val="00E07236"/>
    <w:rsid w:val="00E07BC9"/>
    <w:rsid w:val="00E12754"/>
    <w:rsid w:val="00E13290"/>
    <w:rsid w:val="00E14948"/>
    <w:rsid w:val="00E22F3A"/>
    <w:rsid w:val="00E44485"/>
    <w:rsid w:val="00E505F4"/>
    <w:rsid w:val="00E568D3"/>
    <w:rsid w:val="00E61349"/>
    <w:rsid w:val="00E62D69"/>
    <w:rsid w:val="00E82494"/>
    <w:rsid w:val="00E903BE"/>
    <w:rsid w:val="00E9313B"/>
    <w:rsid w:val="00E9417E"/>
    <w:rsid w:val="00E94512"/>
    <w:rsid w:val="00EB065C"/>
    <w:rsid w:val="00EC6177"/>
    <w:rsid w:val="00EC6721"/>
    <w:rsid w:val="00ED1827"/>
    <w:rsid w:val="00ED1DED"/>
    <w:rsid w:val="00ED2644"/>
    <w:rsid w:val="00ED5104"/>
    <w:rsid w:val="00ED5406"/>
    <w:rsid w:val="00ED77E3"/>
    <w:rsid w:val="00EE3CDC"/>
    <w:rsid w:val="00EF0771"/>
    <w:rsid w:val="00EF0B22"/>
    <w:rsid w:val="00EF193B"/>
    <w:rsid w:val="00EF337E"/>
    <w:rsid w:val="00EF663E"/>
    <w:rsid w:val="00EF735B"/>
    <w:rsid w:val="00F04D41"/>
    <w:rsid w:val="00F12139"/>
    <w:rsid w:val="00F13C9D"/>
    <w:rsid w:val="00F145CA"/>
    <w:rsid w:val="00F22673"/>
    <w:rsid w:val="00F30D81"/>
    <w:rsid w:val="00F427AF"/>
    <w:rsid w:val="00F4662D"/>
    <w:rsid w:val="00F5406F"/>
    <w:rsid w:val="00F5584A"/>
    <w:rsid w:val="00F7095B"/>
    <w:rsid w:val="00F7518F"/>
    <w:rsid w:val="00F76B03"/>
    <w:rsid w:val="00F8036F"/>
    <w:rsid w:val="00F9711E"/>
    <w:rsid w:val="00FA045E"/>
    <w:rsid w:val="00FA0508"/>
    <w:rsid w:val="00FA3D80"/>
    <w:rsid w:val="00FA5535"/>
    <w:rsid w:val="00FA611B"/>
    <w:rsid w:val="00FB33FD"/>
    <w:rsid w:val="00FC5835"/>
    <w:rsid w:val="00FD08B6"/>
    <w:rsid w:val="00FD1E6D"/>
    <w:rsid w:val="00FF507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BFAD5"/>
  <w15:docId w15:val="{E5FA8056-5DC9-4C37-9B9D-448E74ED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B0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B03"/>
    <w:rPr>
      <w:rFonts w:ascii="Lucida Grande CE" w:hAnsi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12E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2EB"/>
  </w:style>
  <w:style w:type="paragraph" w:styleId="Stopka">
    <w:name w:val="footer"/>
    <w:basedOn w:val="Normalny"/>
    <w:link w:val="StopkaZnak"/>
    <w:uiPriority w:val="99"/>
    <w:unhideWhenUsed/>
    <w:rsid w:val="002B12EB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2EB"/>
  </w:style>
  <w:style w:type="character" w:styleId="Odwoaniedokomentarza">
    <w:name w:val="annotation reference"/>
    <w:basedOn w:val="Domylnaczcionkaakapitu"/>
    <w:uiPriority w:val="99"/>
    <w:semiHidden/>
    <w:unhideWhenUsed/>
    <w:rsid w:val="008627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7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7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7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7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A421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45E4"/>
    <w:rPr>
      <w:color w:val="800080" w:themeColor="followed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D5509F"/>
    <w:rPr>
      <w:color w:val="2B579A"/>
      <w:shd w:val="clear" w:color="auto" w:fill="E6E6E6"/>
    </w:rPr>
  </w:style>
  <w:style w:type="paragraph" w:customStyle="1" w:styleId="Pa1">
    <w:name w:val="Pa1"/>
    <w:basedOn w:val="Normalny"/>
    <w:next w:val="Normalny"/>
    <w:uiPriority w:val="99"/>
    <w:rsid w:val="00D5509F"/>
    <w:pPr>
      <w:autoSpaceDE w:val="0"/>
      <w:autoSpaceDN w:val="0"/>
      <w:adjustRightInd w:val="0"/>
      <w:spacing w:line="256" w:lineRule="atLeast"/>
    </w:pPr>
    <w:rPr>
      <w:rFonts w:ascii="HelveticaNeueLT Pro 35 Th" w:hAnsi="HelveticaNeueLT Pro 35 Th"/>
      <w:lang w:val="pl-PL"/>
    </w:rPr>
  </w:style>
  <w:style w:type="paragraph" w:styleId="Akapitzlist">
    <w:name w:val="List Paragraph"/>
    <w:basedOn w:val="Normalny"/>
    <w:uiPriority w:val="34"/>
    <w:qFormat/>
    <w:rsid w:val="00233038"/>
    <w:pPr>
      <w:ind w:left="720"/>
      <w:contextualSpacing/>
    </w:pPr>
  </w:style>
  <w:style w:type="character" w:customStyle="1" w:styleId="Wzmianka2">
    <w:name w:val="Wzmianka2"/>
    <w:basedOn w:val="Domylnaczcionkaakapitu"/>
    <w:uiPriority w:val="99"/>
    <w:semiHidden/>
    <w:unhideWhenUsed/>
    <w:rsid w:val="00A1396F"/>
    <w:rPr>
      <w:color w:val="2B579A"/>
      <w:shd w:val="clear" w:color="auto" w:fill="E6E6E6"/>
    </w:rPr>
  </w:style>
  <w:style w:type="character" w:customStyle="1" w:styleId="Wzmianka3">
    <w:name w:val="Wzmianka3"/>
    <w:basedOn w:val="Domylnaczcionkaakapitu"/>
    <w:uiPriority w:val="99"/>
    <w:semiHidden/>
    <w:unhideWhenUsed/>
    <w:rsid w:val="001C77ED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7DC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77E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92D3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63D9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6A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6A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6A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88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53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51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43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1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3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5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9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4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8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23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63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06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36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80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50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4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7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5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4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tla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Sabała, Marcin</cp:lastModifiedBy>
  <cp:revision>2</cp:revision>
  <cp:lastPrinted>2019-03-26T12:49:00Z</cp:lastPrinted>
  <dcterms:created xsi:type="dcterms:W3CDTF">2019-11-15T11:45:00Z</dcterms:created>
  <dcterms:modified xsi:type="dcterms:W3CDTF">2019-11-15T11:45:00Z</dcterms:modified>
</cp:coreProperties>
</file>