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4" w:rsidRDefault="000A0A68">
      <w:pPr>
        <w:pStyle w:val="normal"/>
        <w:spacing w:after="0"/>
        <w:jc w:val="right"/>
      </w:pPr>
      <w:r>
        <w:t>Kielce, 2</w:t>
      </w:r>
      <w:r w:rsidR="00770E70">
        <w:t>1</w:t>
      </w:r>
      <w:r>
        <w:t>.11.2019</w:t>
      </w:r>
    </w:p>
    <w:p w:rsidR="00562B14" w:rsidRDefault="000A0A68">
      <w:pPr>
        <w:pStyle w:val="normal"/>
        <w:spacing w:after="0"/>
        <w:jc w:val="right"/>
        <w:rPr>
          <w:b/>
        </w:rPr>
      </w:pPr>
      <w:r>
        <w:rPr>
          <w:b/>
        </w:rPr>
        <w:t>Informacja prasowa</w:t>
      </w:r>
    </w:p>
    <w:p w:rsidR="00562B14" w:rsidRDefault="00562B14">
      <w:pPr>
        <w:pStyle w:val="normal"/>
        <w:spacing w:after="0"/>
        <w:jc w:val="right"/>
        <w:rPr>
          <w:sz w:val="20"/>
          <w:szCs w:val="20"/>
        </w:rPr>
      </w:pPr>
    </w:p>
    <w:p w:rsidR="00562B14" w:rsidRDefault="000A0A68">
      <w:pPr>
        <w:pStyle w:val="normal"/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 tysięcy osób śledziło zawody ERC w Kielcach</w:t>
      </w:r>
    </w:p>
    <w:p w:rsidR="00562B14" w:rsidRDefault="000A0A68">
      <w:pPr>
        <w:pStyle w:val="normal"/>
        <w:spacing w:before="240"/>
        <w:jc w:val="both"/>
        <w:rPr>
          <w:b/>
        </w:rPr>
      </w:pPr>
      <w:r>
        <w:rPr>
          <w:b/>
        </w:rPr>
        <w:t xml:space="preserve">Piąta edycja międzynarodowych zawodów robotów marsjańskich ERC zgromadziła rekordową liczbę obserwatorów. Trwające trzy dni wydarzenie odwiedziło ponad 25 000 gości, którzy do stolicy województwa świętokrzyskiego przyjechali z całej Polski. Trzy razy tyle </w:t>
      </w:r>
      <w:r>
        <w:rPr>
          <w:b/>
        </w:rPr>
        <w:t xml:space="preserve">widzów uczestniczyło w transmisjach na żywo prowadzonych na wielu portalach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oraz kanałach społecznościowych w Internecie. </w:t>
      </w:r>
    </w:p>
    <w:p w:rsidR="00562B14" w:rsidRDefault="000A0A68">
      <w:pPr>
        <w:pStyle w:val="normal"/>
        <w:spacing w:before="240"/>
        <w:jc w:val="both"/>
      </w:pPr>
      <w:r>
        <w:t xml:space="preserve">Finał prestiżowego </w:t>
      </w:r>
      <w:proofErr w:type="spellStart"/>
      <w:r>
        <w:t>European</w:t>
      </w:r>
      <w:proofErr w:type="spellEnd"/>
      <w:r>
        <w:t xml:space="preserve"> Rover Challenge 2019 odbył się w dniach 13-15 września br. na kampusie Politechniki Świętokrzyskie</w:t>
      </w:r>
      <w:r>
        <w:t>j w Kielcach.</w:t>
      </w:r>
      <w:r>
        <w:rPr>
          <w:b/>
        </w:rPr>
        <w:t xml:space="preserve"> </w:t>
      </w:r>
      <w:r>
        <w:t>Do ostatniego etapu rywalizacji w zawodach przystąpiło 28 zespołów z 13 krajów świata. Na specjalnie uformowanym torze marsjańskim, zawodnicy zmierzyli się w czterech konkurencjach terenowych sprawdzających przygotowanie pojazdów do wykonywan</w:t>
      </w:r>
      <w:r>
        <w:t xml:space="preserve">ia misji kosmicznych. Złotym medalistą, drugi rok z rzędu, została drużyna IMPULS z Politechniki Świętokrzyskiej. Drugie miejsce zajęła ekipa AGH </w:t>
      </w:r>
      <w:proofErr w:type="spellStart"/>
      <w:r>
        <w:t>Space</w:t>
      </w:r>
      <w:proofErr w:type="spellEnd"/>
      <w:r>
        <w:t xml:space="preserve"> Systems z Akademii Górniczo-Hutniczej, a tuż za nimi na podium uplasowali się członkowie zespołu </w:t>
      </w:r>
      <w:proofErr w:type="spellStart"/>
      <w:r>
        <w:t>RoverOv</w:t>
      </w:r>
      <w:r>
        <w:t>a</w:t>
      </w:r>
      <w:proofErr w:type="spellEnd"/>
      <w:r>
        <w:t xml:space="preserve"> z Uniwersytetu Technicznego w Ostrawie.</w:t>
      </w:r>
    </w:p>
    <w:p w:rsidR="00562B14" w:rsidRDefault="000A0A68">
      <w:pPr>
        <w:pStyle w:val="normal"/>
        <w:jc w:val="both"/>
        <w:rPr>
          <w:b/>
        </w:rPr>
      </w:pPr>
      <w:r>
        <w:rPr>
          <w:b/>
        </w:rPr>
        <w:t xml:space="preserve">25 000 odwiedzających, ponad 75 000 widzów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</w:t>
      </w:r>
    </w:p>
    <w:p w:rsidR="00562B14" w:rsidRDefault="000A0A68">
      <w:pPr>
        <w:pStyle w:val="normal"/>
        <w:jc w:val="both"/>
      </w:pPr>
      <w:r>
        <w:t>Jak co roku, oprócz zmagań konstruktorów z całego świata i ich robotów, na gości ERC czekała również Strefa Pokazów Naukowo-Technologicznych. Program obejmował pre</w:t>
      </w:r>
      <w:r>
        <w:t xml:space="preserve">zentacje, warsztaty i prelekcje dla pasjonatów nauki w każdym wieku. Z badania zrealizowanego podczas wydarzenia przez </w:t>
      </w:r>
      <w:proofErr w:type="spellStart"/>
      <w:r>
        <w:t>Selectivv</w:t>
      </w:r>
      <w:proofErr w:type="spellEnd"/>
      <w:r>
        <w:t xml:space="preserve"> </w:t>
      </w:r>
      <w:r>
        <w:t>wynika, że najliczniejszą grupę odwiedzających stanowiły osoby w przedzial</w:t>
      </w:r>
      <w:r>
        <w:t xml:space="preserve">e wiekowym 21-25 lat (25,6%) oraz 26-30 lat (22,4%).  </w:t>
      </w:r>
      <w:r>
        <w:t xml:space="preserve">Badanie zostało zrealizowane za pomocą technologii </w:t>
      </w:r>
      <w:proofErr w:type="spellStart"/>
      <w:r>
        <w:t>Wifitrapping</w:t>
      </w:r>
      <w:proofErr w:type="spellEnd"/>
      <w:r>
        <w:t xml:space="preserve">. </w:t>
      </w:r>
      <w:r>
        <w:t xml:space="preserve">Zainstalowane na terenie zawodów </w:t>
      </w:r>
      <w:r>
        <w:t>ur</w:t>
      </w:r>
      <w:r>
        <w:t xml:space="preserve">ządzenia </w:t>
      </w:r>
      <w:r>
        <w:t xml:space="preserve">zbierały anonimowe dane </w:t>
      </w:r>
      <w:r>
        <w:t>o</w:t>
      </w:r>
      <w:r w:rsidR="00770E70">
        <w:t> </w:t>
      </w:r>
      <w:r>
        <w:t>użytkownik</w:t>
      </w:r>
      <w:r>
        <w:t xml:space="preserve">ach smartfonów. Próba badawcza wyniosła </w:t>
      </w:r>
      <w:r>
        <w:t>4104 uczestników.</w:t>
      </w:r>
    </w:p>
    <w:p w:rsidR="00562B14" w:rsidRDefault="000A0A68">
      <w:pPr>
        <w:pStyle w:val="normal"/>
        <w:jc w:val="both"/>
      </w:pPr>
      <w:proofErr w:type="spellStart"/>
      <w:r>
        <w:t>Selectivv</w:t>
      </w:r>
      <w:proofErr w:type="spellEnd"/>
      <w:r>
        <w:t xml:space="preserve"> t</w:t>
      </w:r>
      <w:r>
        <w:t>o firma specjalizująca się w realizacji kampanii reklamowyc</w:t>
      </w:r>
      <w:r w:rsidR="00903891">
        <w:t xml:space="preserve">h na </w:t>
      </w:r>
      <w:proofErr w:type="spellStart"/>
      <w:r w:rsidR="00903891">
        <w:t>smartfony</w:t>
      </w:r>
      <w:proofErr w:type="spellEnd"/>
      <w:r w:rsidR="00903891">
        <w:t xml:space="preserve"> i tablety oraz w </w:t>
      </w:r>
      <w:r>
        <w:t xml:space="preserve">przeprowadzaniu analiz Big Data na danych mobilnych. Na podstawie danych </w:t>
      </w:r>
      <w:r w:rsidR="00770E70">
        <w:t xml:space="preserve">z </w:t>
      </w:r>
      <w:r>
        <w:t xml:space="preserve">aplikacji i </w:t>
      </w:r>
      <w:r>
        <w:t xml:space="preserve">stron mobilnych oraz pozyskiwanych danych </w:t>
      </w:r>
      <w:proofErr w:type="spellStart"/>
      <w:r>
        <w:t>geolokalizacyjnych</w:t>
      </w:r>
      <w:proofErr w:type="spellEnd"/>
      <w:r>
        <w:t xml:space="preserve"> p</w:t>
      </w:r>
      <w:r>
        <w:t>rofiluje użytkowników urządzeń przenośnych i dysponuje największym zbiorem informacji o użytko</w:t>
      </w:r>
      <w:r w:rsidR="00903891">
        <w:t>wnikach smartfonów i tabletów w </w:t>
      </w:r>
      <w:r>
        <w:t xml:space="preserve">Polsce. </w:t>
      </w:r>
      <w:r w:rsidRPr="00770E70">
        <w:t xml:space="preserve">Dane zebrane podczas wydarzenia zostały porównane ze zbiorem </w:t>
      </w:r>
      <w:proofErr w:type="spellStart"/>
      <w:r w:rsidRPr="00770E70">
        <w:t>Selectivv</w:t>
      </w:r>
      <w:proofErr w:type="spellEnd"/>
      <w:r w:rsidRPr="00770E70">
        <w:t>.</w:t>
      </w:r>
      <w:r w:rsidR="00770E70">
        <w:rPr>
          <w:i/>
        </w:rPr>
        <w:t xml:space="preserve"> </w:t>
      </w:r>
      <w:r>
        <w:rPr>
          <w:i/>
        </w:rPr>
        <w:t>D</w:t>
      </w:r>
      <w:r>
        <w:rPr>
          <w:i/>
        </w:rPr>
        <w:t>zięki temu wiemy m.in., że 43% naszych gości interesuje się nowymi technologiami, 14% to pasjonaci astronomii, a jeden na pięciu odwiedzających ERC przyszedł tam z rodziną. To dla nas bardzo cenne dane, bo pokazują, że na naszym wydarzeniu nie ma uczestnik</w:t>
      </w:r>
      <w:r>
        <w:rPr>
          <w:i/>
        </w:rPr>
        <w:t xml:space="preserve">ów przypadkowych i pozwolą nam jeszcze lepiej </w:t>
      </w:r>
      <w:r>
        <w:rPr>
          <w:i/>
        </w:rPr>
        <w:lastRenderedPageBreak/>
        <w:t>dopasować program przyszłej edycji do potrzeb i zainteresowań publiczności. Z badania wiemy również, że odwiedzający ERC przyjechali z całego kraju</w:t>
      </w:r>
      <w:r>
        <w:rPr>
          <w:i/>
        </w:rPr>
        <w:t xml:space="preserve"> </w:t>
      </w:r>
      <w:r>
        <w:t>– mówi Łukasz Wilczyński, prezes Europejskiej Fundacji Kosmic</w:t>
      </w:r>
      <w:r>
        <w:t>znej, głównego organizatora wydarzenia.</w:t>
      </w:r>
    </w:p>
    <w:p w:rsidR="00562B14" w:rsidRDefault="000A0A68">
      <w:pPr>
        <w:pStyle w:val="normal"/>
        <w:jc w:val="both"/>
      </w:pPr>
      <w:r>
        <w:t>Rywalizacja ponad 300 konstruktorów robotów marsjańskich w Kielcach przyciągnęła uczestników ze wszystkich regionów Polski. Najwięcej osób przyjechało z województwa świętokrzyskiego (19,4%), śląskiego (11,2%) i małop</w:t>
      </w:r>
      <w:r>
        <w:t xml:space="preserve">olskiego (9%). Organizatorzy gościli również mieszkańców tak odległych zakątków kraju jak Warmia i Mazury, Podlasie czy Pomorze Zachodnie. Kto nie mógł pojawić się na ERC osobiście, śledził wydarzenie podczas transmisji </w:t>
      </w:r>
      <w:proofErr w:type="spellStart"/>
      <w:r>
        <w:t>online</w:t>
      </w:r>
      <w:proofErr w:type="spellEnd"/>
      <w:r>
        <w:t xml:space="preserve"> prowadzonych m.in. przez Piot</w:t>
      </w:r>
      <w:r>
        <w:t>ra Koska – twórcę jednego z najpopularniejszych internetowych programów popularnonaukowych „</w:t>
      </w:r>
      <w:proofErr w:type="spellStart"/>
      <w:r>
        <w:t>Astrofaza</w:t>
      </w:r>
      <w:proofErr w:type="spellEnd"/>
      <w:r>
        <w:t>”. Na samym tylko jego kanale relację z wydarzenia obejrzało do tej pory prawie 54 000 internautów spędzając na tym łącznie 3125 godzin, co przekłada się n</w:t>
      </w:r>
      <w:r>
        <w:t xml:space="preserve">a 130 dni. </w:t>
      </w:r>
    </w:p>
    <w:p w:rsidR="00562B14" w:rsidRDefault="000A0A68">
      <w:pPr>
        <w:pStyle w:val="normal"/>
        <w:jc w:val="both"/>
      </w:pPr>
      <w:r>
        <w:t xml:space="preserve">O piątej edycji </w:t>
      </w:r>
      <w:proofErr w:type="spellStart"/>
      <w:r>
        <w:t>European</w:t>
      </w:r>
      <w:proofErr w:type="spellEnd"/>
      <w:r>
        <w:t xml:space="preserve"> Rover Challenge szeroko i często pisały również media lokalne, ogólnopolskie i zagraniczne. Dzięki temu informacje na temat zawodów ERC i towarzyszących im akcji, takich jak pierwszy w Polsce marsjański autobus edukacyj</w:t>
      </w:r>
      <w:r>
        <w:t xml:space="preserve">ny, który kursował przez miesiąc po ulicach Kielc, dotarły łącznie do ponad 7 mln ludzi.  </w:t>
      </w:r>
    </w:p>
    <w:p w:rsidR="00562B14" w:rsidRDefault="000A0A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Współorganizatorami </w:t>
      </w:r>
      <w:proofErr w:type="spellStart"/>
      <w:r>
        <w:rPr>
          <w:b/>
          <w:color w:val="000000"/>
        </w:rPr>
        <w:t>European</w:t>
      </w:r>
      <w:proofErr w:type="spellEnd"/>
      <w:r>
        <w:rPr>
          <w:b/>
          <w:color w:val="000000"/>
        </w:rPr>
        <w:t xml:space="preserve"> Rover Challenge 2019 były Europejska Fundacja Kosmiczna i Specjalna Strefa Ekonomiczna „Starachowice” S.A. oraz Mars </w:t>
      </w:r>
      <w:proofErr w:type="spellStart"/>
      <w:r>
        <w:rPr>
          <w:b/>
          <w:color w:val="000000"/>
        </w:rPr>
        <w:t>Society</w:t>
      </w:r>
      <w:proofErr w:type="spellEnd"/>
      <w:r>
        <w:rPr>
          <w:b/>
          <w:color w:val="000000"/>
        </w:rPr>
        <w:t xml:space="preserve"> Polska, Woj</w:t>
      </w:r>
      <w:r>
        <w:rPr>
          <w:b/>
          <w:color w:val="000000"/>
        </w:rPr>
        <w:t xml:space="preserve">ewództwo Świętokrzyskie, Politechnika Świętokrzyska przy współpracy z Miastem Kielce oraz Akademią Leona Koźmińskiego – współorganizatorem konferencji </w:t>
      </w:r>
      <w:proofErr w:type="spellStart"/>
      <w:r>
        <w:rPr>
          <w:b/>
          <w:color w:val="000000"/>
        </w:rPr>
        <w:t>mentoringowo-biznesowej</w:t>
      </w:r>
      <w:proofErr w:type="spellEnd"/>
      <w:r>
        <w:rPr>
          <w:b/>
          <w:color w:val="000000"/>
        </w:rPr>
        <w:t xml:space="preserve">. </w:t>
      </w:r>
    </w:p>
    <w:p w:rsidR="00562B14" w:rsidRDefault="000A0A68">
      <w:pPr>
        <w:pStyle w:val="normal"/>
        <w:jc w:val="both"/>
      </w:pPr>
      <w:r>
        <w:t>Wydarzenie zostało objęte patronatem honorowym Komisji Europejskiej, Europejski</w:t>
      </w:r>
      <w:r>
        <w:t xml:space="preserve">ej Agencji Kosmicznej, Ministerstwa Nauki i Szkolnictwa Wyższego, Ministerstwa Spraw Zagranicznych, Polskiej Agencji Kosmicznej oraz Związku Pracodawców Sektora Kosmicznego. Więcej na temat wydarzenia można czytać na bieżąco na stronie </w:t>
      </w:r>
      <w:hyperlink r:id="rId6">
        <w:r>
          <w:rPr>
            <w:color w:val="0000FF"/>
            <w:u w:val="single"/>
          </w:rPr>
          <w:t>www.roverchallenge.eu</w:t>
        </w:r>
      </w:hyperlink>
      <w:r>
        <w:t>.</w:t>
      </w:r>
    </w:p>
    <w:sectPr w:rsidR="00562B14" w:rsidSect="00562B14">
      <w:headerReference w:type="default" r:id="rId7"/>
      <w:footerReference w:type="default" r:id="rId8"/>
      <w:pgSz w:w="11906" w:h="16838"/>
      <w:pgMar w:top="2268" w:right="1418" w:bottom="2268" w:left="1418" w:header="1134" w:footer="170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68" w:rsidRDefault="000A0A68" w:rsidP="00562B14">
      <w:pPr>
        <w:spacing w:after="0" w:line="240" w:lineRule="auto"/>
      </w:pPr>
      <w:r>
        <w:separator/>
      </w:r>
    </w:p>
  </w:endnote>
  <w:endnote w:type="continuationSeparator" w:id="0">
    <w:p w:rsidR="000A0A68" w:rsidRDefault="000A0A68" w:rsidP="0056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0A0A68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3343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-935700</wp:posOffset>
          </wp:positionH>
          <wp:positionV relativeFrom="paragraph">
            <wp:posOffset>-474828</wp:posOffset>
          </wp:positionV>
          <wp:extent cx="7608658" cy="1887647"/>
          <wp:effectExtent l="0" t="0" r="0" b="0"/>
          <wp:wrapSquare wrapText="bothSides" distT="0" distB="0" distL="0" distR="0"/>
          <wp:docPr id="2" name="image2.jpg" descr="stopkaA4_landscap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topkaA4_landscap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8658" cy="1887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68" w:rsidRDefault="000A0A68" w:rsidP="00562B14">
      <w:pPr>
        <w:spacing w:after="0" w:line="240" w:lineRule="auto"/>
      </w:pPr>
      <w:r>
        <w:separator/>
      </w:r>
    </w:p>
  </w:footnote>
  <w:footnote w:type="continuationSeparator" w:id="0">
    <w:p w:rsidR="000A0A68" w:rsidRDefault="000A0A68" w:rsidP="0056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0A0A6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proofErr w:type="spellStart"/>
    <w:r>
      <w:rPr>
        <w:b/>
        <w:color w:val="000000"/>
      </w:rPr>
      <w:t>www.roverchallenge.eu</w:t>
    </w:r>
    <w:proofErr w:type="spellEnd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-360805</wp:posOffset>
          </wp:positionH>
          <wp:positionV relativeFrom="paragraph">
            <wp:posOffset>-412270</wp:posOffset>
          </wp:positionV>
          <wp:extent cx="1837572" cy="891766"/>
          <wp:effectExtent l="0" t="0" r="0" b="0"/>
          <wp:wrapSquare wrapText="bothSides" distT="0" distB="0" distL="0" distR="0"/>
          <wp:docPr id="1" name="image1.jpg" descr="ERC_2016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C_2016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572" cy="891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14"/>
    <w:rsid w:val="000A0A68"/>
    <w:rsid w:val="00562B14"/>
    <w:rsid w:val="00770E70"/>
    <w:rsid w:val="0090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62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62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62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62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62B1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62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62B14"/>
  </w:style>
  <w:style w:type="table" w:customStyle="1" w:styleId="TableNormal">
    <w:name w:val="Table Normal"/>
    <w:rsid w:val="00562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62B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62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B1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verchalleng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Mrozowska</cp:lastModifiedBy>
  <cp:revision>3</cp:revision>
  <dcterms:created xsi:type="dcterms:W3CDTF">2019-11-21T09:59:00Z</dcterms:created>
  <dcterms:modified xsi:type="dcterms:W3CDTF">2019-11-21T10:06:00Z</dcterms:modified>
</cp:coreProperties>
</file>