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1D" w:rsidRDefault="004049C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position w:val="4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095E1D" w:rsidRDefault="00095E1D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095E1D" w:rsidRDefault="008F05DA" w:rsidP="005156AD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Arial" w:hAnsi="Arial"/>
          <w:noProof/>
          <w:color w:val="1C1C1C"/>
          <w:kern w:val="3"/>
        </w:rPr>
        <w:drawing>
          <wp:inline distT="0" distB="0" distL="0" distR="0" wp14:anchorId="110178F0" wp14:editId="0089539A">
            <wp:extent cx="1219200" cy="1219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ytut edukacji żywieniowej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453" cy="121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5E1D" w:rsidRDefault="004049CA">
      <w:pPr>
        <w:pStyle w:val="Tre"/>
        <w:suppressAutoHyphens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095E1D" w:rsidRDefault="004049CA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proofErr w:type="spellStart"/>
      <w:r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, </w:t>
      </w:r>
      <w:r w:rsidR="00A405D7">
        <w:rPr>
          <w:rFonts w:ascii="Arial" w:hAnsi="Arial" w:cs="Arial"/>
          <w:color w:val="1C1C1C"/>
          <w:sz w:val="21"/>
          <w:szCs w:val="21"/>
        </w:rPr>
        <w:t>6</w:t>
      </w:r>
      <w:r>
        <w:rPr>
          <w:rFonts w:ascii="Arial" w:hAnsi="Arial" w:cs="Arial"/>
          <w:color w:val="1C1C1C"/>
          <w:sz w:val="21"/>
          <w:szCs w:val="21"/>
        </w:rPr>
        <w:t xml:space="preserve"> </w:t>
      </w:r>
      <w:proofErr w:type="spellStart"/>
      <w:r w:rsidR="00380D19">
        <w:rPr>
          <w:rFonts w:ascii="Arial" w:hAnsi="Arial" w:cs="Arial"/>
          <w:color w:val="1C1C1C"/>
          <w:sz w:val="21"/>
          <w:szCs w:val="21"/>
        </w:rPr>
        <w:t>grudnia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 2019</w:t>
      </w:r>
    </w:p>
    <w:p w:rsidR="00095E1D" w:rsidRDefault="00095E1D">
      <w:pPr>
        <w:rPr>
          <w:rFonts w:ascii="Arial" w:hAnsi="Arial" w:cs="Arial"/>
          <w:sz w:val="21"/>
          <w:szCs w:val="21"/>
        </w:rPr>
      </w:pPr>
    </w:p>
    <w:p w:rsidR="00095E1D" w:rsidRDefault="00095E1D">
      <w:pPr>
        <w:rPr>
          <w:rFonts w:ascii="Arial" w:hAnsi="Arial" w:cs="Arial"/>
          <w:sz w:val="21"/>
          <w:szCs w:val="21"/>
        </w:rPr>
      </w:pPr>
    </w:p>
    <w:p w:rsidR="00095E1D" w:rsidRDefault="004049CA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A405D7" w:rsidRPr="00A405D7" w:rsidRDefault="00A405D7" w:rsidP="00A405D7">
      <w:pPr>
        <w:spacing w:after="160" w:line="259" w:lineRule="auto"/>
        <w:jc w:val="both"/>
        <w:rPr>
          <w:rFonts w:eastAsia="Calibri"/>
          <w:b/>
          <w:sz w:val="22"/>
          <w:szCs w:val="22"/>
          <w:lang w:val="pl-PL"/>
        </w:rPr>
      </w:pPr>
      <w:r w:rsidRPr="00A405D7">
        <w:rPr>
          <w:rFonts w:eastAsia="Calibri"/>
          <w:b/>
          <w:sz w:val="22"/>
          <w:szCs w:val="22"/>
          <w:lang w:val="pl-PL"/>
        </w:rPr>
        <w:t xml:space="preserve">Dietetyczne Konfrontacje – relacja z konferencji </w:t>
      </w:r>
    </w:p>
    <w:p w:rsidR="00A405D7" w:rsidRPr="00A405D7" w:rsidRDefault="00A405D7" w:rsidP="00A405D7">
      <w:pPr>
        <w:spacing w:after="160" w:line="259" w:lineRule="auto"/>
        <w:jc w:val="both"/>
        <w:rPr>
          <w:rFonts w:eastAsia="Calibri"/>
          <w:b/>
          <w:sz w:val="22"/>
          <w:szCs w:val="22"/>
          <w:lang w:val="pl-PL"/>
        </w:rPr>
      </w:pPr>
      <w:r w:rsidRPr="00A405D7">
        <w:rPr>
          <w:rFonts w:eastAsia="Calibri"/>
          <w:b/>
          <w:sz w:val="22"/>
          <w:szCs w:val="22"/>
          <w:lang w:val="pl-PL"/>
        </w:rPr>
        <w:t xml:space="preserve">30 listopada w Warszawie odbyła się I Konferencja Dietetyczne Konfrontacje (DK2019). W wydarzeniu wzięło udział blisko 300 osób, stacjonarnie lub śledząc transmisję online. Dwunastu specjalistów z wybranych dziedzin skonfrontowało swoje podejścia dotyczące szeroko pojętej </w:t>
      </w:r>
      <w:proofErr w:type="spellStart"/>
      <w:r w:rsidRPr="00A405D7">
        <w:rPr>
          <w:rFonts w:eastAsia="Calibri"/>
          <w:b/>
          <w:sz w:val="22"/>
          <w:szCs w:val="22"/>
          <w:lang w:val="pl-PL"/>
        </w:rPr>
        <w:t>dietoterapii</w:t>
      </w:r>
      <w:proofErr w:type="spellEnd"/>
      <w:r w:rsidRPr="00A405D7">
        <w:rPr>
          <w:rFonts w:eastAsia="Calibri"/>
          <w:b/>
          <w:sz w:val="22"/>
          <w:szCs w:val="22"/>
          <w:lang w:val="pl-PL"/>
        </w:rPr>
        <w:t xml:space="preserve"> podczas 6 wykładów, 3 debat i warsztatu praktycznego. </w:t>
      </w:r>
    </w:p>
    <w:p w:rsidR="00A405D7" w:rsidRPr="00A405D7" w:rsidRDefault="00A405D7" w:rsidP="00A405D7">
      <w:pPr>
        <w:spacing w:after="160" w:line="259" w:lineRule="auto"/>
        <w:jc w:val="both"/>
        <w:rPr>
          <w:rFonts w:eastAsia="Calibri"/>
          <w:sz w:val="22"/>
          <w:szCs w:val="22"/>
          <w:lang w:val="pl-PL"/>
        </w:rPr>
      </w:pPr>
      <w:r>
        <w:rPr>
          <w:rFonts w:eastAsia="Calibri"/>
          <w:sz w:val="22"/>
          <w:szCs w:val="22"/>
          <w:lang w:val="pl-PL"/>
        </w:rPr>
        <w:t>„</w:t>
      </w:r>
      <w:r w:rsidRPr="00A405D7">
        <w:rPr>
          <w:rFonts w:eastAsia="Calibri"/>
          <w:sz w:val="22"/>
          <w:szCs w:val="22"/>
          <w:lang w:val="pl-PL"/>
        </w:rPr>
        <w:t>Żywność ekologiczna jako wa</w:t>
      </w:r>
      <w:r>
        <w:rPr>
          <w:rFonts w:eastAsia="Calibri"/>
          <w:sz w:val="22"/>
          <w:szCs w:val="22"/>
          <w:lang w:val="pl-PL"/>
        </w:rPr>
        <w:t>żny element codziennej diety”, „</w:t>
      </w:r>
      <w:r w:rsidRPr="00A405D7">
        <w:rPr>
          <w:rFonts w:eastAsia="Calibri"/>
          <w:sz w:val="22"/>
          <w:szCs w:val="22"/>
          <w:lang w:val="pl-PL"/>
        </w:rPr>
        <w:t>Diety wegetariańskie w prewencji i leczeniu chorób tarczycy – wsparci</w:t>
      </w:r>
      <w:r>
        <w:rPr>
          <w:rFonts w:eastAsia="Calibri"/>
          <w:sz w:val="22"/>
          <w:szCs w:val="22"/>
          <w:lang w:val="pl-PL"/>
        </w:rPr>
        <w:t>e czy utrudnienie”, czy debata „</w:t>
      </w:r>
      <w:r w:rsidRPr="00A405D7">
        <w:rPr>
          <w:rFonts w:eastAsia="Calibri"/>
          <w:sz w:val="22"/>
          <w:szCs w:val="22"/>
          <w:lang w:val="pl-PL"/>
        </w:rPr>
        <w:t xml:space="preserve">Regulacja </w:t>
      </w:r>
      <w:r>
        <w:rPr>
          <w:rFonts w:eastAsia="Calibri"/>
          <w:sz w:val="22"/>
          <w:szCs w:val="22"/>
          <w:lang w:val="pl-PL"/>
        </w:rPr>
        <w:t xml:space="preserve">zawodu dietetyka” – </w:t>
      </w:r>
      <w:r w:rsidRPr="00A405D7">
        <w:rPr>
          <w:rFonts w:eastAsia="Calibri"/>
          <w:sz w:val="22"/>
          <w:szCs w:val="22"/>
          <w:lang w:val="pl-PL"/>
        </w:rPr>
        <w:t xml:space="preserve">to tylko niektóre tematy wchodzące w skład agendy konferencji DK2019, która w sumie trwała ponad dziewięć godzin. </w:t>
      </w:r>
    </w:p>
    <w:p w:rsidR="00A405D7" w:rsidRPr="00A405D7" w:rsidRDefault="00A405D7" w:rsidP="00A405D7">
      <w:pPr>
        <w:spacing w:after="160" w:line="259" w:lineRule="auto"/>
        <w:jc w:val="both"/>
        <w:rPr>
          <w:rFonts w:eastAsia="Calibri"/>
          <w:sz w:val="22"/>
          <w:szCs w:val="22"/>
          <w:lang w:val="pl-PL"/>
        </w:rPr>
      </w:pPr>
      <w:r w:rsidRPr="00A405D7">
        <w:rPr>
          <w:rFonts w:eastAsia="Calibri"/>
          <w:sz w:val="22"/>
          <w:szCs w:val="22"/>
          <w:lang w:val="pl-PL"/>
        </w:rPr>
        <w:t xml:space="preserve">Dietetycy zebrani w auli Uniwersytetu SWPS otrzymali olbrzymią dawkę skondensowanej wiedzy, która została podzielona na cztery bloki tematyczne: dwa panele dyskusyjne, debatę i warsztat praktyczny. </w:t>
      </w:r>
    </w:p>
    <w:p w:rsidR="00A405D7" w:rsidRPr="00A405D7" w:rsidRDefault="00A405D7" w:rsidP="00A405D7">
      <w:pPr>
        <w:spacing w:after="160" w:line="259" w:lineRule="auto"/>
        <w:jc w:val="both"/>
        <w:rPr>
          <w:rFonts w:eastAsia="Calibri"/>
          <w:sz w:val="22"/>
          <w:szCs w:val="22"/>
          <w:lang w:val="pl-PL"/>
        </w:rPr>
      </w:pPr>
      <w:r w:rsidRPr="00A405D7">
        <w:rPr>
          <w:rFonts w:eastAsia="Calibri"/>
          <w:sz w:val="22"/>
          <w:szCs w:val="22"/>
          <w:lang w:val="pl-PL"/>
        </w:rPr>
        <w:t xml:space="preserve">W pierwszej części głos zabrały Żaneta </w:t>
      </w:r>
      <w:proofErr w:type="spellStart"/>
      <w:r w:rsidRPr="00A405D7">
        <w:rPr>
          <w:rFonts w:eastAsia="Calibri"/>
          <w:sz w:val="22"/>
          <w:szCs w:val="22"/>
          <w:lang w:val="pl-PL"/>
        </w:rPr>
        <w:t>Geltz</w:t>
      </w:r>
      <w:proofErr w:type="spellEnd"/>
      <w:r w:rsidRPr="00A405D7">
        <w:rPr>
          <w:rFonts w:eastAsia="Calibri"/>
          <w:sz w:val="22"/>
          <w:szCs w:val="22"/>
          <w:lang w:val="pl-PL"/>
        </w:rPr>
        <w:t xml:space="preserve">, dr n. med. Mirosława </w:t>
      </w:r>
      <w:proofErr w:type="spellStart"/>
      <w:r w:rsidRPr="00A405D7">
        <w:rPr>
          <w:rFonts w:eastAsia="Calibri"/>
          <w:sz w:val="22"/>
          <w:szCs w:val="22"/>
          <w:lang w:val="pl-PL"/>
        </w:rPr>
        <w:t>Gałęcka</w:t>
      </w:r>
      <w:proofErr w:type="spellEnd"/>
      <w:r w:rsidRPr="00A405D7">
        <w:rPr>
          <w:rFonts w:eastAsia="Calibri"/>
          <w:sz w:val="22"/>
          <w:szCs w:val="22"/>
          <w:lang w:val="pl-PL"/>
        </w:rPr>
        <w:t xml:space="preserve"> i prof. dr hab. Ewa </w:t>
      </w:r>
      <w:proofErr w:type="spellStart"/>
      <w:r w:rsidRPr="00A405D7">
        <w:rPr>
          <w:rFonts w:eastAsia="Calibri"/>
          <w:sz w:val="22"/>
          <w:szCs w:val="22"/>
          <w:lang w:val="pl-PL"/>
        </w:rPr>
        <w:t>Rembiałkowska</w:t>
      </w:r>
      <w:proofErr w:type="spellEnd"/>
      <w:r w:rsidRPr="00A405D7">
        <w:rPr>
          <w:rFonts w:eastAsia="Calibri"/>
          <w:sz w:val="22"/>
          <w:szCs w:val="22"/>
          <w:lang w:val="pl-PL"/>
        </w:rPr>
        <w:t xml:space="preserve">, które omówiły tematykę ingerencji człowieka w żywność i jej roli w naszym codziennym życiu. </w:t>
      </w:r>
    </w:p>
    <w:p w:rsidR="00A405D7" w:rsidRPr="00A405D7" w:rsidRDefault="00A405D7" w:rsidP="00A405D7">
      <w:pPr>
        <w:spacing w:after="160" w:line="259" w:lineRule="auto"/>
        <w:jc w:val="both"/>
        <w:rPr>
          <w:rFonts w:eastAsia="Calibri"/>
          <w:sz w:val="22"/>
          <w:szCs w:val="22"/>
          <w:lang w:val="pl-PL"/>
        </w:rPr>
      </w:pPr>
      <w:r>
        <w:rPr>
          <w:rFonts w:eastAsia="Calibri"/>
          <w:i/>
          <w:iCs/>
          <w:sz w:val="22"/>
          <w:szCs w:val="22"/>
          <w:lang w:val="pl-PL"/>
        </w:rPr>
        <w:t xml:space="preserve">– </w:t>
      </w:r>
      <w:r w:rsidRPr="00A405D7">
        <w:rPr>
          <w:rFonts w:eastAsia="Calibri"/>
          <w:i/>
          <w:iCs/>
          <w:sz w:val="22"/>
          <w:szCs w:val="22"/>
          <w:lang w:val="pl-PL"/>
        </w:rPr>
        <w:t xml:space="preserve">Już po pierwszym panelu dyskusyjnym otrzymywaliśmy głosy, że tematy poruszane przez prelegentki były dość kontrowersyjne, jednakże takie było nasze założenie. Konferencja Dietetyczne Konfrontacje, miała umożliwić podjęcie merytorycznych dyskusji – </w:t>
      </w:r>
      <w:r w:rsidRPr="00A405D7">
        <w:rPr>
          <w:rFonts w:eastAsia="Calibri"/>
          <w:sz w:val="22"/>
          <w:szCs w:val="22"/>
          <w:lang w:val="pl-PL"/>
        </w:rPr>
        <w:t xml:space="preserve">mówi Marzena </w:t>
      </w:r>
      <w:proofErr w:type="spellStart"/>
      <w:r w:rsidRPr="00A405D7">
        <w:rPr>
          <w:rFonts w:eastAsia="Calibri"/>
          <w:sz w:val="22"/>
          <w:szCs w:val="22"/>
          <w:lang w:val="pl-PL"/>
        </w:rPr>
        <w:t>Lamont</w:t>
      </w:r>
      <w:proofErr w:type="spellEnd"/>
      <w:r w:rsidRPr="00A405D7">
        <w:rPr>
          <w:rFonts w:eastAsia="Calibri"/>
          <w:sz w:val="22"/>
          <w:szCs w:val="22"/>
          <w:lang w:val="pl-PL"/>
        </w:rPr>
        <w:t xml:space="preserve">, dyrektor Instytutu Edukacji Żywieniowej i organizatorka wydarzenia. </w:t>
      </w:r>
    </w:p>
    <w:p w:rsidR="00A405D7" w:rsidRPr="00A405D7" w:rsidRDefault="00A405D7" w:rsidP="00A405D7">
      <w:pPr>
        <w:spacing w:after="160" w:line="259" w:lineRule="auto"/>
        <w:jc w:val="both"/>
        <w:rPr>
          <w:rFonts w:eastAsia="Calibri"/>
          <w:sz w:val="22"/>
          <w:szCs w:val="22"/>
          <w:lang w:val="pl-PL"/>
        </w:rPr>
      </w:pPr>
      <w:r w:rsidRPr="00A405D7">
        <w:rPr>
          <w:rFonts w:eastAsia="Calibri"/>
          <w:sz w:val="22"/>
          <w:szCs w:val="22"/>
          <w:lang w:val="pl-PL"/>
        </w:rPr>
        <w:t xml:space="preserve">Druga część konferencji poświęcona była tematyce </w:t>
      </w:r>
      <w:proofErr w:type="spellStart"/>
      <w:r w:rsidRPr="00A405D7">
        <w:rPr>
          <w:rFonts w:eastAsia="Calibri"/>
          <w:sz w:val="22"/>
          <w:szCs w:val="22"/>
          <w:lang w:val="pl-PL"/>
        </w:rPr>
        <w:t>dietoterapii</w:t>
      </w:r>
      <w:proofErr w:type="spellEnd"/>
      <w:r w:rsidRPr="00A405D7">
        <w:rPr>
          <w:rFonts w:eastAsia="Calibri"/>
          <w:sz w:val="22"/>
          <w:szCs w:val="22"/>
          <w:lang w:val="pl-PL"/>
        </w:rPr>
        <w:t xml:space="preserve"> w chorobie Hashimoto. Dr n. o </w:t>
      </w:r>
      <w:proofErr w:type="spellStart"/>
      <w:r w:rsidRPr="00A405D7">
        <w:rPr>
          <w:rFonts w:eastAsia="Calibri"/>
          <w:sz w:val="22"/>
          <w:szCs w:val="22"/>
          <w:lang w:val="pl-PL"/>
        </w:rPr>
        <w:t>zdr</w:t>
      </w:r>
      <w:proofErr w:type="spellEnd"/>
      <w:r w:rsidRPr="00A405D7">
        <w:rPr>
          <w:rFonts w:eastAsia="Calibri"/>
          <w:sz w:val="22"/>
          <w:szCs w:val="22"/>
          <w:lang w:val="pl-PL"/>
        </w:rPr>
        <w:t xml:space="preserve">. Hanna </w:t>
      </w:r>
      <w:proofErr w:type="spellStart"/>
      <w:r w:rsidRPr="00A405D7">
        <w:rPr>
          <w:rFonts w:eastAsia="Calibri"/>
          <w:sz w:val="22"/>
          <w:szCs w:val="22"/>
          <w:lang w:val="pl-PL"/>
        </w:rPr>
        <w:t>Stolińska</w:t>
      </w:r>
      <w:proofErr w:type="spellEnd"/>
      <w:r w:rsidRPr="00A405D7">
        <w:rPr>
          <w:rFonts w:eastAsia="Calibri"/>
          <w:sz w:val="22"/>
          <w:szCs w:val="22"/>
          <w:lang w:val="pl-PL"/>
        </w:rPr>
        <w:t xml:space="preserve"> pochyliła się nad wadami i zaletami diety wegetariańskiej, następnie Paulina Ihnatowicz pogłębiła tematykę diety z eliminacją glutenu, a Małgorzata Słoma-</w:t>
      </w:r>
      <w:proofErr w:type="spellStart"/>
      <w:r w:rsidRPr="00A405D7">
        <w:rPr>
          <w:rFonts w:eastAsia="Calibri"/>
          <w:sz w:val="22"/>
          <w:szCs w:val="22"/>
          <w:lang w:val="pl-PL"/>
        </w:rPr>
        <w:t>Krześlak</w:t>
      </w:r>
      <w:proofErr w:type="spellEnd"/>
      <w:r w:rsidRPr="00A405D7">
        <w:rPr>
          <w:rFonts w:eastAsia="Calibri"/>
          <w:sz w:val="22"/>
          <w:szCs w:val="22"/>
          <w:lang w:val="pl-PL"/>
        </w:rPr>
        <w:t xml:space="preserve"> oparła się na twardych dowodach w ramach </w:t>
      </w:r>
      <w:proofErr w:type="spellStart"/>
      <w:r w:rsidRPr="00A405D7">
        <w:rPr>
          <w:rFonts w:eastAsia="Calibri"/>
          <w:sz w:val="22"/>
          <w:szCs w:val="22"/>
          <w:lang w:val="pl-PL"/>
        </w:rPr>
        <w:t>evidence-based</w:t>
      </w:r>
      <w:proofErr w:type="spellEnd"/>
      <w:r w:rsidRPr="00A405D7">
        <w:rPr>
          <w:rFonts w:eastAsia="Calibri"/>
          <w:sz w:val="22"/>
          <w:szCs w:val="22"/>
          <w:lang w:val="pl-PL"/>
        </w:rPr>
        <w:t xml:space="preserve"> </w:t>
      </w:r>
      <w:proofErr w:type="spellStart"/>
      <w:r w:rsidRPr="00A405D7">
        <w:rPr>
          <w:rFonts w:eastAsia="Calibri"/>
          <w:sz w:val="22"/>
          <w:szCs w:val="22"/>
          <w:lang w:val="pl-PL"/>
        </w:rPr>
        <w:t>nutrition</w:t>
      </w:r>
      <w:proofErr w:type="spellEnd"/>
      <w:r w:rsidRPr="00A405D7">
        <w:rPr>
          <w:rFonts w:eastAsia="Calibri"/>
          <w:sz w:val="22"/>
          <w:szCs w:val="22"/>
          <w:lang w:val="pl-PL"/>
        </w:rPr>
        <w:t xml:space="preserve">. Całość panelu zakończyła debata, podczas której prelegentki próbowały znaleźć złoty środek w </w:t>
      </w:r>
      <w:proofErr w:type="spellStart"/>
      <w:r w:rsidRPr="00A405D7">
        <w:rPr>
          <w:rFonts w:eastAsia="Calibri"/>
          <w:sz w:val="22"/>
          <w:szCs w:val="22"/>
          <w:lang w:val="pl-PL"/>
        </w:rPr>
        <w:t>dietoterapii</w:t>
      </w:r>
      <w:proofErr w:type="spellEnd"/>
      <w:r w:rsidRPr="00A405D7">
        <w:rPr>
          <w:rFonts w:eastAsia="Calibri"/>
          <w:sz w:val="22"/>
          <w:szCs w:val="22"/>
          <w:lang w:val="pl-PL"/>
        </w:rPr>
        <w:t xml:space="preserve"> chorób tarczycy. </w:t>
      </w:r>
    </w:p>
    <w:p w:rsidR="00A405D7" w:rsidRPr="00A405D7" w:rsidRDefault="00A405D7" w:rsidP="00A405D7">
      <w:pPr>
        <w:spacing w:after="160" w:line="259" w:lineRule="auto"/>
        <w:jc w:val="both"/>
        <w:rPr>
          <w:rFonts w:eastAsia="Calibri"/>
          <w:i/>
          <w:iCs/>
          <w:sz w:val="22"/>
          <w:szCs w:val="22"/>
          <w:lang w:val="pl-PL"/>
        </w:rPr>
      </w:pPr>
      <w:r>
        <w:rPr>
          <w:rFonts w:eastAsia="Calibri"/>
          <w:i/>
          <w:iCs/>
          <w:sz w:val="22"/>
          <w:szCs w:val="22"/>
          <w:lang w:val="pl-PL"/>
        </w:rPr>
        <w:t xml:space="preserve">– </w:t>
      </w:r>
      <w:r w:rsidRPr="00A405D7">
        <w:rPr>
          <w:rFonts w:eastAsia="Calibri"/>
          <w:i/>
          <w:iCs/>
          <w:sz w:val="22"/>
          <w:szCs w:val="22"/>
          <w:lang w:val="pl-PL"/>
        </w:rPr>
        <w:t xml:space="preserve">Ogromnym uznaniem cieszyło się wystąpienie dr </w:t>
      </w:r>
      <w:proofErr w:type="spellStart"/>
      <w:r w:rsidRPr="00A405D7">
        <w:rPr>
          <w:rFonts w:eastAsia="Calibri"/>
          <w:i/>
          <w:iCs/>
          <w:sz w:val="22"/>
          <w:szCs w:val="22"/>
          <w:lang w:val="pl-PL"/>
        </w:rPr>
        <w:t>Stolińskiej</w:t>
      </w:r>
      <w:proofErr w:type="spellEnd"/>
      <w:r w:rsidRPr="00A405D7">
        <w:rPr>
          <w:rFonts w:eastAsia="Calibri"/>
          <w:i/>
          <w:iCs/>
          <w:sz w:val="22"/>
          <w:szCs w:val="22"/>
          <w:lang w:val="pl-PL"/>
        </w:rPr>
        <w:t xml:space="preserve">. Jesteśmy zachwyceni, że uczestnicy konferencji aktywnie udzielali się także podczas debaty. Największym zaangażowaniem wykazali się podczas kolejnej części, gdzie dyskutowano o regulacji zawodu dietetyka </w:t>
      </w:r>
      <w:r>
        <w:rPr>
          <w:rFonts w:eastAsia="Calibri"/>
          <w:i/>
          <w:iCs/>
          <w:sz w:val="22"/>
          <w:szCs w:val="22"/>
          <w:lang w:val="pl-PL"/>
        </w:rPr>
        <w:t>–</w:t>
      </w:r>
      <w:r w:rsidRPr="00A405D7">
        <w:rPr>
          <w:rFonts w:eastAsia="Calibri"/>
          <w:i/>
          <w:iCs/>
          <w:sz w:val="22"/>
          <w:szCs w:val="22"/>
          <w:lang w:val="pl-PL"/>
        </w:rPr>
        <w:t xml:space="preserve"> </w:t>
      </w:r>
      <w:r w:rsidRPr="00A405D7">
        <w:rPr>
          <w:rFonts w:eastAsia="Calibri"/>
          <w:sz w:val="22"/>
          <w:szCs w:val="22"/>
          <w:lang w:val="pl-PL"/>
        </w:rPr>
        <w:t xml:space="preserve">zauważył współprowadzący konferencję Mateusz Adamiak. </w:t>
      </w:r>
    </w:p>
    <w:p w:rsidR="00A405D7" w:rsidRPr="00A405D7" w:rsidRDefault="00A405D7" w:rsidP="00A405D7">
      <w:pPr>
        <w:spacing w:after="160" w:line="259" w:lineRule="auto"/>
        <w:jc w:val="both"/>
        <w:rPr>
          <w:rFonts w:eastAsia="Calibri"/>
          <w:sz w:val="22"/>
          <w:szCs w:val="22"/>
          <w:lang w:val="pl-PL"/>
        </w:rPr>
      </w:pPr>
      <w:r w:rsidRPr="00A405D7">
        <w:rPr>
          <w:rFonts w:eastAsia="Calibri"/>
          <w:sz w:val="22"/>
          <w:szCs w:val="22"/>
          <w:lang w:val="pl-PL"/>
        </w:rPr>
        <w:t xml:space="preserve">Trzeba powiedzieć, że podczas trzeciego modułu DK2019 w auli SWPS-u rozgorzała prawdziwa dyskusja. O wszelkich regulacjach dotyczących zawodu dietetyka opowiedziała dr hab. Ewa Lange, natomiast dr n. o </w:t>
      </w:r>
      <w:proofErr w:type="spellStart"/>
      <w:r w:rsidRPr="00A405D7">
        <w:rPr>
          <w:rFonts w:eastAsia="Calibri"/>
          <w:sz w:val="22"/>
          <w:szCs w:val="22"/>
          <w:lang w:val="pl-PL"/>
        </w:rPr>
        <w:t>zdr</w:t>
      </w:r>
      <w:proofErr w:type="spellEnd"/>
      <w:r w:rsidRPr="00A405D7">
        <w:rPr>
          <w:rFonts w:eastAsia="Calibri"/>
          <w:sz w:val="22"/>
          <w:szCs w:val="22"/>
          <w:lang w:val="pl-PL"/>
        </w:rPr>
        <w:t xml:space="preserve">. Wanda </w:t>
      </w:r>
      <w:proofErr w:type="spellStart"/>
      <w:r w:rsidRPr="00A405D7">
        <w:rPr>
          <w:rFonts w:eastAsia="Calibri"/>
          <w:sz w:val="22"/>
          <w:szCs w:val="22"/>
          <w:lang w:val="pl-PL"/>
        </w:rPr>
        <w:t>Baltaza</w:t>
      </w:r>
      <w:proofErr w:type="spellEnd"/>
      <w:r w:rsidRPr="00A405D7">
        <w:rPr>
          <w:rFonts w:eastAsia="Calibri"/>
          <w:sz w:val="22"/>
          <w:szCs w:val="22"/>
          <w:lang w:val="pl-PL"/>
        </w:rPr>
        <w:t xml:space="preserve"> i Monika </w:t>
      </w:r>
      <w:proofErr w:type="spellStart"/>
      <w:r w:rsidRPr="00A405D7">
        <w:rPr>
          <w:rFonts w:eastAsia="Calibri"/>
          <w:sz w:val="22"/>
          <w:szCs w:val="22"/>
          <w:lang w:val="pl-PL"/>
        </w:rPr>
        <w:t>Kroenke</w:t>
      </w:r>
      <w:proofErr w:type="spellEnd"/>
      <w:r w:rsidRPr="00A405D7">
        <w:rPr>
          <w:rFonts w:eastAsia="Calibri"/>
          <w:sz w:val="22"/>
          <w:szCs w:val="22"/>
          <w:lang w:val="pl-PL"/>
        </w:rPr>
        <w:t xml:space="preserve"> mówiły o profitach, jakie płyną z przyłączenia się do Związku </w:t>
      </w:r>
      <w:r w:rsidRPr="00A405D7">
        <w:rPr>
          <w:rFonts w:eastAsia="Calibri"/>
          <w:sz w:val="22"/>
          <w:szCs w:val="22"/>
          <w:lang w:val="pl-PL"/>
        </w:rPr>
        <w:lastRenderedPageBreak/>
        <w:t>Zawodowego Dietetyków i Żywieniowców. Ponownie głos zabrała także Małgorzata Słoma-</w:t>
      </w:r>
      <w:proofErr w:type="spellStart"/>
      <w:r w:rsidRPr="00A405D7">
        <w:rPr>
          <w:rFonts w:eastAsia="Calibri"/>
          <w:sz w:val="22"/>
          <w:szCs w:val="22"/>
          <w:lang w:val="pl-PL"/>
        </w:rPr>
        <w:t>Krześlak</w:t>
      </w:r>
      <w:proofErr w:type="spellEnd"/>
      <w:r w:rsidRPr="00A405D7">
        <w:rPr>
          <w:rFonts w:eastAsia="Calibri"/>
          <w:sz w:val="22"/>
          <w:szCs w:val="22"/>
          <w:lang w:val="pl-PL"/>
        </w:rPr>
        <w:t xml:space="preserve">, która podzieliła się z nami tym, jak praca dietetyka wygląda w praktyce. </w:t>
      </w:r>
    </w:p>
    <w:p w:rsidR="00A405D7" w:rsidRPr="00A405D7" w:rsidRDefault="00A405D7" w:rsidP="00A405D7">
      <w:pPr>
        <w:spacing w:after="160" w:line="259" w:lineRule="auto"/>
        <w:jc w:val="both"/>
        <w:rPr>
          <w:rFonts w:eastAsia="Calibri"/>
          <w:sz w:val="22"/>
          <w:szCs w:val="22"/>
          <w:lang w:val="pl-PL"/>
        </w:rPr>
      </w:pPr>
      <w:r>
        <w:rPr>
          <w:rFonts w:eastAsia="Calibri"/>
          <w:sz w:val="22"/>
          <w:szCs w:val="22"/>
          <w:lang w:val="pl-PL"/>
        </w:rPr>
        <w:t xml:space="preserve">– </w:t>
      </w:r>
      <w:r w:rsidRPr="00A405D7">
        <w:rPr>
          <w:rFonts w:eastAsia="Calibri"/>
          <w:i/>
          <w:iCs/>
          <w:sz w:val="22"/>
          <w:szCs w:val="22"/>
          <w:lang w:val="pl-PL"/>
        </w:rPr>
        <w:t xml:space="preserve">Pytania z publiczności były niezwykle trafne i pokazały, jak potrzebna jest regulacja zawodu dietetyka. Mamy przekonanie, że to była najbardziej wartościowa część konferencji </w:t>
      </w:r>
      <w:r>
        <w:rPr>
          <w:rFonts w:eastAsia="Calibri"/>
          <w:i/>
          <w:iCs/>
          <w:sz w:val="22"/>
          <w:szCs w:val="22"/>
          <w:lang w:val="pl-PL"/>
        </w:rPr>
        <w:t>–</w:t>
      </w:r>
      <w:r w:rsidRPr="00A405D7">
        <w:rPr>
          <w:rFonts w:eastAsia="Calibri"/>
          <w:sz w:val="22"/>
          <w:szCs w:val="22"/>
          <w:lang w:val="pl-PL"/>
        </w:rPr>
        <w:t xml:space="preserve"> zaznacza Marzena </w:t>
      </w:r>
      <w:proofErr w:type="spellStart"/>
      <w:r w:rsidRPr="00A405D7">
        <w:rPr>
          <w:rFonts w:eastAsia="Calibri"/>
          <w:sz w:val="22"/>
          <w:szCs w:val="22"/>
          <w:lang w:val="pl-PL"/>
        </w:rPr>
        <w:t>Lamont</w:t>
      </w:r>
      <w:proofErr w:type="spellEnd"/>
      <w:r w:rsidRPr="00A405D7">
        <w:rPr>
          <w:rFonts w:eastAsia="Calibri"/>
          <w:sz w:val="22"/>
          <w:szCs w:val="22"/>
          <w:lang w:val="pl-PL"/>
        </w:rPr>
        <w:t xml:space="preserve">, która sama jest także dietetykiem. </w:t>
      </w:r>
    </w:p>
    <w:p w:rsidR="00A405D7" w:rsidRPr="00A405D7" w:rsidRDefault="00A405D7" w:rsidP="00A405D7">
      <w:pPr>
        <w:spacing w:after="160" w:line="259" w:lineRule="auto"/>
        <w:jc w:val="both"/>
        <w:rPr>
          <w:rFonts w:eastAsia="Calibri"/>
          <w:sz w:val="22"/>
          <w:szCs w:val="22"/>
          <w:lang w:val="pl-PL"/>
        </w:rPr>
      </w:pPr>
      <w:r w:rsidRPr="00A405D7">
        <w:rPr>
          <w:rFonts w:eastAsia="Calibri"/>
          <w:sz w:val="22"/>
          <w:szCs w:val="22"/>
          <w:lang w:val="pl-PL"/>
        </w:rPr>
        <w:t xml:space="preserve">Dietetyczne Konfrontacje 2019 zakończył warsztat poprowadzony przez specjalistów w dziedzinie dietetyki sportowej: Bartłomieja Pomorskiego i Urszulę </w:t>
      </w:r>
      <w:proofErr w:type="spellStart"/>
      <w:r w:rsidRPr="00A405D7">
        <w:rPr>
          <w:rFonts w:eastAsia="Calibri"/>
          <w:sz w:val="22"/>
          <w:szCs w:val="22"/>
          <w:lang w:val="pl-PL"/>
        </w:rPr>
        <w:t>Somow</w:t>
      </w:r>
      <w:proofErr w:type="spellEnd"/>
      <w:r w:rsidRPr="00A405D7">
        <w:rPr>
          <w:rFonts w:eastAsia="Calibri"/>
          <w:sz w:val="22"/>
          <w:szCs w:val="22"/>
          <w:lang w:val="pl-PL"/>
        </w:rPr>
        <w:t xml:space="preserve">. </w:t>
      </w:r>
    </w:p>
    <w:p w:rsidR="00A405D7" w:rsidRPr="00A405D7" w:rsidRDefault="00A405D7" w:rsidP="00A405D7">
      <w:pPr>
        <w:spacing w:after="160" w:line="259" w:lineRule="auto"/>
        <w:jc w:val="both"/>
        <w:rPr>
          <w:rFonts w:eastAsia="Calibri"/>
          <w:sz w:val="22"/>
          <w:szCs w:val="22"/>
          <w:u w:val="single"/>
          <w:lang w:val="pl-PL"/>
        </w:rPr>
      </w:pPr>
      <w:r>
        <w:rPr>
          <w:rFonts w:eastAsia="Calibri"/>
          <w:i/>
          <w:iCs/>
          <w:sz w:val="22"/>
          <w:szCs w:val="22"/>
          <w:lang w:val="pl-PL"/>
        </w:rPr>
        <w:t xml:space="preserve">– </w:t>
      </w:r>
      <w:r w:rsidRPr="00A405D7">
        <w:rPr>
          <w:rFonts w:eastAsia="Calibri"/>
          <w:i/>
          <w:iCs/>
          <w:sz w:val="22"/>
          <w:szCs w:val="22"/>
          <w:lang w:val="pl-PL"/>
        </w:rPr>
        <w:t xml:space="preserve">Wiemy, że działania Instytutu Edukacji Żywieniowej idą w dobrym kierunku, dlatego nie chcemy poprzestać na dwóch konferencjach </w:t>
      </w:r>
      <w:r w:rsidRPr="00A405D7">
        <w:rPr>
          <w:rFonts w:eastAsia="Calibri"/>
          <w:sz w:val="22"/>
          <w:szCs w:val="22"/>
          <w:lang w:val="pl-PL"/>
        </w:rPr>
        <w:t xml:space="preserve">(Współczesne Wyzwania Dietetyka i Dietetyczne Konfrontacje – przyp. red.). </w:t>
      </w:r>
      <w:r w:rsidRPr="00A405D7">
        <w:rPr>
          <w:rFonts w:eastAsia="Calibri"/>
          <w:i/>
          <w:iCs/>
          <w:sz w:val="22"/>
          <w:szCs w:val="22"/>
          <w:lang w:val="pl-PL"/>
        </w:rPr>
        <w:t xml:space="preserve">Już teraz możemy powiedzieć, że w marcu odbędzie się druga konferencja Współczesne Wyzwania Dietetyka, na którą gorąco zapraszamy - </w:t>
      </w:r>
      <w:r w:rsidRPr="00A405D7">
        <w:rPr>
          <w:rFonts w:eastAsia="Calibri"/>
          <w:sz w:val="22"/>
          <w:szCs w:val="22"/>
          <w:lang w:val="pl-PL"/>
        </w:rPr>
        <w:t xml:space="preserve">podsumował Mateusz Adamiak. </w:t>
      </w:r>
    </w:p>
    <w:p w:rsidR="00A405D7" w:rsidRPr="00A405D7" w:rsidRDefault="00A405D7" w:rsidP="00A405D7">
      <w:pPr>
        <w:spacing w:after="160" w:line="259" w:lineRule="auto"/>
        <w:jc w:val="both"/>
        <w:rPr>
          <w:rFonts w:eastAsia="Calibri"/>
          <w:sz w:val="22"/>
          <w:szCs w:val="22"/>
          <w:lang w:val="pl-PL"/>
        </w:rPr>
      </w:pPr>
      <w:r w:rsidRPr="00A405D7">
        <w:rPr>
          <w:rFonts w:eastAsia="Calibri"/>
          <w:sz w:val="22"/>
          <w:szCs w:val="22"/>
          <w:lang w:val="pl-PL"/>
        </w:rPr>
        <w:t>Instytut Edukacji Żywieniowej to organizacja, w skład której wchodzi zespół ekspertów z dziedziny dietetyki. Oferuje szkolenia online, a także ogólnopolskie konferencje naukowe, podczas których poruszane są najbardziej aktualne zagadnienia związane z żywieniem.</w:t>
      </w:r>
    </w:p>
    <w:p w:rsidR="00095E1D" w:rsidRDefault="00095E1D" w:rsidP="00A405D7">
      <w:pPr>
        <w:pStyle w:val="Tre"/>
        <w:suppressAutoHyphens/>
        <w:jc w:val="both"/>
      </w:pPr>
    </w:p>
    <w:sectPr w:rsidR="00095E1D">
      <w:footerReference w:type="default" r:id="rId9"/>
      <w:pgSz w:w="11906" w:h="16838"/>
      <w:pgMar w:top="1134" w:right="1134" w:bottom="1134" w:left="1134" w:header="0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29" w:rsidRDefault="00317629">
      <w:r>
        <w:separator/>
      </w:r>
    </w:p>
  </w:endnote>
  <w:endnote w:type="continuationSeparator" w:id="0">
    <w:p w:rsidR="00317629" w:rsidRDefault="0031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1D" w:rsidRDefault="004049CA">
    <w:pPr>
      <w:pStyle w:val="Nagwekistopka"/>
      <w:tabs>
        <w:tab w:val="center" w:pos="4819"/>
        <w:tab w:val="right" w:pos="9638"/>
      </w:tabs>
      <w:rPr>
        <w:rFonts w:hint="eastAsia"/>
      </w:rPr>
    </w:pPr>
    <w:r>
      <w:rPr>
        <w:noProof/>
      </w:rPr>
      <w:drawing>
        <wp:anchor distT="0" distB="0" distL="0" distR="0" simplePos="0" relativeHeight="3" behindDoc="1" locked="0" layoutInCell="1" allowOverlap="1" wp14:anchorId="785FFB9E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3200" cy="1473200"/>
          <wp:effectExtent l="0" t="0" r="0" b="661035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472400" cy="1472400"/>
                  </a:xfrm>
                  <a:prstGeom prst="rect">
                    <a:avLst/>
                  </a:prstGeom>
                  <a:ln w="25560">
                    <a:noFill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:rsidR="00095E1D" w:rsidRDefault="004049CA">
    <w:pPr>
      <w:pStyle w:val="Nagwekistopka"/>
      <w:tabs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095E1D" w:rsidRDefault="004049CA">
    <w:pPr>
      <w:pStyle w:val="Nagwekistopka"/>
      <w:tabs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095E1D" w:rsidRDefault="004049CA">
    <w:pPr>
      <w:pStyle w:val="Nagwekistopka"/>
      <w:tabs>
        <w:tab w:val="center" w:pos="4819"/>
        <w:tab w:val="right" w:pos="9638"/>
      </w:tabs>
      <w:suppressAutoHyphens/>
      <w:jc w:val="right"/>
      <w:rPr>
        <w:rFonts w:hint="eastAsia"/>
      </w:rPr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29" w:rsidRDefault="00317629">
      <w:r>
        <w:separator/>
      </w:r>
    </w:p>
  </w:footnote>
  <w:footnote w:type="continuationSeparator" w:id="0">
    <w:p w:rsidR="00317629" w:rsidRDefault="00317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D14D0"/>
    <w:multiLevelType w:val="multilevel"/>
    <w:tmpl w:val="396A1D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3E84331"/>
    <w:multiLevelType w:val="multilevel"/>
    <w:tmpl w:val="CA90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1D"/>
    <w:rsid w:val="00095E1D"/>
    <w:rsid w:val="00141B26"/>
    <w:rsid w:val="001C78A5"/>
    <w:rsid w:val="00202DF8"/>
    <w:rsid w:val="00317629"/>
    <w:rsid w:val="00346918"/>
    <w:rsid w:val="00380D19"/>
    <w:rsid w:val="003C6DC2"/>
    <w:rsid w:val="004049CA"/>
    <w:rsid w:val="005156AD"/>
    <w:rsid w:val="005F0F08"/>
    <w:rsid w:val="006B086F"/>
    <w:rsid w:val="006B26C5"/>
    <w:rsid w:val="00752AFD"/>
    <w:rsid w:val="007614BB"/>
    <w:rsid w:val="00894EE2"/>
    <w:rsid w:val="008F05DA"/>
    <w:rsid w:val="00933817"/>
    <w:rsid w:val="00977819"/>
    <w:rsid w:val="00A405D7"/>
    <w:rsid w:val="00C6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008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80080"/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80080"/>
    <w:rPr>
      <w:b/>
      <w:bCs/>
      <w:lang w:val="en-US" w:eastAsia="en-US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Arial" w:hAnsi="Arial"/>
      <w:b/>
      <w:sz w:val="22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213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8008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80080"/>
    <w:rPr>
      <w:b/>
      <w:bCs/>
    </w:rPr>
  </w:style>
  <w:style w:type="numbering" w:customStyle="1" w:styleId="Kreski">
    <w:name w:val="Kreski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C6DC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6DC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56AD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008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80080"/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80080"/>
    <w:rPr>
      <w:b/>
      <w:bCs/>
      <w:lang w:val="en-US" w:eastAsia="en-US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Arial" w:hAnsi="Arial"/>
      <w:b/>
      <w:sz w:val="22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213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8008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80080"/>
    <w:rPr>
      <w:b/>
      <w:bCs/>
    </w:rPr>
  </w:style>
  <w:style w:type="numbering" w:customStyle="1" w:styleId="Kreski">
    <w:name w:val="Kreski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C6DC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6DC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56A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2</cp:revision>
  <cp:lastPrinted>2019-10-01T08:02:00Z</cp:lastPrinted>
  <dcterms:created xsi:type="dcterms:W3CDTF">2019-12-06T09:28:00Z</dcterms:created>
  <dcterms:modified xsi:type="dcterms:W3CDTF">2019-12-06T09:28:00Z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