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F155DB" w:rsidRDefault="0059092F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left"/>
        <w:rPr>
          <w:b/>
          <w:color w:val="000000"/>
        </w:rPr>
      </w:pPr>
      <w:r>
        <w:rPr>
          <w:b/>
          <w:color w:val="000000"/>
        </w:rPr>
        <w:t>Informacja prasowa</w:t>
      </w:r>
    </w:p>
    <w:p w14:paraId="00000002" w14:textId="2DC0E7E1" w:rsidR="00F155DB" w:rsidRDefault="0059092F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right"/>
        <w:rPr>
          <w:color w:val="000000"/>
        </w:rPr>
      </w:pPr>
      <w:r>
        <w:rPr>
          <w:color w:val="000000"/>
        </w:rPr>
        <w:t xml:space="preserve">Warszawa, </w:t>
      </w:r>
      <w:r w:rsidR="00E51CB6">
        <w:rPr>
          <w:color w:val="000000"/>
        </w:rPr>
        <w:t>17 grudn</w:t>
      </w:r>
      <w:r>
        <w:rPr>
          <w:color w:val="000000"/>
        </w:rPr>
        <w:t>ia 2019</w:t>
      </w:r>
    </w:p>
    <w:p w14:paraId="00000003" w14:textId="77777777" w:rsidR="00F155DB" w:rsidRDefault="00F155D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</w:p>
    <w:p w14:paraId="00000004" w14:textId="77777777" w:rsidR="00F155DB" w:rsidRDefault="00F155D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</w:p>
    <w:p w14:paraId="00000005" w14:textId="77777777" w:rsidR="00F155DB" w:rsidRDefault="005909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222222"/>
          <w:sz w:val="32"/>
          <w:szCs w:val="32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  <w:sz w:val="32"/>
          <w:szCs w:val="32"/>
          <w:u w:val="single"/>
        </w:rPr>
        <w:t>Idealna pieczeń dzięki 4 punktom</w:t>
      </w:r>
    </w:p>
    <w:p w14:paraId="00000006" w14:textId="77777777" w:rsidR="00F155DB" w:rsidRDefault="0059092F">
      <w:pPr>
        <w:pBdr>
          <w:top w:val="nil"/>
          <w:left w:val="nil"/>
          <w:bottom w:val="nil"/>
          <w:right w:val="nil"/>
          <w:between w:val="nil"/>
        </w:pBdr>
        <w:spacing w:before="240" w:after="120"/>
        <w:rPr>
          <w:b/>
          <w:color w:val="000000"/>
        </w:rPr>
      </w:pPr>
      <w:r>
        <w:rPr>
          <w:b/>
          <w:color w:val="000000"/>
        </w:rPr>
        <w:t>Jaki jest sekret idealnej pieczeni? Odpowiedzi może być tyle, ile zapytanych o to osób: jedni wskażą odpowiednią marynatę, drudzy opieczenie mięsa przed włożeniem do piekarnika, odpowiedni farsz, a jeszcze inni wskażą dobrany do rodzaju mięsa sos. Nieważne, który z tych elementów jest dla nas kluczowy, ponieważ obejdziemy się smakiem, jeśli nie zadbamy o odpowiednią obróbkę termiczną dania przez cały proces pieczenia. To jeden z najtrudniejszych do skontrolowania elementów, bowiem zazwyczaj nie mamy wglądu do wnętrza pieczonego mięsa. Rozwiązaniem tego problemu jest czteropunktowa sonda termiczna „</w:t>
      </w:r>
      <w:proofErr w:type="spellStart"/>
      <w:r>
        <w:rPr>
          <w:b/>
          <w:color w:val="000000"/>
        </w:rPr>
        <w:t>MultiSense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Probe</w:t>
      </w:r>
      <w:proofErr w:type="spellEnd"/>
      <w:r>
        <w:rPr>
          <w:b/>
          <w:color w:val="000000"/>
        </w:rPr>
        <w:t>”, obecna w piekarnikach Whirlpool W Collection. Jak ją wykorzystać?</w:t>
      </w:r>
    </w:p>
    <w:p w14:paraId="00000007" w14:textId="58B35BB3" w:rsidR="00F155DB" w:rsidRDefault="0059092F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left"/>
        <w:rPr>
          <w:b/>
          <w:color w:val="000000"/>
        </w:rPr>
      </w:pPr>
      <w:r>
        <w:rPr>
          <w:b/>
          <w:color w:val="000000"/>
        </w:rPr>
        <w:t>Przygotuj mięso!</w:t>
      </w:r>
    </w:p>
    <w:p w14:paraId="00000008" w14:textId="35ED4D9F" w:rsidR="00F155DB" w:rsidRDefault="00220F25">
      <w:pPr>
        <w:pBdr>
          <w:top w:val="nil"/>
          <w:left w:val="nil"/>
          <w:bottom w:val="nil"/>
          <w:right w:val="nil"/>
          <w:between w:val="nil"/>
        </w:pBdr>
        <w:spacing w:before="240" w:after="12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A61B0AE" wp14:editId="2897A82A">
            <wp:simplePos x="0" y="0"/>
            <wp:positionH relativeFrom="column">
              <wp:posOffset>3118485</wp:posOffset>
            </wp:positionH>
            <wp:positionV relativeFrom="paragraph">
              <wp:posOffset>87630</wp:posOffset>
            </wp:positionV>
            <wp:extent cx="3123565" cy="4048125"/>
            <wp:effectExtent l="0" t="0" r="635" b="9525"/>
            <wp:wrapSquare wrapText="bothSides" distT="0" distB="0" distL="114300" distR="114300"/>
            <wp:docPr id="2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404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92F">
        <w:rPr>
          <w:color w:val="000000"/>
        </w:rPr>
        <w:t xml:space="preserve">Aby wykorzystanie sondy zapewniło nam 100% skuteczności w trakcie przygotowywania mięsa, w pierwszej kolejności musimy je odpowiednio przygotować. Kluczowym procesem, który powinniśmy wymusić na pieczonych przez nas kawałkach mięsa przed umieszczeniem ich w komorze piekarnika jest utwardzenie wierzchniej powierzchni mięsa. Dlaczego? Ścięte białko z zewnątrz nie pozwoli na </w:t>
      </w:r>
      <w:r>
        <w:t>wypływanie</w:t>
      </w:r>
      <w:r w:rsidR="0059092F">
        <w:rPr>
          <w:color w:val="000000"/>
        </w:rPr>
        <w:t xml:space="preserve"> soków </w:t>
      </w:r>
      <w:r w:rsidR="00901ED9">
        <w:rPr>
          <w:color w:val="000000"/>
        </w:rPr>
        <w:t>z </w:t>
      </w:r>
      <w:r w:rsidR="0059092F">
        <w:rPr>
          <w:color w:val="000000"/>
        </w:rPr>
        <w:t xml:space="preserve">wnętrza, a to zagwarantuje nam, że finalne danie nie będzie wysuszone i pozbawione naturalnych aromatów. </w:t>
      </w:r>
      <w:r>
        <w:rPr>
          <w:color w:val="000000"/>
        </w:rPr>
        <w:t>W tym celu najczęściej marynujemy mięso</w:t>
      </w:r>
      <w:r w:rsidR="0059092F">
        <w:rPr>
          <w:color w:val="000000"/>
        </w:rPr>
        <w:t>,</w:t>
      </w:r>
      <w:r>
        <w:rPr>
          <w:color w:val="000000"/>
        </w:rPr>
        <w:t xml:space="preserve"> najlepiej zrobić to</w:t>
      </w:r>
      <w:r w:rsidR="0059092F">
        <w:rPr>
          <w:color w:val="000000"/>
        </w:rPr>
        <w:t xml:space="preserve"> 1-2 dni </w:t>
      </w:r>
      <w:r>
        <w:rPr>
          <w:color w:val="000000"/>
        </w:rPr>
        <w:t>wcześniej. Możemy też je opiec</w:t>
      </w:r>
      <w:r w:rsidR="0059092F">
        <w:rPr>
          <w:color w:val="000000"/>
        </w:rPr>
        <w:t xml:space="preserve"> w wysokiej temperaturze przed umieszczeniem w piekarniku</w:t>
      </w:r>
      <w:r w:rsidR="00E51CB6">
        <w:rPr>
          <w:color w:val="000000"/>
        </w:rPr>
        <w:t>.</w:t>
      </w:r>
      <w:r w:rsidR="0059092F">
        <w:rPr>
          <w:color w:val="000000"/>
        </w:rPr>
        <w:t xml:space="preserve"> </w:t>
      </w:r>
      <w:r w:rsidR="00E51CB6">
        <w:rPr>
          <w:color w:val="000000"/>
        </w:rPr>
        <w:t>Choć</w:t>
      </w:r>
      <w:r w:rsidR="0059092F">
        <w:rPr>
          <w:color w:val="000000"/>
        </w:rPr>
        <w:t xml:space="preserve"> jest</w:t>
      </w:r>
      <w:r w:rsidR="00E51CB6">
        <w:rPr>
          <w:color w:val="000000"/>
        </w:rPr>
        <w:t xml:space="preserve"> to</w:t>
      </w:r>
      <w:r w:rsidR="0059092F">
        <w:rPr>
          <w:color w:val="000000"/>
        </w:rPr>
        <w:t xml:space="preserve"> rozwiązanie zdecydowanie szybsz</w:t>
      </w:r>
      <w:r w:rsidR="00E51CB6">
        <w:rPr>
          <w:color w:val="000000"/>
        </w:rPr>
        <w:t>e</w:t>
      </w:r>
      <w:r w:rsidR="0059092F">
        <w:rPr>
          <w:color w:val="000000"/>
        </w:rPr>
        <w:t xml:space="preserve">, nie </w:t>
      </w:r>
      <w:r>
        <w:rPr>
          <w:color w:val="000000"/>
        </w:rPr>
        <w:t xml:space="preserve">pozwoli </w:t>
      </w:r>
      <w:r w:rsidR="0059092F">
        <w:rPr>
          <w:color w:val="000000"/>
        </w:rPr>
        <w:lastRenderedPageBreak/>
        <w:t xml:space="preserve">nadać mięsu dodatkowych aromatów. Równie popularnym rozwiązaniem jest pieczenie mięsa w tzw. rękawie. </w:t>
      </w:r>
    </w:p>
    <w:p w14:paraId="00000009" w14:textId="28C037D4" w:rsidR="00F155DB" w:rsidRDefault="00F155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000000A" w14:textId="0F7E1CF7" w:rsidR="00F155DB" w:rsidRDefault="0059092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Mięso przygotowane, zatem przypomnij… po co mi sonda?</w:t>
      </w:r>
    </w:p>
    <w:p w14:paraId="0000000B" w14:textId="10B6BC6D" w:rsidR="00F155DB" w:rsidRDefault="00F155D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2" w14:textId="3CFA2B02" w:rsidR="00F155DB" w:rsidRDefault="00220F2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0C3EF1C" wp14:editId="0A300D1B">
            <wp:simplePos x="0" y="0"/>
            <wp:positionH relativeFrom="column">
              <wp:posOffset>2994660</wp:posOffset>
            </wp:positionH>
            <wp:positionV relativeFrom="paragraph">
              <wp:posOffset>10160</wp:posOffset>
            </wp:positionV>
            <wp:extent cx="3223260" cy="3886200"/>
            <wp:effectExtent l="0" t="0" r="0" b="0"/>
            <wp:wrapSquare wrapText="bothSides" distT="0" distB="0" distL="114300" distR="114300"/>
            <wp:docPr id="2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9092F">
        <w:rPr>
          <w:color w:val="000000"/>
        </w:rPr>
        <w:t xml:space="preserve">Jeśli nasze mięso jest już przygotowane do procesu pieczenia, możemy je umieścić w komorze piekarnika. </w:t>
      </w:r>
      <w:proofErr w:type="spellStart"/>
      <w:r w:rsidR="0059092F">
        <w:rPr>
          <w:color w:val="000000"/>
        </w:rPr>
        <w:t>Termosonda</w:t>
      </w:r>
      <w:proofErr w:type="spellEnd"/>
      <w:r w:rsidR="0059092F">
        <w:rPr>
          <w:color w:val="000000"/>
        </w:rPr>
        <w:t xml:space="preserve"> </w:t>
      </w:r>
      <w:proofErr w:type="spellStart"/>
      <w:r w:rsidR="0059092F">
        <w:rPr>
          <w:color w:val="000000"/>
        </w:rPr>
        <w:t>MultisenseProbe</w:t>
      </w:r>
      <w:proofErr w:type="spellEnd"/>
      <w:r w:rsidR="0059092F">
        <w:rPr>
          <w:color w:val="000000"/>
        </w:rPr>
        <w:t xml:space="preserve"> monitoruje temperaturę potrawy w czterech punktach, zapewniając pełną kontrolę temperatury w jej wnętrzu i na powierzchni</w:t>
      </w:r>
      <w:r w:rsidR="006C31A8">
        <w:rPr>
          <w:color w:val="000000"/>
        </w:rPr>
        <w:t>, dzięki czemu</w:t>
      </w:r>
      <w:r>
        <w:rPr>
          <w:color w:val="000000"/>
        </w:rPr>
        <w:t xml:space="preserve"> </w:t>
      </w:r>
      <w:r w:rsidR="0059092F">
        <w:rPr>
          <w:color w:val="000000"/>
        </w:rPr>
        <w:t xml:space="preserve">pozwala za każdym razem osiągnąć idealny poziom wypieczenia. Technologia została specjalnie zaprojektowana do stosowania z różnymi rodzajami potraw i naczyń. Co więcej, przewód sondy jest usztywniony i nie wymaga dodatkowego podparcia, dlatego może być stosowany również do monitorowania temperatury substancji płynnych. To bardzo istotne, ponieważ o ile różne rodzaje mięs moglibyśmy piec </w:t>
      </w:r>
      <w:r w:rsidR="0059092F">
        <w:t>przy pomocy</w:t>
      </w:r>
      <w:r w:rsidR="0059092F">
        <w:rPr>
          <w:color w:val="000000"/>
        </w:rPr>
        <w:t xml:space="preserve"> </w:t>
      </w:r>
      <w:proofErr w:type="spellStart"/>
      <w:r w:rsidR="0059092F">
        <w:rPr>
          <w:color w:val="000000"/>
        </w:rPr>
        <w:t>termosondy</w:t>
      </w:r>
      <w:proofErr w:type="spellEnd"/>
      <w:r w:rsidR="0059092F">
        <w:rPr>
          <w:color w:val="000000"/>
        </w:rPr>
        <w:t xml:space="preserve"> jednopunktowej (oczywiście pomiar nie będzie na tyle dokładny, na ile jest w przypadku opisywanej funkcji z czterema sensorami), to dzięki opatentowanej sondzie czteropunktowej można również piec dania, których początkowa konsystencja jest płynna, np. ciasta czy chleb. Wykorzystanie do tego zadania sondy jednopunktowej byłoby niemożliwe. </w:t>
      </w:r>
    </w:p>
    <w:p w14:paraId="00000013" w14:textId="77777777" w:rsidR="00F155DB" w:rsidRDefault="0059092F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left"/>
        <w:rPr>
          <w:b/>
          <w:color w:val="000000"/>
        </w:rPr>
      </w:pPr>
      <w:r>
        <w:rPr>
          <w:b/>
          <w:color w:val="000000"/>
        </w:rPr>
        <w:t>Czteropunktowa sonda idealna także do chleba i ciasta. Jak jej używać?</w:t>
      </w:r>
    </w:p>
    <w:p w14:paraId="00000014" w14:textId="16CBC395" w:rsidR="00F155DB" w:rsidRDefault="0059092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Wystarczy umieścić </w:t>
      </w:r>
      <w:proofErr w:type="spellStart"/>
      <w:r>
        <w:rPr>
          <w:color w:val="000000"/>
        </w:rPr>
        <w:t>termosondę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MultisenseProbe</w:t>
      </w:r>
      <w:proofErr w:type="spellEnd"/>
      <w:r>
        <w:rPr>
          <w:color w:val="000000"/>
        </w:rPr>
        <w:t xml:space="preserve"> w przyrządzanej potrawie (nawet, jeśli jest to ciasto lub chleb), by uzyskać pomiar temperatury w czterech różnych punktach. Odczyty z sondy przesyłane są do piekarnika, który odpowiednio dostosowuje temperaturę i czas, gwarantując za każdym razem najwyższą jakość wypieku. Dzięki temu po wstawieniu dania do komory piekarnika możemy zaufać technologii 6.</w:t>
      </w:r>
      <w:r w:rsidR="00220F25">
        <w:rPr>
          <w:color w:val="000000"/>
        </w:rPr>
        <w:t xml:space="preserve"> </w:t>
      </w:r>
      <w:r>
        <w:rPr>
          <w:color w:val="000000"/>
        </w:rPr>
        <w:t>Zmysł, która będzie monitorować i dostosowywać parametry pieczenia do aktualnego stanu naszej pieczen</w:t>
      </w:r>
      <w:sdt>
        <w:sdtPr>
          <w:tag w:val="goog_rdk_3"/>
          <w:id w:val="117960821"/>
        </w:sdtPr>
        <w:sdtEndPr/>
        <w:sdtContent/>
      </w:sdt>
      <w:r>
        <w:rPr>
          <w:color w:val="000000"/>
        </w:rPr>
        <w:t>i</w:t>
      </w:r>
      <w:r w:rsidR="00341033">
        <w:rPr>
          <w:color w:val="000000"/>
        </w:rPr>
        <w:t xml:space="preserve"> (</w:t>
      </w:r>
      <w:r w:rsidR="006C31A8">
        <w:rPr>
          <w:color w:val="000000"/>
        </w:rPr>
        <w:t xml:space="preserve">tak by </w:t>
      </w:r>
      <w:r w:rsidR="006C028C">
        <w:rPr>
          <w:color w:val="000000"/>
        </w:rPr>
        <w:t xml:space="preserve">danie </w:t>
      </w:r>
      <w:r w:rsidR="00341033">
        <w:rPr>
          <w:color w:val="000000"/>
        </w:rPr>
        <w:t xml:space="preserve">np. </w:t>
      </w:r>
      <w:r w:rsidR="006C028C">
        <w:rPr>
          <w:color w:val="000000"/>
        </w:rPr>
        <w:t xml:space="preserve">nie przypaliło </w:t>
      </w:r>
      <w:r w:rsidR="00341033">
        <w:rPr>
          <w:color w:val="000000"/>
        </w:rPr>
        <w:t xml:space="preserve">się czy nie </w:t>
      </w:r>
      <w:r w:rsidR="006C028C">
        <w:rPr>
          <w:color w:val="000000"/>
        </w:rPr>
        <w:t>pozostało niedopieczone</w:t>
      </w:r>
      <w:r w:rsidR="00341033">
        <w:rPr>
          <w:color w:val="000000"/>
        </w:rPr>
        <w:t>).</w:t>
      </w:r>
    </w:p>
    <w:p w14:paraId="00000015" w14:textId="77777777" w:rsidR="00F155DB" w:rsidRDefault="00F155D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6" w14:textId="3E5AECAD" w:rsidR="00F155DB" w:rsidRDefault="002C0D1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hidden="0" allowOverlap="1" wp14:anchorId="37B8CE3A" wp14:editId="2E9B969C">
            <wp:simplePos x="0" y="0"/>
            <wp:positionH relativeFrom="column">
              <wp:posOffset>1001395</wp:posOffset>
            </wp:positionH>
            <wp:positionV relativeFrom="paragraph">
              <wp:posOffset>12700</wp:posOffset>
            </wp:positionV>
            <wp:extent cx="4398010" cy="2481580"/>
            <wp:effectExtent l="0" t="0" r="0" b="0"/>
            <wp:wrapSquare wrapText="bothSides" distT="0" distB="0" distL="114300" distR="114300"/>
            <wp:docPr id="2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2481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17" w14:textId="10B4D339" w:rsidR="00F155DB" w:rsidRDefault="00F155D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417F0F3" w14:textId="25835972" w:rsidR="002C0D11" w:rsidRDefault="002C0D1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B0B229C" w14:textId="353B9D5A" w:rsidR="002C0D11" w:rsidRDefault="002C0D1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B106800" w14:textId="4F72ADD4" w:rsidR="002C0D11" w:rsidRDefault="002C0D1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D837215" w14:textId="36BC8830" w:rsidR="002C0D11" w:rsidRDefault="002C0D1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C17D50" w14:textId="0EF16B23" w:rsidR="002C0D11" w:rsidRDefault="002C0D1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EA7E7F8" w14:textId="6A7AEF28" w:rsidR="002C0D11" w:rsidRDefault="002C0D1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935B81D" w14:textId="6CE4D732" w:rsidR="002C0D11" w:rsidRDefault="002C0D1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2208EE1" w14:textId="56160F00" w:rsidR="002C0D11" w:rsidRDefault="002C0D1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74A54DC" w14:textId="69A637F0" w:rsidR="002C0D11" w:rsidRDefault="002C0D1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8BCDEFC" w14:textId="70C3397E" w:rsidR="002C0D11" w:rsidRDefault="002C0D1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C818FB6" w14:textId="77777777" w:rsidR="002C0D11" w:rsidRDefault="002C0D1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8" w14:textId="77777777" w:rsidR="00F155DB" w:rsidRDefault="0059092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7CC64BB" wp14:editId="074135B9">
            <wp:extent cx="6182318" cy="3190586"/>
            <wp:effectExtent l="0" t="0" r="0" b="0"/>
            <wp:docPr id="2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2318" cy="3190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9" w14:textId="77777777" w:rsidR="00F155DB" w:rsidRDefault="00F155D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A" w14:textId="77777777" w:rsidR="00F155DB" w:rsidRDefault="00F155DB"/>
    <w:p w14:paraId="0000001B" w14:textId="5321C396" w:rsidR="00F155DB" w:rsidRDefault="00F155DB"/>
    <w:p w14:paraId="0000001C" w14:textId="6F824A3C" w:rsidR="00F155DB" w:rsidRDefault="00F155DB"/>
    <w:p w14:paraId="0000001D" w14:textId="5AE54F2E" w:rsidR="00F155DB" w:rsidRDefault="00901ED9" w:rsidP="00901ED9">
      <w:bookmarkStart w:id="1" w:name="_heading=h.30j0zll" w:colFirst="0" w:colLast="0"/>
      <w:bookmarkEnd w:id="1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hidden="0" allowOverlap="1" wp14:anchorId="6BB6C13D" wp14:editId="317DDD3C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4526280" cy="1840230"/>
            <wp:effectExtent l="19050" t="19050" r="26670" b="26670"/>
            <wp:wrapSquare wrapText="bothSides" distT="0" distB="0" distL="114300" distR="114300"/>
            <wp:docPr id="2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1840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92F">
        <w:t xml:space="preserve">– </w:t>
      </w:r>
      <w:r w:rsidR="0059092F">
        <w:rPr>
          <w:i/>
        </w:rPr>
        <w:t xml:space="preserve">Jako szef kuchni lubię, gdy wszystko jest perfekcyjnie przygotowane. Dzięki </w:t>
      </w:r>
      <w:proofErr w:type="spellStart"/>
      <w:r w:rsidR="0059092F">
        <w:rPr>
          <w:i/>
        </w:rPr>
        <w:t>termosondzie</w:t>
      </w:r>
      <w:proofErr w:type="spellEnd"/>
      <w:r>
        <w:rPr>
          <w:i/>
        </w:rPr>
        <w:t xml:space="preserve"> </w:t>
      </w:r>
      <w:proofErr w:type="spellStart"/>
      <w:r w:rsidR="0059092F">
        <w:rPr>
          <w:i/>
        </w:rPr>
        <w:t>MultisenseProbe</w:t>
      </w:r>
      <w:proofErr w:type="spellEnd"/>
      <w:r w:rsidR="0059092F">
        <w:rPr>
          <w:i/>
        </w:rPr>
        <w:t xml:space="preserve"> nie muszę zaglądać do piekarnika i sprawdzać, czy pieczeń się zarumieniła, </w:t>
      </w:r>
      <w:proofErr w:type="spellStart"/>
      <w:r w:rsidR="0059092F">
        <w:rPr>
          <w:i/>
        </w:rPr>
        <w:t>lasagne</w:t>
      </w:r>
      <w:proofErr w:type="spellEnd"/>
      <w:r w:rsidR="0059092F">
        <w:rPr>
          <w:i/>
        </w:rPr>
        <w:t xml:space="preserve"> jest chrupiąca z zewnątrz i aksamitna w środku, </w:t>
      </w:r>
      <w:r>
        <w:rPr>
          <w:i/>
        </w:rPr>
        <w:t>a </w:t>
      </w:r>
      <w:r w:rsidR="0059092F">
        <w:rPr>
          <w:i/>
        </w:rPr>
        <w:t>ciasto upiekło. W</w:t>
      </w:r>
      <w:r w:rsidR="002C0D11">
        <w:rPr>
          <w:i/>
        </w:rPr>
        <w:t> </w:t>
      </w:r>
      <w:r w:rsidR="0059092F">
        <w:rPr>
          <w:i/>
        </w:rPr>
        <w:t xml:space="preserve">piekarnikach Whirlpool z linii W Collection robi to za mnie nowoczesna </w:t>
      </w:r>
      <w:proofErr w:type="spellStart"/>
      <w:r w:rsidR="0059092F">
        <w:rPr>
          <w:i/>
        </w:rPr>
        <w:t>termosonda</w:t>
      </w:r>
      <w:proofErr w:type="spellEnd"/>
      <w:r w:rsidR="0059092F">
        <w:rPr>
          <w:i/>
        </w:rPr>
        <w:t>, która na bieżąco kontroluje temperaturę aż w</w:t>
      </w:r>
      <w:r>
        <w:rPr>
          <w:i/>
        </w:rPr>
        <w:t> </w:t>
      </w:r>
      <w:r w:rsidR="0059092F">
        <w:rPr>
          <w:i/>
        </w:rPr>
        <w:t>czterech punktach gotowanego dania jednocześnie. Nie ma mowy o nieudanych potrawach. I to jest rewelacyjne!</w:t>
      </w:r>
      <w:r w:rsidR="0059092F">
        <w:t xml:space="preserve"> – mówi Marco </w:t>
      </w:r>
      <w:proofErr w:type="spellStart"/>
      <w:r w:rsidR="0059092F">
        <w:t>Ghia</w:t>
      </w:r>
      <w:proofErr w:type="spellEnd"/>
      <w:r w:rsidR="0059092F">
        <w:t xml:space="preserve">, </w:t>
      </w:r>
      <w:proofErr w:type="spellStart"/>
      <w:r w:rsidR="0059092F">
        <w:t>chef</w:t>
      </w:r>
      <w:proofErr w:type="spellEnd"/>
      <w:r w:rsidR="0059092F">
        <w:t xml:space="preserve"> Akademii Kulinarnej Whirlpool.</w:t>
      </w:r>
      <w:bookmarkStart w:id="2" w:name="_GoBack"/>
      <w:bookmarkEnd w:id="2"/>
    </w:p>
    <w:p w14:paraId="0000001E" w14:textId="57F73863" w:rsidR="00F155DB" w:rsidRDefault="00F155DB"/>
    <w:p w14:paraId="0000001F" w14:textId="6DEA91B9" w:rsidR="00F155DB" w:rsidRDefault="0059092F">
      <w:r>
        <w:t>Czteropunktową sondę znajdziemy w piekarnikach Whirlpool z linii W Collection, np. w modelu W9 OM2 4MS2 H. Posiada on także inne udogodnienia, m.in. dzięki zastosowanej technologii 6. Zmysł, oferuje 60 programów automatycznych. Za pomocą przejrzystego panelu możemy wybrać interesujący nas przepis, a</w:t>
      </w:r>
      <w:r w:rsidR="002C0D11">
        <w:t> </w:t>
      </w:r>
      <w:r>
        <w:t xml:space="preserve">technologia 6. Zmysł pomoże przygotować go perfekcyjnie za każdym razem, zapewniając pomoc krok po kroku podczas gotowania. Wskazówki są widoczne na kolorowym wyświetlaczu TFT o przekątnej 3,5 cala. Co więcej, urządzenie można zdalnie obsługiwać z dowolnego miejsca na świecie za pomocą aplikacji 6th </w:t>
      </w:r>
      <w:proofErr w:type="spellStart"/>
      <w:r>
        <w:t>Sense</w:t>
      </w:r>
      <w:proofErr w:type="spellEnd"/>
      <w:r>
        <w:t xml:space="preserve"> Live zainstalowanej np. na smartfonie. Nie mniej istotna jest możliwość przygotowywania kilku potraw jednocześnie, a pozwala na to funkcja Cook4. Gwarantuje ona możliwość pieczenia jednocześnie aż 4 dań na różnych poziomach piekarnika, bez przenikania się zapachów i smaków pieczonych potraw między sobą. Nie musimy się również obawiać o wygodę oraz bezpieczne wysuwanie blach z piekarnika. Piekarnik posiada prowadnice teleskopowe do zamontowania na 2 poziomach pieczenia.</w:t>
      </w:r>
    </w:p>
    <w:p w14:paraId="00000020" w14:textId="77777777" w:rsidR="00F155DB" w:rsidRDefault="00F155D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21" w14:textId="77777777" w:rsidR="00F155DB" w:rsidRDefault="0059092F">
      <w:pPr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Kontakt dla mediów:</w:t>
      </w:r>
    </w:p>
    <w:p w14:paraId="00000022" w14:textId="77777777" w:rsidR="00F155DB" w:rsidRPr="00776A8F" w:rsidRDefault="0059092F">
      <w:pPr>
        <w:spacing w:line="240" w:lineRule="auto"/>
        <w:rPr>
          <w:lang w:val="en-US"/>
        </w:rPr>
      </w:pPr>
      <w:r w:rsidRPr="00776A8F">
        <w:rPr>
          <w:lang w:val="en-US"/>
        </w:rPr>
        <w:t>Marcin Ścigała</w:t>
      </w:r>
    </w:p>
    <w:p w14:paraId="00000023" w14:textId="77777777" w:rsidR="00F155DB" w:rsidRPr="00776A8F" w:rsidRDefault="0059092F">
      <w:pPr>
        <w:rPr>
          <w:lang w:val="en-US"/>
        </w:rPr>
      </w:pPr>
      <w:r w:rsidRPr="00776A8F">
        <w:rPr>
          <w:lang w:val="en-US"/>
        </w:rPr>
        <w:t xml:space="preserve">e-mail: </w:t>
      </w:r>
      <w:hyperlink r:id="rId12">
        <w:r w:rsidRPr="00776A8F">
          <w:rPr>
            <w:lang w:val="en-US"/>
          </w:rPr>
          <w:t>marcin.scigala@38pr.pl</w:t>
        </w:r>
      </w:hyperlink>
      <w:r w:rsidRPr="00776A8F">
        <w:rPr>
          <w:lang w:val="en-US"/>
        </w:rPr>
        <w:t>, tel.: 517 379 253</w:t>
      </w:r>
    </w:p>
    <w:p w14:paraId="00000024" w14:textId="77777777" w:rsidR="00F155DB" w:rsidRPr="00776A8F" w:rsidRDefault="00F155DB">
      <w:pPr>
        <w:rPr>
          <w:rFonts w:ascii="Roboto" w:eastAsia="Roboto" w:hAnsi="Roboto" w:cs="Roboto"/>
          <w:sz w:val="20"/>
          <w:szCs w:val="20"/>
          <w:highlight w:val="white"/>
          <w:lang w:val="en-US"/>
        </w:rPr>
      </w:pPr>
    </w:p>
    <w:p w14:paraId="00000025" w14:textId="77777777" w:rsidR="00F155DB" w:rsidRDefault="0059092F">
      <w:pPr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sz w:val="20"/>
          <w:szCs w:val="20"/>
          <w:highlight w:val="white"/>
        </w:rPr>
        <w:t xml:space="preserve">Whirlpool Corporation to największy z producentów dużego sprzętu AGD na świecie, który w 2017 roku osiągnął sprzedaż roczną w wysokości ok. 21 mld USD, zatrudniał 92 tys. pracowników i posiadał 70 zakładów produkcyjnych i badawczych ośrodków technologicznych. Koncern sprzedaje produkty </w:t>
      </w:r>
      <w:r>
        <w:rPr>
          <w:rFonts w:ascii="Roboto" w:eastAsia="Roboto" w:hAnsi="Roboto" w:cs="Roboto"/>
          <w:i/>
          <w:sz w:val="20"/>
          <w:szCs w:val="20"/>
          <w:highlight w:val="white"/>
        </w:rPr>
        <w:t xml:space="preserve">Whirlpool, </w:t>
      </w:r>
      <w:proofErr w:type="spellStart"/>
      <w:r>
        <w:rPr>
          <w:rFonts w:ascii="Roboto" w:eastAsia="Roboto" w:hAnsi="Roboto" w:cs="Roboto"/>
          <w:i/>
          <w:sz w:val="20"/>
          <w:szCs w:val="20"/>
          <w:highlight w:val="white"/>
        </w:rPr>
        <w:t>KitchenAid</w:t>
      </w:r>
      <w:proofErr w:type="spellEnd"/>
      <w:r>
        <w:rPr>
          <w:rFonts w:ascii="Roboto" w:eastAsia="Roboto" w:hAnsi="Roboto" w:cs="Roboto"/>
          <w:i/>
          <w:sz w:val="20"/>
          <w:szCs w:val="20"/>
          <w:highlight w:val="white"/>
        </w:rPr>
        <w:t xml:space="preserve">, </w:t>
      </w:r>
      <w:proofErr w:type="spellStart"/>
      <w:r>
        <w:rPr>
          <w:rFonts w:ascii="Roboto" w:eastAsia="Roboto" w:hAnsi="Roboto" w:cs="Roboto"/>
          <w:i/>
          <w:sz w:val="20"/>
          <w:szCs w:val="20"/>
          <w:highlight w:val="white"/>
        </w:rPr>
        <w:t>Maytag</w:t>
      </w:r>
      <w:proofErr w:type="spellEnd"/>
      <w:r>
        <w:rPr>
          <w:rFonts w:ascii="Roboto" w:eastAsia="Roboto" w:hAnsi="Roboto" w:cs="Roboto"/>
          <w:i/>
          <w:sz w:val="20"/>
          <w:szCs w:val="20"/>
          <w:highlight w:val="white"/>
        </w:rPr>
        <w:t xml:space="preserve">, </w:t>
      </w:r>
      <w:proofErr w:type="spellStart"/>
      <w:r>
        <w:rPr>
          <w:rFonts w:ascii="Roboto" w:eastAsia="Roboto" w:hAnsi="Roboto" w:cs="Roboto"/>
          <w:i/>
          <w:sz w:val="20"/>
          <w:szCs w:val="20"/>
          <w:highlight w:val="white"/>
        </w:rPr>
        <w:t>Consul</w:t>
      </w:r>
      <w:proofErr w:type="spellEnd"/>
      <w:r>
        <w:rPr>
          <w:rFonts w:ascii="Roboto" w:eastAsia="Roboto" w:hAnsi="Roboto" w:cs="Roboto"/>
          <w:i/>
          <w:sz w:val="20"/>
          <w:szCs w:val="20"/>
          <w:highlight w:val="white"/>
        </w:rPr>
        <w:t xml:space="preserve">, </w:t>
      </w:r>
      <w:proofErr w:type="spellStart"/>
      <w:r>
        <w:rPr>
          <w:rFonts w:ascii="Roboto" w:eastAsia="Roboto" w:hAnsi="Roboto" w:cs="Roboto"/>
          <w:i/>
          <w:sz w:val="20"/>
          <w:szCs w:val="20"/>
          <w:highlight w:val="white"/>
        </w:rPr>
        <w:t>Brastemp</w:t>
      </w:r>
      <w:proofErr w:type="spellEnd"/>
      <w:r>
        <w:rPr>
          <w:rFonts w:ascii="Roboto" w:eastAsia="Roboto" w:hAnsi="Roboto" w:cs="Roboto"/>
          <w:i/>
          <w:sz w:val="20"/>
          <w:szCs w:val="20"/>
          <w:highlight w:val="white"/>
        </w:rPr>
        <w:t xml:space="preserve">, </w:t>
      </w:r>
      <w:proofErr w:type="spellStart"/>
      <w:r>
        <w:rPr>
          <w:rFonts w:ascii="Roboto" w:eastAsia="Roboto" w:hAnsi="Roboto" w:cs="Roboto"/>
          <w:i/>
          <w:sz w:val="20"/>
          <w:szCs w:val="20"/>
          <w:highlight w:val="white"/>
        </w:rPr>
        <w:t>Amana</w:t>
      </w:r>
      <w:proofErr w:type="spellEnd"/>
      <w:r>
        <w:rPr>
          <w:rFonts w:ascii="Roboto" w:eastAsia="Roboto" w:hAnsi="Roboto" w:cs="Roboto"/>
          <w:i/>
          <w:sz w:val="20"/>
          <w:szCs w:val="20"/>
          <w:highlight w:val="white"/>
        </w:rPr>
        <w:t xml:space="preserve">, </w:t>
      </w:r>
      <w:proofErr w:type="spellStart"/>
      <w:r>
        <w:rPr>
          <w:rFonts w:ascii="Roboto" w:eastAsia="Roboto" w:hAnsi="Roboto" w:cs="Roboto"/>
          <w:i/>
          <w:sz w:val="20"/>
          <w:szCs w:val="20"/>
          <w:highlight w:val="white"/>
        </w:rPr>
        <w:t>Bauknecht</w:t>
      </w:r>
      <w:proofErr w:type="spellEnd"/>
      <w:r>
        <w:rPr>
          <w:rFonts w:ascii="Roboto" w:eastAsia="Roboto" w:hAnsi="Roboto" w:cs="Roboto"/>
          <w:i/>
          <w:sz w:val="20"/>
          <w:szCs w:val="20"/>
          <w:highlight w:val="white"/>
        </w:rPr>
        <w:t xml:space="preserve">, </w:t>
      </w:r>
      <w:proofErr w:type="spellStart"/>
      <w:r>
        <w:rPr>
          <w:rFonts w:ascii="Roboto" w:eastAsia="Roboto" w:hAnsi="Roboto" w:cs="Roboto"/>
          <w:i/>
          <w:sz w:val="20"/>
          <w:szCs w:val="20"/>
          <w:highlight w:val="white"/>
        </w:rPr>
        <w:t>Jenn-Air</w:t>
      </w:r>
      <w:proofErr w:type="spellEnd"/>
      <w:r>
        <w:rPr>
          <w:rFonts w:ascii="Roboto" w:eastAsia="Roboto" w:hAnsi="Roboto" w:cs="Roboto"/>
          <w:i/>
          <w:sz w:val="20"/>
          <w:szCs w:val="20"/>
          <w:highlight w:val="white"/>
        </w:rPr>
        <w:t>, Indesit, Hotpoint</w:t>
      </w:r>
      <w:r>
        <w:rPr>
          <w:rFonts w:ascii="Roboto" w:eastAsia="Roboto" w:hAnsi="Roboto" w:cs="Roboto"/>
          <w:sz w:val="20"/>
          <w:szCs w:val="20"/>
          <w:highlight w:val="white"/>
        </w:rPr>
        <w:t xml:space="preserve"> i innych dużych marek w prawie każdym kraju na całym świecie. </w:t>
      </w:r>
    </w:p>
    <w:p w14:paraId="00000026" w14:textId="77777777" w:rsidR="00F155DB" w:rsidRDefault="0059092F">
      <w:pPr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sz w:val="20"/>
          <w:szCs w:val="20"/>
          <w:highlight w:val="white"/>
        </w:rPr>
        <w:lastRenderedPageBreak/>
        <w:t xml:space="preserve">W regionie Europy, Bliskiego Wschodu i Afryki (EMEA) koncern zatrudnia ok. 22 tys. pracowników, prowadzi sprzedaż w ponad 30 krajach oraz posiada zakłady produkcyjne i badawcze ośrodki technologiczne na terenie 7 krajów. Whirlpool EMEA to segment operacyjny Whirlpool Corporation, którego centrala znajduje się w Pero (MI) we Włoszech. Dodatkowe informacje o firmie można znaleźć na stronie </w:t>
      </w:r>
      <w:hyperlink r:id="rId13">
        <w:r>
          <w:rPr>
            <w:rFonts w:ascii="Roboto" w:eastAsia="Roboto" w:hAnsi="Roboto" w:cs="Roboto"/>
            <w:color w:val="1155CC"/>
            <w:sz w:val="20"/>
            <w:szCs w:val="20"/>
            <w:highlight w:val="white"/>
            <w:u w:val="single"/>
          </w:rPr>
          <w:t>WhirlpoolCorp.com</w:t>
        </w:r>
      </w:hyperlink>
      <w:r>
        <w:rPr>
          <w:rFonts w:ascii="Roboto" w:eastAsia="Roboto" w:hAnsi="Roboto" w:cs="Roboto"/>
          <w:color w:val="404040"/>
          <w:sz w:val="20"/>
          <w:szCs w:val="20"/>
          <w:highlight w:val="white"/>
        </w:rPr>
        <w:t xml:space="preserve">, </w:t>
      </w:r>
      <w:r>
        <w:rPr>
          <w:rFonts w:ascii="Roboto" w:eastAsia="Roboto" w:hAnsi="Roboto" w:cs="Roboto"/>
          <w:sz w:val="20"/>
          <w:szCs w:val="20"/>
          <w:highlight w:val="white"/>
        </w:rPr>
        <w:t>a także na</w:t>
      </w:r>
      <w:r>
        <w:rPr>
          <w:rFonts w:ascii="Roboto" w:eastAsia="Roboto" w:hAnsi="Roboto" w:cs="Roboto"/>
          <w:color w:val="404040"/>
          <w:sz w:val="20"/>
          <w:szCs w:val="20"/>
          <w:highlight w:val="white"/>
        </w:rPr>
        <w:t xml:space="preserve"> </w:t>
      </w:r>
      <w:hyperlink r:id="rId14">
        <w:r>
          <w:rPr>
            <w:rFonts w:ascii="Roboto" w:eastAsia="Roboto" w:hAnsi="Roboto" w:cs="Roboto"/>
            <w:color w:val="0000FF"/>
            <w:sz w:val="20"/>
            <w:szCs w:val="20"/>
            <w:u w:val="single"/>
          </w:rPr>
          <w:t>LinkedIn</w:t>
        </w:r>
      </w:hyperlink>
      <w:r>
        <w:rPr>
          <w:rFonts w:ascii="Roboto" w:eastAsia="Roboto" w:hAnsi="Roboto" w:cs="Roboto"/>
          <w:sz w:val="20"/>
          <w:szCs w:val="20"/>
        </w:rPr>
        <w:t xml:space="preserve">, </w:t>
      </w:r>
      <w:hyperlink r:id="rId15">
        <w:r>
          <w:rPr>
            <w:rFonts w:ascii="Roboto" w:eastAsia="Roboto" w:hAnsi="Roboto" w:cs="Roboto"/>
            <w:color w:val="0000FF"/>
            <w:sz w:val="20"/>
            <w:szCs w:val="20"/>
            <w:u w:val="single"/>
          </w:rPr>
          <w:t>Twitter</w:t>
        </w:r>
      </w:hyperlink>
      <w:r>
        <w:t xml:space="preserve"> i </w:t>
      </w:r>
      <w:hyperlink r:id="rId16">
        <w:r>
          <w:rPr>
            <w:rFonts w:ascii="Roboto" w:eastAsia="Roboto" w:hAnsi="Roboto" w:cs="Roboto"/>
            <w:color w:val="1155CC"/>
            <w:sz w:val="20"/>
            <w:szCs w:val="20"/>
            <w:u w:val="single"/>
          </w:rPr>
          <w:t>Medium</w:t>
        </w:r>
      </w:hyperlink>
      <w:r>
        <w:rPr>
          <w:rFonts w:ascii="Roboto" w:eastAsia="Roboto" w:hAnsi="Roboto" w:cs="Roboto"/>
          <w:sz w:val="20"/>
          <w:szCs w:val="20"/>
        </w:rPr>
        <w:t xml:space="preserve">. </w:t>
      </w:r>
    </w:p>
    <w:sectPr w:rsidR="00F155DB">
      <w:headerReference w:type="default" r:id="rId17"/>
      <w:footerReference w:type="default" r:id="rId18"/>
      <w:pgSz w:w="11906" w:h="16838"/>
      <w:pgMar w:top="1811" w:right="1134" w:bottom="1134" w:left="1134" w:header="708" w:footer="58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CE819D" w14:textId="77777777" w:rsidR="00804334" w:rsidRDefault="00804334">
      <w:pPr>
        <w:spacing w:line="240" w:lineRule="auto"/>
      </w:pPr>
      <w:r>
        <w:separator/>
      </w:r>
    </w:p>
  </w:endnote>
  <w:endnote w:type="continuationSeparator" w:id="0">
    <w:p w14:paraId="53280A7E" w14:textId="77777777" w:rsidR="00804334" w:rsidRDefault="008043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Arial"/>
    <w:charset w:val="EE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28" w14:textId="0C805E2D" w:rsidR="00F155DB" w:rsidRDefault="0059092F">
    <w:pPr>
      <w:pBdr>
        <w:top w:val="nil"/>
        <w:left w:val="nil"/>
        <w:bottom w:val="nil"/>
        <w:right w:val="nil"/>
        <w:between w:val="nil"/>
      </w:pBdr>
      <w:tabs>
        <w:tab w:val="left" w:pos="0"/>
      </w:tabs>
      <w:ind w:hanging="142"/>
      <w:jc w:val="right"/>
      <w:rPr>
        <w:rFonts w:ascii="Arial" w:eastAsia="Arial" w:hAnsi="Arial" w:cs="Arial"/>
        <w:color w:val="808080"/>
        <w:sz w:val="16"/>
        <w:szCs w:val="16"/>
      </w:rPr>
    </w:pPr>
    <w:r>
      <w:rPr>
        <w:i/>
        <w:color w:val="000000"/>
        <w:sz w:val="16"/>
        <w:szCs w:val="16"/>
      </w:rPr>
      <w:tab/>
    </w:r>
    <w:r>
      <w:rPr>
        <w:color w:val="000000"/>
      </w:rPr>
      <w:tab/>
    </w:r>
    <w:r>
      <w:rPr>
        <w:color w:val="000000"/>
      </w:rPr>
      <w:tab/>
    </w:r>
    <w:r>
      <w:rPr>
        <w:rFonts w:ascii="Arial" w:eastAsia="Arial" w:hAnsi="Arial" w:cs="Arial"/>
        <w:color w:val="808080"/>
        <w:sz w:val="16"/>
        <w:szCs w:val="16"/>
      </w:rPr>
      <w:fldChar w:fldCharType="begin"/>
    </w:r>
    <w:r>
      <w:rPr>
        <w:rFonts w:ascii="Arial" w:eastAsia="Arial" w:hAnsi="Arial" w:cs="Arial"/>
        <w:color w:val="808080"/>
        <w:sz w:val="16"/>
        <w:szCs w:val="16"/>
      </w:rPr>
      <w:instrText>PAGE</w:instrText>
    </w:r>
    <w:r>
      <w:rPr>
        <w:rFonts w:ascii="Arial" w:eastAsia="Arial" w:hAnsi="Arial" w:cs="Arial"/>
        <w:color w:val="808080"/>
        <w:sz w:val="16"/>
        <w:szCs w:val="16"/>
      </w:rPr>
      <w:fldChar w:fldCharType="separate"/>
    </w:r>
    <w:r w:rsidR="00220F25">
      <w:rPr>
        <w:rFonts w:ascii="Arial" w:eastAsia="Arial" w:hAnsi="Arial" w:cs="Arial"/>
        <w:noProof/>
        <w:color w:val="808080"/>
        <w:sz w:val="16"/>
        <w:szCs w:val="16"/>
      </w:rPr>
      <w:t>1</w:t>
    </w:r>
    <w:r>
      <w:rPr>
        <w:rFonts w:ascii="Arial" w:eastAsia="Arial" w:hAnsi="Arial" w:cs="Arial"/>
        <w:color w:val="80808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4294967295" distB="4294967295" distL="114300" distR="114300" simplePos="0" relativeHeight="251659264" behindDoc="0" locked="0" layoutInCell="1" hidden="0" allowOverlap="1" wp14:anchorId="0C87CACE" wp14:editId="507BEE04">
              <wp:simplePos x="0" y="0"/>
              <wp:positionH relativeFrom="column">
                <wp:posOffset>-114299</wp:posOffset>
              </wp:positionH>
              <wp:positionV relativeFrom="paragraph">
                <wp:posOffset>43196</wp:posOffset>
              </wp:positionV>
              <wp:extent cx="1854200" cy="50800"/>
              <wp:effectExtent l="0" t="0" r="0" b="0"/>
              <wp:wrapNone/>
              <wp:docPr id="20" name="Łącznik prosty ze strzałką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431600" y="3780000"/>
                        <a:ext cx="1828800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rgbClr val="EB9B2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-114299</wp:posOffset>
              </wp:positionH>
              <wp:positionV relativeFrom="paragraph">
                <wp:posOffset>43196</wp:posOffset>
              </wp:positionV>
              <wp:extent cx="1854200" cy="50800"/>
              <wp:effectExtent b="0" l="0" r="0" t="0"/>
              <wp:wrapNone/>
              <wp:docPr id="20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54200" cy="50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0000029" w14:textId="77777777" w:rsidR="00F155DB" w:rsidRDefault="00F155D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CFE838" w14:textId="77777777" w:rsidR="00804334" w:rsidRDefault="00804334">
      <w:pPr>
        <w:spacing w:line="240" w:lineRule="auto"/>
      </w:pPr>
      <w:r>
        <w:separator/>
      </w:r>
    </w:p>
  </w:footnote>
  <w:footnote w:type="continuationSeparator" w:id="0">
    <w:p w14:paraId="57D532A2" w14:textId="77777777" w:rsidR="00804334" w:rsidRDefault="008043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27" w14:textId="77777777" w:rsidR="00F155DB" w:rsidRDefault="005909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5D20227E" wp14:editId="34D813D1">
          <wp:extent cx="1097721" cy="367737"/>
          <wp:effectExtent l="0" t="0" r="0" b="0"/>
          <wp:docPr id="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7721" cy="3677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 wp14:anchorId="607CFCCF" wp14:editId="35FB80C5">
              <wp:simplePos x="0" y="0"/>
              <wp:positionH relativeFrom="column">
                <wp:posOffset>-698499</wp:posOffset>
              </wp:positionH>
              <wp:positionV relativeFrom="paragraph">
                <wp:posOffset>436896</wp:posOffset>
              </wp:positionV>
              <wp:extent cx="2438400" cy="50800"/>
              <wp:effectExtent l="0" t="0" r="0" b="0"/>
              <wp:wrapSquare wrapText="bothSides" distT="4294967295" distB="4294967295" distL="114300" distR="114300"/>
              <wp:docPr id="21" name="Łącznik prosty ze strzałką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139500" y="3780000"/>
                        <a:ext cx="2413000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rgbClr val="EB9B2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-698499</wp:posOffset>
              </wp:positionH>
              <wp:positionV relativeFrom="paragraph">
                <wp:posOffset>436896</wp:posOffset>
              </wp:positionV>
              <wp:extent cx="2438400" cy="50800"/>
              <wp:effectExtent b="0" l="0" r="0" t="0"/>
              <wp:wrapSquare wrapText="bothSides" distB="4294967295" distT="4294967295" distL="114300" distR="114300"/>
              <wp:docPr id="21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38400" cy="50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5DB"/>
    <w:rsid w:val="00220F25"/>
    <w:rsid w:val="002C0D11"/>
    <w:rsid w:val="00341033"/>
    <w:rsid w:val="0059092F"/>
    <w:rsid w:val="006C028C"/>
    <w:rsid w:val="006C31A8"/>
    <w:rsid w:val="00776A8F"/>
    <w:rsid w:val="00804334"/>
    <w:rsid w:val="008B6E94"/>
    <w:rsid w:val="008D0BCB"/>
    <w:rsid w:val="00901ED9"/>
    <w:rsid w:val="00B916B3"/>
    <w:rsid w:val="00E141B5"/>
    <w:rsid w:val="00E51CB6"/>
    <w:rsid w:val="00F1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9AC0E"/>
  <w15:docId w15:val="{3E2FB59A-EB76-42C8-A6C9-5A7823A0D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1"/>
    <w:next w:val="Normalny1"/>
    <w:uiPriority w:val="9"/>
    <w:qFormat/>
    <w:rsid w:val="00140D3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uiPriority w:val="9"/>
    <w:semiHidden/>
    <w:unhideWhenUsed/>
    <w:qFormat/>
    <w:rsid w:val="00140D3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uiPriority w:val="9"/>
    <w:semiHidden/>
    <w:unhideWhenUsed/>
    <w:qFormat/>
    <w:rsid w:val="00140D3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uiPriority w:val="9"/>
    <w:semiHidden/>
    <w:unhideWhenUsed/>
    <w:qFormat/>
    <w:rsid w:val="00140D3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uiPriority w:val="9"/>
    <w:semiHidden/>
    <w:unhideWhenUsed/>
    <w:qFormat/>
    <w:rsid w:val="00140D32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1"/>
    <w:next w:val="Normalny1"/>
    <w:uiPriority w:val="9"/>
    <w:semiHidden/>
    <w:unhideWhenUsed/>
    <w:qFormat/>
    <w:rsid w:val="00140D3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uiPriority w:val="10"/>
    <w:qFormat/>
    <w:rsid w:val="00140D32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ny1">
    <w:name w:val="Normalny1"/>
    <w:rsid w:val="00140D32"/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0D3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0D32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40D32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0F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0F2A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56F9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56F94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87784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784E"/>
  </w:style>
  <w:style w:type="paragraph" w:styleId="Stopka">
    <w:name w:val="footer"/>
    <w:basedOn w:val="Normalny"/>
    <w:link w:val="StopkaZnak"/>
    <w:uiPriority w:val="99"/>
    <w:unhideWhenUsed/>
    <w:rsid w:val="0087784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784E"/>
  </w:style>
  <w:style w:type="character" w:styleId="Hipercze">
    <w:name w:val="Hyperlink"/>
    <w:basedOn w:val="Domylnaczcionkaakapitu"/>
    <w:uiPriority w:val="99"/>
    <w:unhideWhenUsed/>
    <w:rsid w:val="00C03A7B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03A7B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2ED7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2ED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2ED7"/>
    <w:rPr>
      <w:vertAlign w:val="superscript"/>
    </w:rPr>
  </w:style>
  <w:style w:type="paragraph" w:styleId="Lista">
    <w:name w:val="List"/>
    <w:basedOn w:val="Normalny"/>
    <w:uiPriority w:val="99"/>
    <w:unhideWhenUsed/>
    <w:rsid w:val="00233904"/>
    <w:pPr>
      <w:ind w:left="283" w:hanging="283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23390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33904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3390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33904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233904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233904"/>
  </w:style>
  <w:style w:type="character" w:styleId="Pogrubienie">
    <w:name w:val="Strong"/>
    <w:basedOn w:val="Domylnaczcionkaakapitu"/>
    <w:uiPriority w:val="22"/>
    <w:qFormat/>
    <w:rsid w:val="00D901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whirlpoolcorp.com/latest-news-in-emea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arcin.scigala@38pr.pl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medium.com/whirlpool-eme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twitter.com/WhirlpoolCorp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www.linkedin.com/company/Whirlpool-Eme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hiJEWKWsHdDJ0yDLPE730QNeeA==">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894</Words>
  <Characters>5367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Zysk</dc:creator>
  <cp:lastModifiedBy>Chudzik, Nikodem</cp:lastModifiedBy>
  <cp:revision>10</cp:revision>
  <dcterms:created xsi:type="dcterms:W3CDTF">2019-10-18T19:01:00Z</dcterms:created>
  <dcterms:modified xsi:type="dcterms:W3CDTF">2019-12-17T09:27:00Z</dcterms:modified>
</cp:coreProperties>
</file>