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58DE" w14:textId="77777777" w:rsidR="008A2BE5" w:rsidRDefault="008A2BE5" w:rsidP="008A2BE5">
      <w:pPr>
        <w:pStyle w:val="Standard"/>
        <w:spacing w:line="360" w:lineRule="auto"/>
      </w:pPr>
      <w:r>
        <w:t>INFORMACJA PRASOWA</w:t>
      </w:r>
    </w:p>
    <w:p w14:paraId="3EBD2027" w14:textId="5884638C" w:rsidR="008A2BE5" w:rsidRDefault="008A2BE5" w:rsidP="008A2BE5">
      <w:pPr>
        <w:pStyle w:val="Standard"/>
        <w:spacing w:line="360" w:lineRule="auto"/>
        <w:jc w:val="right"/>
      </w:pPr>
      <w:r>
        <w:t xml:space="preserve">Warszawa, </w:t>
      </w:r>
      <w:r w:rsidR="00DB44DF">
        <w:t>03</w:t>
      </w:r>
      <w:r>
        <w:t xml:space="preserve"> </w:t>
      </w:r>
      <w:r w:rsidR="00DB44DF">
        <w:t>stycznia 2020</w:t>
      </w:r>
      <w:r>
        <w:t xml:space="preserve"> r.</w:t>
      </w:r>
    </w:p>
    <w:p w14:paraId="78875A65" w14:textId="77777777" w:rsidR="00555CCA" w:rsidRDefault="00555CCA" w:rsidP="00555CCA">
      <w:pPr>
        <w:spacing w:line="360" w:lineRule="auto"/>
        <w:jc w:val="center"/>
        <w:rPr>
          <w:b/>
          <w:bCs/>
        </w:rPr>
      </w:pPr>
      <w:r>
        <w:rPr>
          <w:b/>
          <w:bCs/>
        </w:rPr>
        <w:t>Uciążliwe cienie pod oczami? Z pomocą kwasu hialuronowego zapomnisz o nich na długo!</w:t>
      </w:r>
    </w:p>
    <w:p w14:paraId="7BA3D9E9" w14:textId="45B315C6" w:rsidR="00555CCA" w:rsidRDefault="009917C0" w:rsidP="00555CCA">
      <w:pPr>
        <w:spacing w:line="360" w:lineRule="auto"/>
        <w:jc w:val="both"/>
        <w:rPr>
          <w:b/>
          <w:bCs/>
        </w:rPr>
      </w:pPr>
      <w:r>
        <w:rPr>
          <w:b/>
          <w:bCs/>
        </w:rPr>
        <w:t xml:space="preserve">Jeszcze przed </w:t>
      </w:r>
      <w:r w:rsidR="0018746B">
        <w:rPr>
          <w:b/>
          <w:bCs/>
        </w:rPr>
        <w:t>zabawą sylwestrową</w:t>
      </w:r>
      <w:r>
        <w:rPr>
          <w:b/>
          <w:bCs/>
        </w:rPr>
        <w:t xml:space="preserve">, wielu z nas zaplanowało </w:t>
      </w:r>
      <w:r w:rsidR="00555CCA" w:rsidRPr="002E134D">
        <w:rPr>
          <w:b/>
          <w:bCs/>
        </w:rPr>
        <w:t>noworoczne postanowienia.</w:t>
      </w:r>
      <w:r w:rsidR="00555CCA">
        <w:rPr>
          <w:b/>
          <w:bCs/>
        </w:rPr>
        <w:t xml:space="preserve"> Te z kolei często </w:t>
      </w:r>
      <w:r>
        <w:rPr>
          <w:b/>
          <w:bCs/>
        </w:rPr>
        <w:t>dotyczą</w:t>
      </w:r>
      <w:r w:rsidR="00555CCA">
        <w:rPr>
          <w:b/>
          <w:bCs/>
        </w:rPr>
        <w:t>… naszego wyglądu. Zazwyczaj chcemy schudnąć czy poprawić stan cery.</w:t>
      </w:r>
      <w:r>
        <w:rPr>
          <w:b/>
          <w:bCs/>
        </w:rPr>
        <w:t xml:space="preserve"> </w:t>
      </w:r>
      <w:r w:rsidR="00555CCA" w:rsidRPr="002E134D">
        <w:rPr>
          <w:b/>
          <w:bCs/>
        </w:rPr>
        <w:t>Jak skutecznie wygładzić zmarszczki, poprawić gęstość skóry, owal twarzy i uzyskać tym samym naturalny efekt odmłodzenia? Jedną z możliwości współczesnej medycyny estetycznej, które gwarantują zadowalające efekty są zabiegi</w:t>
      </w:r>
      <w:r w:rsidR="00555CCA">
        <w:rPr>
          <w:b/>
          <w:bCs/>
        </w:rPr>
        <w:t xml:space="preserve"> z</w:t>
      </w:r>
      <w:r w:rsidR="00555CCA" w:rsidRPr="002E134D">
        <w:rPr>
          <w:b/>
          <w:bCs/>
        </w:rPr>
        <w:t xml:space="preserve"> użyciem kwasu hialuronowego. </w:t>
      </w:r>
      <w:r w:rsidR="00555CCA">
        <w:rPr>
          <w:b/>
          <w:bCs/>
        </w:rPr>
        <w:t xml:space="preserve">Co to za substancja, na czym polega jej działanie – wyjaśnia </w:t>
      </w:r>
      <w:r w:rsidR="00DB44DF" w:rsidRPr="00DB44DF">
        <w:rPr>
          <w:b/>
          <w:bCs/>
        </w:rPr>
        <w:t>dr n. med. Joanna Wiśniewska- Goryń, specjalista chirurgii plastycznej i</w:t>
      </w:r>
      <w:r>
        <w:rPr>
          <w:b/>
          <w:bCs/>
        </w:rPr>
        <w:t> </w:t>
      </w:r>
      <w:r w:rsidR="00DB44DF" w:rsidRPr="00DB44DF">
        <w:rPr>
          <w:b/>
          <w:bCs/>
        </w:rPr>
        <w:t>ogólnej z Centrum Medycznego Damiana</w:t>
      </w:r>
      <w:r w:rsidR="00555CCA">
        <w:rPr>
          <w:b/>
          <w:bCs/>
        </w:rPr>
        <w:t>.</w:t>
      </w:r>
    </w:p>
    <w:p w14:paraId="57EBBE59" w14:textId="1D881529" w:rsidR="00555CCA" w:rsidRPr="00555CCA" w:rsidRDefault="00DB44DF" w:rsidP="00555CCA">
      <w:pPr>
        <w:spacing w:line="360" w:lineRule="auto"/>
        <w:jc w:val="both"/>
      </w:pPr>
      <w:r>
        <w:t xml:space="preserve">Rozpoczął się </w:t>
      </w:r>
      <w:r w:rsidR="00555CCA" w:rsidRPr="00567869">
        <w:t>Nowy Rok</w:t>
      </w:r>
      <w:r w:rsidR="00555CCA">
        <w:t xml:space="preserve">, </w:t>
      </w:r>
      <w:r>
        <w:t xml:space="preserve">który dostarczy </w:t>
      </w:r>
      <w:r w:rsidR="00043D5C">
        <w:t xml:space="preserve">nam </w:t>
      </w:r>
      <w:r w:rsidR="00555CCA" w:rsidRPr="00567869">
        <w:t>wiele okazji do spotka</w:t>
      </w:r>
      <w:r w:rsidR="00555CCA">
        <w:t>ń</w:t>
      </w:r>
      <w:r w:rsidR="00555CCA" w:rsidRPr="00567869">
        <w:t xml:space="preserve"> w gronie rodziny czy znajomych. </w:t>
      </w:r>
      <w:r w:rsidR="00555CCA">
        <w:t xml:space="preserve">Nie tylko przed </w:t>
      </w:r>
      <w:r w:rsidR="00555CCA" w:rsidRPr="00567869">
        <w:t>ważnym wydarzeniem, ale także na co dzień chcemy wyglądać pięknie, czuć się dobrze i</w:t>
      </w:r>
      <w:r>
        <w:t> </w:t>
      </w:r>
      <w:r w:rsidR="00555CCA" w:rsidRPr="00567869">
        <w:t xml:space="preserve">zdrowo. Jeśli chodzi o twarz </w:t>
      </w:r>
      <w:r w:rsidR="00555CCA">
        <w:t>–</w:t>
      </w:r>
      <w:r w:rsidR="00555CCA" w:rsidRPr="00567869">
        <w:t xml:space="preserve"> stosujemy kremy, maseczki czy masaże. Niestety nie zawsze </w:t>
      </w:r>
      <w:r w:rsidR="00CE5520">
        <w:t xml:space="preserve">są one </w:t>
      </w:r>
      <w:r w:rsidR="00555CCA" w:rsidRPr="00567869">
        <w:t>skuteczne. Czasem nawet najlepszy krem, wysypianie się i picie dużych ilości wody nie wystarczy</w:t>
      </w:r>
      <w:r w:rsidR="00555CCA">
        <w:t>,</w:t>
      </w:r>
      <w:r w:rsidR="00555CCA" w:rsidRPr="00567869">
        <w:t xml:space="preserve"> by pozbyć się np. uciążliwych cieni pod oczami. Wtedy z pomocą przychodzi </w:t>
      </w:r>
      <w:r w:rsidR="00555CCA">
        <w:t xml:space="preserve">medycyna estetyczna. </w:t>
      </w:r>
      <w:r w:rsidR="00555CCA" w:rsidRPr="00567869">
        <w:t xml:space="preserve">Do najczęściej stosowanych zabiegów należą te z użyciem kwasu hialuronowego. Jakich efektów możemy się spodziewać? </w:t>
      </w:r>
    </w:p>
    <w:p w14:paraId="09F23C2B" w14:textId="77777777" w:rsidR="00555CCA" w:rsidRPr="007D1964" w:rsidRDefault="00555CCA" w:rsidP="00555CCA">
      <w:pPr>
        <w:spacing w:line="360" w:lineRule="auto"/>
        <w:jc w:val="both"/>
        <w:rPr>
          <w:b/>
          <w:bCs/>
        </w:rPr>
      </w:pPr>
      <w:r w:rsidRPr="007D1964">
        <w:rPr>
          <w:b/>
          <w:bCs/>
        </w:rPr>
        <w:t xml:space="preserve">Kwas hialuronowy </w:t>
      </w:r>
      <w:r>
        <w:rPr>
          <w:b/>
          <w:bCs/>
        </w:rPr>
        <w:t>–</w:t>
      </w:r>
      <w:r w:rsidRPr="007D1964">
        <w:rPr>
          <w:b/>
          <w:bCs/>
        </w:rPr>
        <w:t xml:space="preserve"> czym jest? </w:t>
      </w:r>
    </w:p>
    <w:p w14:paraId="33D4A8AD" w14:textId="69EBDC8E" w:rsidR="00555CCA" w:rsidRDefault="00555CCA" w:rsidP="00555CCA">
      <w:pPr>
        <w:spacing w:line="360" w:lineRule="auto"/>
        <w:jc w:val="both"/>
      </w:pPr>
      <w:r>
        <w:t xml:space="preserve">Z wiekiem ilość kwasu hialuronowego w naszym organizmie zmniejsza się. Przyczynia się to do ograniczenia poziomu nawilżenia i odżywienia skóry. W efekcie dochodzi do spadku jej napięcia i elastyczności (utrata jędrności i sprężystości), co skutkuje powstawaniem zmarszczek. </w:t>
      </w:r>
    </w:p>
    <w:p w14:paraId="0057BAAF" w14:textId="2648618A" w:rsidR="00555CCA" w:rsidRPr="00D339A1" w:rsidRDefault="00555CCA" w:rsidP="00555CCA">
      <w:pPr>
        <w:spacing w:line="360" w:lineRule="auto"/>
        <w:jc w:val="both"/>
      </w:pPr>
      <w:r w:rsidRPr="00D339A1">
        <w:t>Kwas hialuronowy znamy doskonale jako popularny składnik kremów do twarzy i wielu innych produktów pielęgnacyjnych. Jednak ze względu na trudności wchłonięcia przez skórę jego cząsteczek, możliwości jego działania w tej formie są mocno ograniczone (cząsteczki są zbyt duże). Zupełnie inaczej działa kwas hialuronowy podawany za pomocą miejscowych wstrzyknięć. Tak dostarczony, odpowiada za nadawanie tkankom optymalnego poziomu nawilżenia. To zasługa jego wyjątkowych właściwości higroskopijnych – jedna cząsteczka kwasu hialuronowego jest w stanie wiązać wodę w ilości ok. 1000 razy większej niż sama waży</w:t>
      </w:r>
      <w:r w:rsidR="00D339A1" w:rsidRPr="00D339A1">
        <w:t>.</w:t>
      </w:r>
    </w:p>
    <w:p w14:paraId="4A6E9D93" w14:textId="77777777" w:rsidR="00D339A1" w:rsidRDefault="00D339A1" w:rsidP="00555CCA">
      <w:pPr>
        <w:spacing w:line="360" w:lineRule="auto"/>
        <w:jc w:val="both"/>
        <w:rPr>
          <w:b/>
          <w:bCs/>
        </w:rPr>
      </w:pPr>
    </w:p>
    <w:p w14:paraId="40A18A24" w14:textId="41D2AE1E" w:rsidR="00555CCA" w:rsidRPr="00555CCA" w:rsidRDefault="00555CCA" w:rsidP="00555CCA">
      <w:pPr>
        <w:spacing w:line="360" w:lineRule="auto"/>
        <w:jc w:val="both"/>
        <w:rPr>
          <w:b/>
          <w:bCs/>
        </w:rPr>
      </w:pPr>
      <w:r w:rsidRPr="002A7652">
        <w:rPr>
          <w:b/>
          <w:bCs/>
        </w:rPr>
        <w:lastRenderedPageBreak/>
        <w:t>Jeden kwas</w:t>
      </w:r>
      <w:r>
        <w:rPr>
          <w:b/>
          <w:bCs/>
        </w:rPr>
        <w:t>,</w:t>
      </w:r>
      <w:r w:rsidRPr="002A7652">
        <w:rPr>
          <w:b/>
          <w:bCs/>
        </w:rPr>
        <w:t xml:space="preserve"> wiele możliwości</w:t>
      </w:r>
    </w:p>
    <w:p w14:paraId="103D5442" w14:textId="602BADA8" w:rsidR="00555CCA" w:rsidRDefault="00555CCA" w:rsidP="00555CCA">
      <w:pPr>
        <w:spacing w:line="360" w:lineRule="auto"/>
        <w:jc w:val="both"/>
      </w:pPr>
      <w:r w:rsidRPr="002A7652">
        <w:rPr>
          <w:iCs/>
        </w:rPr>
        <w:t xml:space="preserve">Za pomocą kwasu hialuronowego wypełnia się np. oczodoły i tzw. „dolinę łez”. Kwas hialuronowy wstrzyknięty w połączenie </w:t>
      </w:r>
      <w:r w:rsidRPr="002A7652">
        <w:rPr>
          <w:rFonts w:eastAsia="Times New Roman"/>
          <w:iCs/>
          <w:lang w:eastAsia="pl-PL"/>
        </w:rPr>
        <w:t>skórno-naskórkowe szybko dociera do skóry właściwej. Skutkuje to znaczną odbudową przestrzeni międzykomórkowej oraz zdrowym</w:t>
      </w:r>
      <w:r>
        <w:rPr>
          <w:rFonts w:eastAsia="Times New Roman"/>
          <w:iCs/>
          <w:lang w:eastAsia="pl-PL"/>
        </w:rPr>
        <w:t xml:space="preserve"> </w:t>
      </w:r>
      <w:r w:rsidRPr="002A7652">
        <w:rPr>
          <w:rFonts w:eastAsia="Times New Roman"/>
          <w:iCs/>
          <w:lang w:eastAsia="pl-PL"/>
        </w:rPr>
        <w:t>wyglądem skóry</w:t>
      </w:r>
      <w:r w:rsidRPr="002A7652">
        <w:rPr>
          <w:iCs/>
        </w:rPr>
        <w:t xml:space="preserve">. </w:t>
      </w:r>
      <w:r>
        <w:t xml:space="preserve">Wstrzyknięty pod skórę </w:t>
      </w:r>
      <w:r w:rsidRPr="00555CCA">
        <w:rPr>
          <w:rStyle w:val="Pogrubienie"/>
          <w:b w:val="0"/>
          <w:bCs w:val="0"/>
        </w:rPr>
        <w:t>kwas hialuronowy</w:t>
      </w:r>
      <w:r>
        <w:t xml:space="preserve"> wypełnia okolicę </w:t>
      </w:r>
      <w:r w:rsidRPr="001D40A1">
        <w:t>powieki dolnej od wewnątrz i zmniejsza w ten sposób zagłębienie skóry. W efekcie, możemy liczyć na odmłodzenie</w:t>
      </w:r>
      <w:r>
        <w:t xml:space="preserve"> twarzy, która przybiera weselszy wygląd, a oczy nie wydają się już na przemęczone. Wypełnienie tkanki podskórnej kwasem hialuronowym utrzymuje się co najmniej kilka miesięcy – następnie </w:t>
      </w:r>
      <w:r w:rsidRPr="001D40A1">
        <w:t>zabieg</w:t>
      </w:r>
      <w:r>
        <w:t xml:space="preserve"> należy powtórzyć w celu podtrzymania efektu. Co ważne, jest on szybki i wykonywany w znieczuleniu miejscowym, a zmiana widoczna jest od razu po wyjściu z gabinetu lekarza.</w:t>
      </w:r>
      <w:bookmarkStart w:id="0" w:name="_GoBack"/>
      <w:bookmarkEnd w:id="0"/>
    </w:p>
    <w:p w14:paraId="02942409" w14:textId="56CA9032" w:rsidR="00555CCA" w:rsidRPr="00DB44DF" w:rsidRDefault="00555CCA" w:rsidP="00555CCA">
      <w:pPr>
        <w:spacing w:line="360" w:lineRule="auto"/>
        <w:jc w:val="both"/>
      </w:pPr>
      <w:r>
        <w:t>Innym zabiegiem, który gwarantuje</w:t>
      </w:r>
      <w:r w:rsidRPr="00252D87">
        <w:t xml:space="preserve"> zadowalające efekty jest lifting hybrydowy z użyciem kwasu hialuronowego. </w:t>
      </w:r>
      <w:r>
        <w:t>Dzięki niemu mamy szansę odbudować utraconą warstwę tkanki podskórnej oraz nawilżyć i rozjaśnić skórę – czyli działamy na dwóch poziomach. M</w:t>
      </w:r>
      <w:r w:rsidRPr="002D63C0">
        <w:t>etoda ta pozwala na odmłodzenie naszej twarz</w:t>
      </w:r>
      <w:r>
        <w:t xml:space="preserve">y poprzez wypełnianie zmarszczek, a działanie substancji jest oparte na utrzymywaniu stanu maksymalnego nawilżenia </w:t>
      </w:r>
      <w:r w:rsidRPr="009B543D">
        <w:t xml:space="preserve">(warto przy tym </w:t>
      </w:r>
      <w:r>
        <w:t>przypomnieć</w:t>
      </w:r>
      <w:r w:rsidRPr="009B543D">
        <w:t xml:space="preserve">, że takich efektów nie da stosowanie </w:t>
      </w:r>
      <w:r>
        <w:t xml:space="preserve">np. </w:t>
      </w:r>
      <w:r w:rsidRPr="009B543D">
        <w:t xml:space="preserve">serum do twarzy zawierające kwas hialuronowy). </w:t>
      </w:r>
      <w:r>
        <w:t>Do przeprowadzenia zabiegu stosuje się zazwyczaj kilka preparatów – to połączenie różnych produktów (kwas hialuronowy o różnej gęstości), gdzie każdy z nich oddzielnie ma zapewnić pożądane rezultaty – liftingu, poprawy objętości, odżywienia czy rozjaśnienia skóry. Efekt odmłodzenia jest natychmiastowy, a przy tym naturalny i delikatny.</w:t>
      </w:r>
    </w:p>
    <w:p w14:paraId="083730EF" w14:textId="77777777" w:rsidR="00555CCA" w:rsidRDefault="00555CCA" w:rsidP="00555CCA">
      <w:pPr>
        <w:spacing w:line="360" w:lineRule="auto"/>
        <w:jc w:val="both"/>
        <w:rPr>
          <w:b/>
          <w:bCs/>
        </w:rPr>
      </w:pPr>
      <w:r w:rsidRPr="002A7652">
        <w:rPr>
          <w:b/>
          <w:bCs/>
        </w:rPr>
        <w:t xml:space="preserve">Ponadto, za pomocą kwasu hialuronowego możemy </w:t>
      </w:r>
      <w:r>
        <w:rPr>
          <w:b/>
          <w:bCs/>
        </w:rPr>
        <w:t xml:space="preserve">uzyskać efekt: </w:t>
      </w:r>
    </w:p>
    <w:p w14:paraId="485CF520" w14:textId="77777777" w:rsidR="00555CCA" w:rsidRDefault="00555CCA" w:rsidP="00555CCA">
      <w:pPr>
        <w:pStyle w:val="Akapitzlist"/>
        <w:numPr>
          <w:ilvl w:val="0"/>
          <w:numId w:val="6"/>
        </w:numPr>
        <w:spacing w:after="0" w:line="360" w:lineRule="auto"/>
        <w:jc w:val="both"/>
      </w:pPr>
      <w:r>
        <w:t>w</w:t>
      </w:r>
      <w:r w:rsidRPr="002A7652">
        <w:t>ypełni</w:t>
      </w:r>
      <w:r>
        <w:t>e</w:t>
      </w:r>
      <w:r w:rsidRPr="002A7652">
        <w:t>ni</w:t>
      </w:r>
      <w:r>
        <w:t>a</w:t>
      </w:r>
      <w:r w:rsidRPr="002A7652">
        <w:t xml:space="preserve"> zmarszczek i fałdów</w:t>
      </w:r>
      <w:r>
        <w:t>,</w:t>
      </w:r>
    </w:p>
    <w:p w14:paraId="3134B537" w14:textId="77777777" w:rsidR="00555CCA" w:rsidRDefault="00555CCA" w:rsidP="00555CCA">
      <w:pPr>
        <w:pStyle w:val="Akapitzlist"/>
        <w:numPr>
          <w:ilvl w:val="0"/>
          <w:numId w:val="6"/>
        </w:numPr>
        <w:spacing w:after="0" w:line="360" w:lineRule="auto"/>
        <w:jc w:val="both"/>
      </w:pPr>
      <w:r>
        <w:t>r</w:t>
      </w:r>
      <w:r w:rsidRPr="002A7652">
        <w:t>ewitalizacj</w:t>
      </w:r>
      <w:r>
        <w:t>i</w:t>
      </w:r>
      <w:r w:rsidRPr="002A7652">
        <w:t xml:space="preserve"> skóry na danym obszarze</w:t>
      </w:r>
      <w:r>
        <w:t>,</w:t>
      </w:r>
    </w:p>
    <w:p w14:paraId="4E18DF6A" w14:textId="77777777" w:rsidR="00555CCA" w:rsidRPr="002A7652" w:rsidRDefault="00555CCA" w:rsidP="00555CCA">
      <w:pPr>
        <w:pStyle w:val="Akapitzlist"/>
        <w:numPr>
          <w:ilvl w:val="0"/>
          <w:numId w:val="6"/>
        </w:numPr>
        <w:spacing w:after="0" w:line="360" w:lineRule="auto"/>
        <w:jc w:val="both"/>
      </w:pPr>
      <w:r>
        <w:t>p</w:t>
      </w:r>
      <w:r w:rsidRPr="002A7652">
        <w:t>rzywróceni</w:t>
      </w:r>
      <w:r>
        <w:t>a</w:t>
      </w:r>
      <w:r w:rsidRPr="002A7652">
        <w:t xml:space="preserve"> objętości tkanek.</w:t>
      </w:r>
    </w:p>
    <w:p w14:paraId="2B3FB695" w14:textId="77777777" w:rsidR="00555CCA" w:rsidRPr="002A7652" w:rsidRDefault="00555CCA" w:rsidP="00555CCA">
      <w:pPr>
        <w:spacing w:before="100" w:beforeAutospacing="1" w:after="100" w:afterAutospacing="1" w:line="360" w:lineRule="auto"/>
      </w:pPr>
      <w:r w:rsidRPr="002A7652">
        <w:t>Zabieg może być przeprowadzany w wielu okolicach ciała, jak np.:</w:t>
      </w:r>
    </w:p>
    <w:p w14:paraId="464C3A23" w14:textId="77777777" w:rsidR="00555CCA" w:rsidRPr="002A7652" w:rsidRDefault="00555CCA" w:rsidP="00555CCA">
      <w:pPr>
        <w:widowControl/>
        <w:numPr>
          <w:ilvl w:val="0"/>
          <w:numId w:val="5"/>
        </w:numPr>
        <w:suppressAutoHyphens w:val="0"/>
        <w:autoSpaceDN/>
        <w:spacing w:before="100" w:beforeAutospacing="1" w:after="100" w:afterAutospacing="1" w:line="360" w:lineRule="auto"/>
        <w:textAlignment w:val="auto"/>
      </w:pPr>
      <w:r w:rsidRPr="002A7652">
        <w:t>zmarszczki nosowo-wargowe</w:t>
      </w:r>
      <w:r>
        <w:t>,</w:t>
      </w:r>
    </w:p>
    <w:p w14:paraId="755F198B" w14:textId="77777777" w:rsidR="00555CCA" w:rsidRPr="002A7652" w:rsidRDefault="00555CCA" w:rsidP="00555CCA">
      <w:pPr>
        <w:widowControl/>
        <w:numPr>
          <w:ilvl w:val="0"/>
          <w:numId w:val="5"/>
        </w:numPr>
        <w:suppressAutoHyphens w:val="0"/>
        <w:autoSpaceDN/>
        <w:spacing w:before="100" w:beforeAutospacing="1" w:after="100" w:afterAutospacing="1" w:line="360" w:lineRule="auto"/>
        <w:textAlignment w:val="auto"/>
      </w:pPr>
      <w:r w:rsidRPr="002A7652">
        <w:t>okolica skroniowa</w:t>
      </w:r>
      <w:r>
        <w:t>,</w:t>
      </w:r>
    </w:p>
    <w:p w14:paraId="5C63D89D" w14:textId="77777777" w:rsidR="00555CCA" w:rsidRPr="002A7652" w:rsidRDefault="00555CCA" w:rsidP="00555CCA">
      <w:pPr>
        <w:widowControl/>
        <w:numPr>
          <w:ilvl w:val="0"/>
          <w:numId w:val="5"/>
        </w:numPr>
        <w:suppressAutoHyphens w:val="0"/>
        <w:autoSpaceDN/>
        <w:spacing w:before="100" w:beforeAutospacing="1" w:after="100" w:afterAutospacing="1" w:line="360" w:lineRule="auto"/>
        <w:textAlignment w:val="auto"/>
      </w:pPr>
      <w:r w:rsidRPr="002A7652">
        <w:t>skóra szyi i dekoltu</w:t>
      </w:r>
      <w:r>
        <w:t>,</w:t>
      </w:r>
    </w:p>
    <w:p w14:paraId="7D79E742" w14:textId="77777777" w:rsidR="00555CCA" w:rsidRPr="002A7652" w:rsidRDefault="00555CCA" w:rsidP="00555CCA">
      <w:pPr>
        <w:widowControl/>
        <w:numPr>
          <w:ilvl w:val="0"/>
          <w:numId w:val="5"/>
        </w:numPr>
        <w:suppressAutoHyphens w:val="0"/>
        <w:autoSpaceDN/>
        <w:spacing w:before="100" w:beforeAutospacing="1" w:after="100" w:afterAutospacing="1" w:line="360" w:lineRule="auto"/>
        <w:textAlignment w:val="auto"/>
      </w:pPr>
      <w:r w:rsidRPr="002A7652">
        <w:t>usta</w:t>
      </w:r>
      <w:r>
        <w:t>,</w:t>
      </w:r>
    </w:p>
    <w:p w14:paraId="48A9C237" w14:textId="77777777" w:rsidR="00555CCA" w:rsidRPr="002A7652" w:rsidRDefault="00555CCA" w:rsidP="00555CCA">
      <w:pPr>
        <w:widowControl/>
        <w:numPr>
          <w:ilvl w:val="0"/>
          <w:numId w:val="5"/>
        </w:numPr>
        <w:suppressAutoHyphens w:val="0"/>
        <w:autoSpaceDN/>
        <w:spacing w:before="100" w:beforeAutospacing="1" w:after="100" w:afterAutospacing="1" w:line="360" w:lineRule="auto"/>
        <w:textAlignment w:val="auto"/>
      </w:pPr>
      <w:r w:rsidRPr="002A7652">
        <w:t>podbródek</w:t>
      </w:r>
      <w:r>
        <w:t>,</w:t>
      </w:r>
    </w:p>
    <w:p w14:paraId="338C9FE8" w14:textId="77777777" w:rsidR="00555CCA" w:rsidRPr="002A7652" w:rsidRDefault="00555CCA" w:rsidP="00555CCA">
      <w:pPr>
        <w:widowControl/>
        <w:numPr>
          <w:ilvl w:val="0"/>
          <w:numId w:val="5"/>
        </w:numPr>
        <w:suppressAutoHyphens w:val="0"/>
        <w:autoSpaceDN/>
        <w:spacing w:before="100" w:beforeAutospacing="1" w:after="100" w:afterAutospacing="1" w:line="360" w:lineRule="auto"/>
        <w:textAlignment w:val="auto"/>
      </w:pPr>
      <w:r w:rsidRPr="002A7652">
        <w:lastRenderedPageBreak/>
        <w:t>nos</w:t>
      </w:r>
      <w:r>
        <w:t>,</w:t>
      </w:r>
    </w:p>
    <w:p w14:paraId="34DF5EA6" w14:textId="77777777" w:rsidR="00555CCA" w:rsidRDefault="00555CCA" w:rsidP="00555CCA">
      <w:pPr>
        <w:widowControl/>
        <w:numPr>
          <w:ilvl w:val="0"/>
          <w:numId w:val="5"/>
        </w:numPr>
        <w:suppressAutoHyphens w:val="0"/>
        <w:autoSpaceDN/>
        <w:spacing w:before="100" w:beforeAutospacing="1" w:after="100" w:afterAutospacing="1" w:line="360" w:lineRule="auto"/>
        <w:textAlignment w:val="auto"/>
      </w:pPr>
      <w:r w:rsidRPr="002A7652">
        <w:t>płatki uszu.</w:t>
      </w:r>
    </w:p>
    <w:p w14:paraId="1DF90AD3" w14:textId="4D878BB8" w:rsidR="00555CCA" w:rsidRPr="00DB44DF" w:rsidRDefault="00555CCA" w:rsidP="00555CCA">
      <w:pPr>
        <w:spacing w:line="360" w:lineRule="auto"/>
        <w:jc w:val="both"/>
        <w:rPr>
          <w:b/>
          <w:bCs/>
        </w:rPr>
      </w:pPr>
      <w:r w:rsidRPr="002E134D">
        <w:rPr>
          <w:b/>
          <w:bCs/>
        </w:rPr>
        <w:t>Czy kwas hialuronowy może być dla nas niebezpieczny?</w:t>
      </w:r>
    </w:p>
    <w:p w14:paraId="76210283" w14:textId="1C38336B" w:rsidR="00555CCA" w:rsidRPr="00555CCA" w:rsidRDefault="00555CCA" w:rsidP="00555CCA">
      <w:pPr>
        <w:spacing w:line="360" w:lineRule="auto"/>
        <w:jc w:val="both"/>
        <w:rPr>
          <w:i/>
          <w:iCs/>
        </w:rPr>
      </w:pPr>
      <w:r w:rsidRPr="00567869">
        <w:rPr>
          <w:i/>
          <w:iCs/>
        </w:rPr>
        <w:t xml:space="preserve">Pamiętajmy, że modelując okolice twarzy, preparat wprowadza się w okolice kości policzkowych, policzków, fałdów nosowo-wargowych czy kącików ust. Mimo że jest to substancja naturalna, to </w:t>
      </w:r>
      <w:r>
        <w:rPr>
          <w:i/>
          <w:iCs/>
        </w:rPr>
        <w:br/>
        <w:t>w</w:t>
      </w:r>
      <w:r w:rsidRPr="00567869">
        <w:rPr>
          <w:i/>
          <w:iCs/>
        </w:rPr>
        <w:t xml:space="preserve"> bardzo nielicznych przypadkach może się zdarzyć, że pojawią się komplikacje</w:t>
      </w:r>
      <w:r>
        <w:rPr>
          <w:i/>
          <w:iCs/>
        </w:rPr>
        <w:t xml:space="preserve"> (np. reakcja uczuleniowa)</w:t>
      </w:r>
      <w:r w:rsidRPr="00567869">
        <w:rPr>
          <w:i/>
          <w:iCs/>
        </w:rPr>
        <w:t xml:space="preserve">. Dlatego tak ważny jest wybór odpowiedniego specjalisty </w:t>
      </w:r>
      <w:r>
        <w:rPr>
          <w:i/>
          <w:iCs/>
        </w:rPr>
        <w:t>–</w:t>
      </w:r>
      <w:r w:rsidRPr="00567869">
        <w:rPr>
          <w:i/>
          <w:iCs/>
        </w:rPr>
        <w:t xml:space="preserve"> lekarza oraz miejsca z dobrze rozwiniętym zapleczem medycznym</w:t>
      </w:r>
      <w:r w:rsidR="00CE5520">
        <w:rPr>
          <w:i/>
          <w:iCs/>
        </w:rPr>
        <w:t xml:space="preserve"> </w:t>
      </w:r>
      <w:r w:rsidR="00CE5520">
        <w:t xml:space="preserve">– </w:t>
      </w:r>
      <w:r w:rsidR="00CE5520" w:rsidRPr="00CE5520">
        <w:t>dr n. med. Joanna Wiśniewska- Goryń, specjalista chirurgii plastycznej i ogólnej z Centrum Medycznego Damiana</w:t>
      </w:r>
      <w:r w:rsidRPr="00CE5520">
        <w:t>.</w:t>
      </w:r>
    </w:p>
    <w:p w14:paraId="6B6A4ED4" w14:textId="17970324" w:rsidR="008A2BE5" w:rsidRDefault="00555CCA" w:rsidP="00555CCA">
      <w:pPr>
        <w:spacing w:line="360" w:lineRule="auto"/>
        <w:jc w:val="both"/>
      </w:pPr>
      <w:r w:rsidRPr="008F4122">
        <w:t>Do dyspozycji pacjentów są</w:t>
      </w:r>
      <w:r>
        <w:t xml:space="preserve"> obecnie</w:t>
      </w:r>
      <w:r w:rsidRPr="008F4122">
        <w:t xml:space="preserve"> zarówno gabinety kosmetyczne, jak i placówki medyczne. Usługi </w:t>
      </w:r>
      <w:r>
        <w:t>z </w:t>
      </w:r>
      <w:r w:rsidRPr="008F4122">
        <w:t>zakresu medycyny estetycznej mogą świadczyć kosmetyczki, kosmetolodzy i lekarze medycyny estetycznej. Niestety, na wypadek pojawienia się komplikacji kosmetyczka ani kosmetolog nie będzie mogła wypisać recepty na antybiotyk</w:t>
      </w:r>
      <w:r>
        <w:t xml:space="preserve"> </w:t>
      </w:r>
      <w:r w:rsidRPr="008F4122">
        <w:t>ani podać odpowiednich leków np. w przypadku wystąpienia alergii. Dlatego za każdym razem pacjent powinien sprawdzić, czy osoba wykonująca zabieg jest lekarzem (posiada prawo wykonywania zawodu)</w:t>
      </w:r>
      <w:r>
        <w:t>.</w:t>
      </w:r>
    </w:p>
    <w:p w14:paraId="685F02F0" w14:textId="77777777" w:rsidR="008A2BE5" w:rsidRDefault="008A2BE5" w:rsidP="008A2BE5">
      <w:pPr>
        <w:pStyle w:val="Standard"/>
        <w:spacing w:after="0" w:line="360" w:lineRule="auto"/>
        <w:jc w:val="both"/>
        <w:rPr>
          <w:b/>
          <w:sz w:val="18"/>
          <w:szCs w:val="20"/>
        </w:rPr>
      </w:pPr>
      <w:r>
        <w:rPr>
          <w:b/>
          <w:sz w:val="18"/>
          <w:szCs w:val="20"/>
        </w:rPr>
        <w:t>Centrum Medyczne Damiana</w:t>
      </w:r>
    </w:p>
    <w:p w14:paraId="2000AEFF" w14:textId="77777777" w:rsidR="008A2BE5" w:rsidRDefault="008A2BE5" w:rsidP="008A2BE5">
      <w:pPr>
        <w:pStyle w:val="Standard"/>
        <w:spacing w:after="0" w:line="360" w:lineRule="auto"/>
        <w:jc w:val="both"/>
      </w:pPr>
      <w:r>
        <w:rPr>
          <w:b/>
          <w:bCs/>
          <w:noProof/>
          <w:sz w:val="18"/>
          <w:szCs w:val="18"/>
          <w:lang w:eastAsia="pl-PL"/>
        </w:rPr>
        <mc:AlternateContent>
          <mc:Choice Requires="wps">
            <w:drawing>
              <wp:anchor distT="0" distB="0" distL="114300" distR="114300" simplePos="0" relativeHeight="251659264" behindDoc="0" locked="0" layoutInCell="1" allowOverlap="1" wp14:anchorId="3D6E3EFC" wp14:editId="49732F13">
                <wp:simplePos x="0" y="0"/>
                <wp:positionH relativeFrom="margin">
                  <wp:posOffset>0</wp:posOffset>
                </wp:positionH>
                <wp:positionV relativeFrom="line">
                  <wp:posOffset>38103</wp:posOffset>
                </wp:positionV>
                <wp:extent cx="5743575" cy="0"/>
                <wp:effectExtent l="0" t="19050" r="28575" b="57150"/>
                <wp:wrapNone/>
                <wp:docPr id="2" name="officeArt object" descr="Łącznik prostoliniowy 3"/>
                <wp:cNvGraphicFramePr/>
                <a:graphic xmlns:a="http://schemas.openxmlformats.org/drawingml/2006/main">
                  <a:graphicData uri="http://schemas.microsoft.com/office/word/2010/wordprocessingShape">
                    <wps:wsp>
                      <wps:cNvCnPr/>
                      <wps:spPr>
                        <a:xfrm>
                          <a:off x="0" y="0"/>
                          <a:ext cx="5743575" cy="0"/>
                        </a:xfrm>
                        <a:prstGeom prst="straightConnector1">
                          <a:avLst/>
                        </a:prstGeom>
                        <a:noFill/>
                        <a:ln w="38103" cap="flat">
                          <a:solidFill>
                            <a:srgbClr val="00672F"/>
                          </a:solidFill>
                          <a:prstDash val="solid"/>
                          <a:round/>
                        </a:ln>
                        <a:effectLst>
                          <a:outerShdw dist="22997" dir="5400000" algn="tl">
                            <a:srgbClr val="000000">
                              <a:alpha val="35000"/>
                            </a:srgbClr>
                          </a:outerShdw>
                        </a:effectLst>
                      </wps:spPr>
                      <wps:bodyPr/>
                    </wps:wsp>
                  </a:graphicData>
                </a:graphic>
              </wp:anchor>
            </w:drawing>
          </mc:Choice>
          <mc:Fallback>
            <w:pict>
              <v:shapetype w14:anchorId="53893098" id="_x0000_t32" coordsize="21600,21600" o:spt="32" o:oned="t" path="m,l21600,21600e" filled="f">
                <v:path arrowok="t" fillok="f" o:connecttype="none"/>
                <o:lock v:ext="edit" shapetype="t"/>
              </v:shapetype>
              <v:shape id="officeArt object" o:spid="_x0000_s1026" type="#_x0000_t32" alt="Łącznik prostoliniowy 3" style="position:absolute;margin-left:0;margin-top:3pt;width:452.25pt;height:0;z-index:251659264;visibility:visible;mso-wrap-style:square;mso-wrap-distance-left:9pt;mso-wrap-distance-top:0;mso-wrap-distance-right:9pt;mso-wrap-distance-bottom:0;mso-position-horizontal:absolute;mso-position-horizontal-relative:margin;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" strokecolor="#00672f" strokeweight="1.0584mm">
                <v:shadow on="t" color="black" opacity="22937f" origin="-.5,-.5" offset="0,.63881mm"/>
                <w10:wrap anchorx="margin" anchory="line"/>
              </v:shape>
            </w:pict>
          </mc:Fallback>
        </mc:AlternateContent>
      </w:r>
    </w:p>
    <w:p w14:paraId="55461F23" w14:textId="77777777" w:rsidR="008A2BE5" w:rsidRDefault="008A2BE5" w:rsidP="008A2BE5">
      <w:pPr>
        <w:pStyle w:val="Standard"/>
        <w:spacing w:after="0" w:line="360" w:lineRule="auto"/>
        <w:jc w:val="both"/>
      </w:pPr>
      <w:r>
        <w:rPr>
          <w:b/>
          <w:sz w:val="18"/>
          <w:szCs w:val="20"/>
        </w:rPr>
        <w:t>Centrum Medyczne Damiana</w:t>
      </w:r>
      <w:r>
        <w:rPr>
          <w:sz w:val="18"/>
          <w:szCs w:val="20"/>
        </w:rPr>
        <w:t xml:space="preserve"> (CMD) istnieje od 1994 r. Zapewnia pacjentom szeroki zakres opieki medycznej w ośmiu przychodniach w Warszawie oraz w Szpitalu. Pracują w nich lekarze wszystkich specjalności, z wieloletnią praktyką kliniczną zdobytą w wiodących placówkach polskich i zagranicznych.</w:t>
      </w:r>
    </w:p>
    <w:p w14:paraId="7E256BE2" w14:textId="77777777" w:rsidR="008A2BE5" w:rsidRDefault="008A2BE5" w:rsidP="008A2BE5">
      <w:pPr>
        <w:pStyle w:val="Standard"/>
        <w:tabs>
          <w:tab w:val="center" w:pos="4536"/>
        </w:tabs>
        <w:spacing w:line="276" w:lineRule="auto"/>
        <w:jc w:val="both"/>
      </w:pPr>
      <w:r>
        <w:rPr>
          <w:sz w:val="18"/>
          <w:szCs w:val="20"/>
        </w:rPr>
        <w:t xml:space="preserve">Centrum Medyczne Damiana oferuje kompleksowy zakres konsultacji lekarzy, badań diagnostycznych; obrazowych </w:t>
      </w:r>
      <w:r>
        <w:rPr>
          <w:sz w:val="18"/>
          <w:szCs w:val="20"/>
        </w:rPr>
        <w:br/>
        <w:t>i laboratoryjnych, rehabilitację i profilaktykę zdrowotna. W Szpitalu Damiana wykonywane są operacje w zakresie chirurgii ogólnej, ortopedii, okulistyki, laryngologii i ginekologii.</w:t>
      </w:r>
    </w:p>
    <w:p w14:paraId="7CA8CC10" w14:textId="77777777" w:rsidR="008A2BE5" w:rsidRDefault="008A2BE5" w:rsidP="008A2BE5">
      <w:pPr>
        <w:pStyle w:val="Standard"/>
        <w:tabs>
          <w:tab w:val="center" w:pos="4536"/>
        </w:tabs>
        <w:spacing w:line="276" w:lineRule="auto"/>
        <w:jc w:val="both"/>
      </w:pPr>
      <w:r>
        <w:rPr>
          <w:sz w:val="18"/>
          <w:szCs w:val="20"/>
        </w:rPr>
        <w:t xml:space="preserve">Zdrowie i bezpieczeństwo pacjentów gwarantowane są w oparciu o długoletnie doświadczenie lekarzy pracujących </w:t>
      </w:r>
      <w:r>
        <w:rPr>
          <w:sz w:val="18"/>
          <w:szCs w:val="20"/>
        </w:rPr>
        <w:br/>
        <w:t xml:space="preserve">w Centrum Medycznym Damiana i najwyższe standardy w procesie leczenia. Wysoka jakość znalazła odzwierciedlenie </w:t>
      </w:r>
      <w:r>
        <w:rPr>
          <w:sz w:val="18"/>
          <w:szCs w:val="20"/>
        </w:rPr>
        <w:br/>
        <w:t>w zdobytych przez CMD certyfikatach i nagrodach, takich jak: „Akredytacja Centrum Monitorowania Jakości”, Certyfikat ISO, „Szpital bez bólu”, „Bezpieczny Pacjent”, „Godło Quality International 2017” oraz „Miejsce przyjazne przyszłej Mamie”.</w:t>
      </w:r>
    </w:p>
    <w:p w14:paraId="72A97187" w14:textId="77777777" w:rsidR="008A2BE5" w:rsidRDefault="008A2BE5" w:rsidP="008A2BE5">
      <w:pPr>
        <w:pStyle w:val="Standard"/>
        <w:tabs>
          <w:tab w:val="center" w:pos="4536"/>
        </w:tabs>
        <w:spacing w:line="276" w:lineRule="auto"/>
        <w:jc w:val="both"/>
      </w:pPr>
      <w:r>
        <w:rPr>
          <w:sz w:val="18"/>
          <w:szCs w:val="20"/>
        </w:rPr>
        <w:t>W ciągu 25 lat swojego istnienia Centrum Medyczne Damiana ugruntowało swoją silną pozycję na rynku prywatnych usług medycznych. O unikatowości jego usług świadczą: indywidualne, przyjazne podejście do pacjentów, kompleksowa opieka medyczna, wysokie kwalifikacje personelu, a także zwracanie szczególnej uwagi na profilaktykę zdrowia.</w:t>
      </w:r>
    </w:p>
    <w:p w14:paraId="697541A6" w14:textId="77777777" w:rsidR="008A2BE5" w:rsidRDefault="008A2BE5" w:rsidP="008A2BE5">
      <w:pPr>
        <w:pStyle w:val="Standard"/>
        <w:tabs>
          <w:tab w:val="center" w:pos="4536"/>
        </w:tabs>
        <w:spacing w:line="276" w:lineRule="auto"/>
        <w:jc w:val="both"/>
      </w:pPr>
      <w:r>
        <w:rPr>
          <w:sz w:val="18"/>
          <w:szCs w:val="20"/>
        </w:rPr>
        <w:t>Centrum Medyczne Damiana angażuje się także w działania charytatywne i współpracuje z m.in. z takimi organizacjami jak: UNICEF Polska, WOŚP oraz Fundacja Spełniamy Marzenia.</w:t>
      </w:r>
    </w:p>
    <w:p w14:paraId="52647603" w14:textId="77777777" w:rsidR="008A2BE5" w:rsidRDefault="008A2BE5" w:rsidP="008A2BE5">
      <w:pPr>
        <w:pStyle w:val="Standard"/>
        <w:tabs>
          <w:tab w:val="center" w:pos="4536"/>
        </w:tabs>
        <w:spacing w:after="0" w:line="276" w:lineRule="auto"/>
        <w:jc w:val="both"/>
      </w:pPr>
      <w:r>
        <w:rPr>
          <w:sz w:val="18"/>
          <w:szCs w:val="20"/>
        </w:rPr>
        <w:t>Centrum Medyczne Damiana należy do Grupy Medicover.</w:t>
      </w:r>
    </w:p>
    <w:p w14:paraId="731042D4" w14:textId="77777777" w:rsidR="008A2BE5" w:rsidRDefault="008A2BE5" w:rsidP="008A2BE5">
      <w:pPr>
        <w:pStyle w:val="Standard"/>
        <w:tabs>
          <w:tab w:val="center" w:pos="4536"/>
        </w:tabs>
        <w:spacing w:after="0" w:line="276" w:lineRule="auto"/>
        <w:jc w:val="both"/>
      </w:pPr>
      <w:r>
        <w:rPr>
          <w:sz w:val="18"/>
          <w:szCs w:val="20"/>
          <w:u w:val="single"/>
        </w:rPr>
        <w:t>Kontakt dla mediów:</w:t>
      </w:r>
    </w:p>
    <w:p w14:paraId="51E0B4E1" w14:textId="77777777" w:rsidR="008A2BE5" w:rsidRDefault="008A2BE5" w:rsidP="008A2BE5">
      <w:pPr>
        <w:pStyle w:val="Standard"/>
        <w:tabs>
          <w:tab w:val="center" w:pos="4536"/>
        </w:tabs>
        <w:spacing w:after="0" w:line="276" w:lineRule="auto"/>
        <w:jc w:val="both"/>
      </w:pPr>
      <w:r>
        <w:rPr>
          <w:b/>
          <w:sz w:val="18"/>
          <w:szCs w:val="20"/>
        </w:rPr>
        <w:lastRenderedPageBreak/>
        <w:t xml:space="preserve">Justyna Giers, </w:t>
      </w:r>
      <w:hyperlink r:id="rId7" w:history="1">
        <w:r>
          <w:rPr>
            <w:b/>
            <w:sz w:val="18"/>
            <w:szCs w:val="20"/>
          </w:rPr>
          <w:t>justyna.giers@38pr.pl</w:t>
        </w:r>
      </w:hyperlink>
      <w:r>
        <w:rPr>
          <w:sz w:val="18"/>
          <w:szCs w:val="20"/>
        </w:rPr>
        <w:t>, tel. 514 550 996</w:t>
      </w:r>
    </w:p>
    <w:p w14:paraId="3487EAF0" w14:textId="77777777" w:rsidR="008A2BE5" w:rsidRDefault="008A2BE5" w:rsidP="008A2BE5">
      <w:pPr>
        <w:pStyle w:val="Standard"/>
        <w:tabs>
          <w:tab w:val="center" w:pos="4536"/>
        </w:tabs>
        <w:spacing w:after="0" w:line="276" w:lineRule="auto"/>
        <w:jc w:val="both"/>
      </w:pPr>
      <w:r>
        <w:rPr>
          <w:b/>
          <w:sz w:val="18"/>
          <w:szCs w:val="20"/>
        </w:rPr>
        <w:t xml:space="preserve">Justyna Spychalska, </w:t>
      </w:r>
      <w:hyperlink r:id="rId8" w:history="1">
        <w:r>
          <w:rPr>
            <w:b/>
            <w:sz w:val="18"/>
            <w:szCs w:val="20"/>
          </w:rPr>
          <w:t>justyna.spychalska@38pr.pl</w:t>
        </w:r>
      </w:hyperlink>
      <w:r>
        <w:rPr>
          <w:sz w:val="18"/>
          <w:szCs w:val="20"/>
        </w:rPr>
        <w:t>, tel. 512 029 778</w:t>
      </w:r>
    </w:p>
    <w:p w14:paraId="5D4CD2CD" w14:textId="77777777" w:rsidR="008A2BE5" w:rsidRDefault="008A2BE5" w:rsidP="008A2BE5">
      <w:pPr>
        <w:pStyle w:val="Standard"/>
        <w:spacing w:after="0" w:line="276" w:lineRule="auto"/>
        <w:jc w:val="both"/>
      </w:pPr>
      <w:r>
        <w:rPr>
          <w:b/>
          <w:sz w:val="18"/>
          <w:szCs w:val="20"/>
        </w:rPr>
        <w:t xml:space="preserve">Nikodem Chudzik, </w:t>
      </w:r>
      <w:hyperlink r:id="rId9" w:history="1">
        <w:r>
          <w:rPr>
            <w:b/>
            <w:sz w:val="18"/>
            <w:szCs w:val="20"/>
          </w:rPr>
          <w:t>nikodem.chudzik@38pr.pl</w:t>
        </w:r>
      </w:hyperlink>
      <w:r>
        <w:rPr>
          <w:sz w:val="18"/>
          <w:szCs w:val="20"/>
        </w:rPr>
        <w:t>, tel. 512 029 402</w:t>
      </w:r>
    </w:p>
    <w:p w14:paraId="673FE59A" w14:textId="77777777" w:rsidR="008A2BE5" w:rsidRDefault="008A2BE5"/>
    <w:sectPr w:rsidR="008A2BE5">
      <w:headerReference w:type="default" r:id="rId10"/>
      <w:pgSz w:w="11906" w:h="16838"/>
      <w:pgMar w:top="1417" w:right="1417" w:bottom="1417" w:left="1417" w:header="62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829E6" w14:textId="77777777" w:rsidR="00421D42" w:rsidRDefault="00421D42">
      <w:pPr>
        <w:spacing w:after="0" w:line="240" w:lineRule="auto"/>
      </w:pPr>
      <w:r>
        <w:separator/>
      </w:r>
    </w:p>
  </w:endnote>
  <w:endnote w:type="continuationSeparator" w:id="0">
    <w:p w14:paraId="0850AC3B" w14:textId="77777777" w:rsidR="00421D42" w:rsidRDefault="0042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97EE2" w14:textId="77777777" w:rsidR="00421D42" w:rsidRDefault="00421D42">
      <w:pPr>
        <w:spacing w:after="0" w:line="240" w:lineRule="auto"/>
      </w:pPr>
      <w:r>
        <w:separator/>
      </w:r>
    </w:p>
  </w:footnote>
  <w:footnote w:type="continuationSeparator" w:id="0">
    <w:p w14:paraId="5AD2E20D" w14:textId="77777777" w:rsidR="00421D42" w:rsidRDefault="00421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2AB3" w14:textId="77777777" w:rsidR="00073DF3" w:rsidRDefault="00421D42">
    <w:pPr>
      <w:pStyle w:val="Nagwek"/>
    </w:pPr>
    <w:r>
      <w:rPr>
        <w:noProof/>
      </w:rPr>
      <w:drawing>
        <wp:inline distT="0" distB="0" distL="0" distR="0" wp14:anchorId="0A2C242B" wp14:editId="5A744516">
          <wp:extent cx="1514520" cy="1238399"/>
          <wp:effectExtent l="0" t="0" r="9480" b="0"/>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7396" r="14366" b="3581"/>
                  <a:stretch>
                    <a:fillRect/>
                  </a:stretch>
                </pic:blipFill>
                <pic:spPr>
                  <a:xfrm>
                    <a:off x="0" y="0"/>
                    <a:ext cx="1514520" cy="123839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ED8"/>
    <w:multiLevelType w:val="hybridMultilevel"/>
    <w:tmpl w:val="D70474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B07554"/>
    <w:multiLevelType w:val="hybridMultilevel"/>
    <w:tmpl w:val="D8B88F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114154"/>
    <w:multiLevelType w:val="hybridMultilevel"/>
    <w:tmpl w:val="D6062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5A1557"/>
    <w:multiLevelType w:val="hybridMultilevel"/>
    <w:tmpl w:val="9B3AABD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46448D5"/>
    <w:multiLevelType w:val="hybridMultilevel"/>
    <w:tmpl w:val="51BCFE2C"/>
    <w:lvl w:ilvl="0" w:tplc="2FD0B9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9DB3665"/>
    <w:multiLevelType w:val="multilevel"/>
    <w:tmpl w:val="E7EA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E5"/>
    <w:rsid w:val="00043D5C"/>
    <w:rsid w:val="0018746B"/>
    <w:rsid w:val="00421D42"/>
    <w:rsid w:val="00555CCA"/>
    <w:rsid w:val="008A2BE5"/>
    <w:rsid w:val="009917C0"/>
    <w:rsid w:val="00CE5520"/>
    <w:rsid w:val="00D339A1"/>
    <w:rsid w:val="00DB4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0188"/>
  <w15:chartTrackingRefBased/>
  <w15:docId w15:val="{F78F38B1-41CF-446B-88A5-871E6DEA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2BE5"/>
    <w:pPr>
      <w:widowControl w:val="0"/>
      <w:suppressAutoHyphens/>
      <w:autoSpaceDN w:val="0"/>
      <w:spacing w:line="256" w:lineRule="auto"/>
      <w:textAlignment w:val="baseline"/>
    </w:pPr>
    <w:rPr>
      <w:rFonts w:ascii="Calibri" w:eastAsia="SimSun"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A2BE5"/>
    <w:pPr>
      <w:suppressAutoHyphens/>
      <w:autoSpaceDN w:val="0"/>
      <w:spacing w:line="256" w:lineRule="auto"/>
      <w:textAlignment w:val="baseline"/>
    </w:pPr>
    <w:rPr>
      <w:rFonts w:ascii="Calibri" w:eastAsia="SimSun" w:hAnsi="Calibri" w:cs="F"/>
      <w:kern w:val="3"/>
    </w:rPr>
  </w:style>
  <w:style w:type="paragraph" w:styleId="Nagwek">
    <w:name w:val="header"/>
    <w:basedOn w:val="Standard"/>
    <w:link w:val="NagwekZnak"/>
    <w:rsid w:val="008A2BE5"/>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8A2BE5"/>
    <w:rPr>
      <w:rFonts w:ascii="Calibri" w:eastAsia="SimSun" w:hAnsi="Calibri" w:cs="F"/>
      <w:kern w:val="3"/>
    </w:rPr>
  </w:style>
  <w:style w:type="paragraph" w:styleId="Akapitzlist">
    <w:name w:val="List Paragraph"/>
    <w:basedOn w:val="Normalny"/>
    <w:uiPriority w:val="34"/>
    <w:qFormat/>
    <w:rsid w:val="008A2BE5"/>
    <w:pPr>
      <w:widowControl/>
      <w:suppressAutoHyphens w:val="0"/>
      <w:autoSpaceDN/>
      <w:spacing w:line="259" w:lineRule="auto"/>
      <w:ind w:left="720"/>
      <w:contextualSpacing/>
      <w:textAlignment w:val="auto"/>
    </w:pPr>
    <w:rPr>
      <w:rFonts w:asciiTheme="minorHAnsi" w:eastAsiaTheme="minorHAnsi" w:hAnsiTheme="minorHAnsi" w:cstheme="minorBidi"/>
      <w:kern w:val="0"/>
    </w:rPr>
  </w:style>
  <w:style w:type="character" w:styleId="Pogrubienie">
    <w:name w:val="Strong"/>
    <w:basedOn w:val="Domylnaczcionkaakapitu"/>
    <w:uiPriority w:val="22"/>
    <w:qFormat/>
    <w:rsid w:val="00555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yna.spychalska@38pr.pl" TargetMode="External"/><Relationship Id="rId3" Type="http://schemas.openxmlformats.org/officeDocument/2006/relationships/settings" Target="settings.xml"/><Relationship Id="rId7" Type="http://schemas.openxmlformats.org/officeDocument/2006/relationships/hyperlink" Target="mailto:justyna.giers@38p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kodem.chudzik@38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1049</Words>
  <Characters>6296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Spychalska, Justyna</dc:creator>
  <cp:keywords/>
  <dc:description/>
  <cp:lastModifiedBy>Chudzik, Nikodem</cp:lastModifiedBy>
  <cp:revision>10</cp:revision>
  <dcterms:created xsi:type="dcterms:W3CDTF">2019-12-16T15:35:00Z</dcterms:created>
  <dcterms:modified xsi:type="dcterms:W3CDTF">2020-01-03T09:10:00Z</dcterms:modified>
</cp:coreProperties>
</file>