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13" w:rsidRPr="00A13E08" w:rsidRDefault="007D2913" w:rsidP="00075684">
      <w:pPr>
        <w:spacing w:line="276" w:lineRule="auto"/>
        <w:rPr>
          <w:rFonts w:ascii="Arial" w:eastAsia="Times New Roman" w:hAnsi="Arial" w:cs="Arial"/>
          <w:b/>
          <w:bCs/>
          <w:noProof/>
          <w:color w:val="FF0000"/>
          <w:sz w:val="28"/>
          <w:szCs w:val="24"/>
          <w:lang w:eastAsia="de-DE"/>
        </w:rPr>
      </w:pPr>
      <w:bookmarkStart w:id="0" w:name="_Hlk24983828"/>
    </w:p>
    <w:p w:rsidR="007D2913" w:rsidRPr="00A13E08" w:rsidRDefault="007D2913" w:rsidP="00075684">
      <w:pPr>
        <w:spacing w:line="276" w:lineRule="auto"/>
        <w:ind w:left="7080" w:firstLine="708"/>
        <w:rPr>
          <w:rFonts w:ascii="Arial" w:hAnsi="Arial" w:cs="Arial"/>
          <w:i/>
          <w:szCs w:val="24"/>
        </w:rPr>
      </w:pPr>
      <w:r w:rsidRPr="00A13E08">
        <w:rPr>
          <w:rFonts w:ascii="Arial" w:hAnsi="Arial" w:cs="Arial"/>
          <w:i/>
          <w:szCs w:val="24"/>
        </w:rPr>
        <w:t>Informacja prasowa</w:t>
      </w:r>
    </w:p>
    <w:p w:rsidR="007D2913" w:rsidRPr="00654B24" w:rsidRDefault="007D2913" w:rsidP="00075684">
      <w:pPr>
        <w:spacing w:line="276" w:lineRule="auto"/>
        <w:jc w:val="right"/>
        <w:rPr>
          <w:rFonts w:ascii="Arial" w:hAnsi="Arial" w:cs="Arial"/>
          <w:szCs w:val="24"/>
        </w:rPr>
      </w:pPr>
      <w:r w:rsidRPr="00A13E08">
        <w:rPr>
          <w:rFonts w:ascii="Arial" w:hAnsi="Arial" w:cs="Arial"/>
          <w:szCs w:val="24"/>
        </w:rPr>
        <w:t>Warszawa,</w:t>
      </w:r>
      <w:r w:rsidR="00905B2E">
        <w:rPr>
          <w:rFonts w:ascii="Arial" w:hAnsi="Arial" w:cs="Arial"/>
          <w:szCs w:val="24"/>
        </w:rPr>
        <w:t xml:space="preserve"> </w:t>
      </w:r>
      <w:r w:rsidR="00FB5CB9">
        <w:rPr>
          <w:rFonts w:ascii="Arial" w:hAnsi="Arial" w:cs="Arial"/>
          <w:szCs w:val="24"/>
        </w:rPr>
        <w:t>1</w:t>
      </w:r>
      <w:r w:rsidR="004A1F59">
        <w:rPr>
          <w:rFonts w:ascii="Arial" w:hAnsi="Arial" w:cs="Arial"/>
          <w:szCs w:val="24"/>
        </w:rPr>
        <w:t>4</w:t>
      </w:r>
      <w:r w:rsidR="00D52524">
        <w:rPr>
          <w:rFonts w:ascii="Arial" w:hAnsi="Arial" w:cs="Arial"/>
          <w:szCs w:val="24"/>
        </w:rPr>
        <w:t xml:space="preserve"> stycznia</w:t>
      </w:r>
      <w:r w:rsidR="00EA15AF">
        <w:rPr>
          <w:rFonts w:ascii="Arial" w:hAnsi="Arial" w:cs="Arial"/>
          <w:szCs w:val="24"/>
        </w:rPr>
        <w:t xml:space="preserve"> </w:t>
      </w:r>
      <w:r w:rsidRPr="00A13E08">
        <w:rPr>
          <w:rFonts w:ascii="Arial" w:hAnsi="Arial" w:cs="Arial"/>
          <w:szCs w:val="24"/>
        </w:rPr>
        <w:t>20</w:t>
      </w:r>
      <w:r w:rsidR="00D52524">
        <w:rPr>
          <w:rFonts w:ascii="Arial" w:hAnsi="Arial" w:cs="Arial"/>
          <w:szCs w:val="24"/>
        </w:rPr>
        <w:t>20</w:t>
      </w:r>
      <w:r w:rsidR="00E85A6C">
        <w:rPr>
          <w:rFonts w:ascii="Arial" w:hAnsi="Arial" w:cs="Arial"/>
          <w:szCs w:val="24"/>
        </w:rPr>
        <w:t xml:space="preserve"> </w:t>
      </w:r>
      <w:r w:rsidRPr="00A13E08">
        <w:rPr>
          <w:rFonts w:ascii="Arial" w:hAnsi="Arial" w:cs="Arial"/>
          <w:szCs w:val="24"/>
        </w:rPr>
        <w:t xml:space="preserve">r. </w:t>
      </w:r>
    </w:p>
    <w:p w:rsidR="00364D13" w:rsidRDefault="00364D13" w:rsidP="00075684">
      <w:pPr>
        <w:spacing w:line="276" w:lineRule="auto"/>
        <w:rPr>
          <w:rFonts w:ascii="Arial" w:hAnsi="Arial" w:cs="Arial"/>
          <w:b/>
        </w:rPr>
      </w:pPr>
    </w:p>
    <w:p w:rsidR="00D52524" w:rsidRDefault="00D52524" w:rsidP="00075684">
      <w:pPr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1336 </w:t>
      </w:r>
      <w:r w:rsidR="002B1CDC">
        <w:rPr>
          <w:rFonts w:ascii="Arial" w:hAnsi="Arial" w:cs="Arial"/>
          <w:b/>
          <w:sz w:val="32"/>
        </w:rPr>
        <w:t>faktycznych Dawców szpiku</w:t>
      </w:r>
      <w:r w:rsidR="008F0388">
        <w:rPr>
          <w:rFonts w:ascii="Arial" w:hAnsi="Arial" w:cs="Arial"/>
          <w:b/>
          <w:sz w:val="32"/>
        </w:rPr>
        <w:t xml:space="preserve"> w 2019 roku</w:t>
      </w:r>
      <w:r w:rsidR="00023FDE">
        <w:rPr>
          <w:rFonts w:ascii="Arial" w:hAnsi="Arial" w:cs="Arial"/>
          <w:b/>
          <w:sz w:val="32"/>
        </w:rPr>
        <w:t>!</w:t>
      </w:r>
    </w:p>
    <w:p w:rsidR="00D52524" w:rsidRPr="005E17D3" w:rsidRDefault="00D52524" w:rsidP="0007568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17D3">
        <w:rPr>
          <w:rFonts w:ascii="Arial" w:hAnsi="Arial" w:cs="Arial"/>
          <w:b/>
          <w:sz w:val="24"/>
          <w:szCs w:val="24"/>
        </w:rPr>
        <w:t xml:space="preserve">Fundacja DKMS podsumowuje </w:t>
      </w:r>
      <w:r w:rsidR="00DD567F" w:rsidRPr="005E17D3">
        <w:rPr>
          <w:rFonts w:ascii="Arial" w:hAnsi="Arial" w:cs="Arial"/>
          <w:b/>
          <w:sz w:val="24"/>
          <w:szCs w:val="24"/>
        </w:rPr>
        <w:t xml:space="preserve">działania </w:t>
      </w:r>
    </w:p>
    <w:p w:rsidR="00364D13" w:rsidRPr="00F93905" w:rsidRDefault="00F93905" w:rsidP="000756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 można zrobić w ciągu 365 dni? Odpowiedź jest prosta –</w:t>
      </w:r>
      <w:r w:rsidR="00816595">
        <w:rPr>
          <w:rFonts w:ascii="Arial" w:hAnsi="Arial" w:cs="Arial"/>
          <w:b/>
          <w:sz w:val="24"/>
          <w:szCs w:val="24"/>
        </w:rPr>
        <w:t xml:space="preserve"> można</w:t>
      </w:r>
      <w:r>
        <w:rPr>
          <w:rFonts w:ascii="Arial" w:hAnsi="Arial" w:cs="Arial"/>
          <w:b/>
          <w:sz w:val="24"/>
          <w:szCs w:val="24"/>
        </w:rPr>
        <w:t xml:space="preserve"> pomóc wielu chorym na nowotwory krwi! To</w:t>
      </w:r>
      <w:r w:rsidR="00273353">
        <w:rPr>
          <w:rFonts w:ascii="Arial" w:hAnsi="Arial" w:cs="Arial"/>
          <w:b/>
          <w:sz w:val="24"/>
          <w:szCs w:val="24"/>
        </w:rPr>
        <w:t xml:space="preserve"> </w:t>
      </w:r>
      <w:r w:rsidR="00275501">
        <w:rPr>
          <w:rFonts w:ascii="Arial" w:hAnsi="Arial" w:cs="Arial"/>
          <w:b/>
          <w:sz w:val="24"/>
          <w:szCs w:val="24"/>
        </w:rPr>
        <w:t>365 dni</w:t>
      </w:r>
      <w:r w:rsidR="008A4630">
        <w:rPr>
          <w:rFonts w:ascii="Arial" w:hAnsi="Arial" w:cs="Arial"/>
          <w:b/>
          <w:sz w:val="24"/>
          <w:szCs w:val="24"/>
        </w:rPr>
        <w:t xml:space="preserve"> na to</w:t>
      </w:r>
      <w:r>
        <w:rPr>
          <w:rFonts w:ascii="Arial" w:hAnsi="Arial" w:cs="Arial"/>
          <w:b/>
          <w:sz w:val="24"/>
          <w:szCs w:val="24"/>
        </w:rPr>
        <w:t>, żeby zorganizować 2397 akcji rejestracji potencjalnych Dawców szpiku, zarejestrować ponad 20</w:t>
      </w:r>
      <w:r w:rsidR="005E17D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 000 osób</w:t>
      </w:r>
      <w:r w:rsidR="00E675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oraz dać 1336 </w:t>
      </w:r>
      <w:r w:rsidR="005E6D5D">
        <w:rPr>
          <w:rFonts w:ascii="Arial" w:hAnsi="Arial" w:cs="Arial"/>
          <w:b/>
          <w:sz w:val="24"/>
          <w:szCs w:val="24"/>
        </w:rPr>
        <w:t>Pacjentom</w:t>
      </w:r>
      <w:r>
        <w:rPr>
          <w:rFonts w:ascii="Arial" w:hAnsi="Arial" w:cs="Arial"/>
          <w:b/>
          <w:sz w:val="24"/>
          <w:szCs w:val="24"/>
        </w:rPr>
        <w:t xml:space="preserve"> szansę na życie. Ale </w:t>
      </w:r>
      <w:r w:rsidR="0088618A">
        <w:rPr>
          <w:rFonts w:ascii="Arial" w:hAnsi="Arial" w:cs="Arial"/>
          <w:b/>
          <w:sz w:val="24"/>
          <w:szCs w:val="24"/>
        </w:rPr>
        <w:t>można jeszcze więcej</w:t>
      </w:r>
      <w:r>
        <w:rPr>
          <w:rFonts w:ascii="Arial" w:hAnsi="Arial" w:cs="Arial"/>
          <w:b/>
          <w:sz w:val="24"/>
          <w:szCs w:val="24"/>
        </w:rPr>
        <w:t>! 2019 rok był dla Fundacji DKMS</w:t>
      </w:r>
      <w:r w:rsidR="001A4216">
        <w:rPr>
          <w:rFonts w:ascii="Arial" w:hAnsi="Arial" w:cs="Arial"/>
          <w:b/>
          <w:sz w:val="24"/>
          <w:szCs w:val="24"/>
        </w:rPr>
        <w:t xml:space="preserve"> również</w:t>
      </w:r>
      <w:r>
        <w:rPr>
          <w:rFonts w:ascii="Arial" w:hAnsi="Arial" w:cs="Arial"/>
          <w:b/>
          <w:sz w:val="24"/>
          <w:szCs w:val="24"/>
        </w:rPr>
        <w:t xml:space="preserve"> czasem</w:t>
      </w:r>
      <w:r w:rsidR="00C952B9">
        <w:rPr>
          <w:rFonts w:ascii="Arial" w:hAnsi="Arial" w:cs="Arial"/>
          <w:b/>
          <w:sz w:val="24"/>
          <w:szCs w:val="24"/>
        </w:rPr>
        <w:t xml:space="preserve"> </w:t>
      </w:r>
      <w:r w:rsidR="009F6C88">
        <w:rPr>
          <w:rFonts w:ascii="Arial" w:hAnsi="Arial" w:cs="Arial"/>
          <w:b/>
          <w:sz w:val="24"/>
          <w:szCs w:val="24"/>
        </w:rPr>
        <w:t xml:space="preserve">intensywnych </w:t>
      </w:r>
      <w:r w:rsidR="00C952B9">
        <w:rPr>
          <w:rFonts w:ascii="Arial" w:hAnsi="Arial" w:cs="Arial"/>
          <w:b/>
          <w:sz w:val="24"/>
          <w:szCs w:val="24"/>
        </w:rPr>
        <w:t>działań na rzecz</w:t>
      </w:r>
      <w:r>
        <w:rPr>
          <w:rFonts w:ascii="Arial" w:hAnsi="Arial" w:cs="Arial"/>
          <w:b/>
          <w:sz w:val="24"/>
          <w:szCs w:val="24"/>
        </w:rPr>
        <w:t xml:space="preserve"> Programu Rozwoju Polskiej Transplantologii i Wsparcia Pacjentów, który zmienia rzeczywistość chorych – na lepszą.</w:t>
      </w:r>
      <w:r w:rsidR="003D0482">
        <w:rPr>
          <w:rFonts w:ascii="Arial" w:hAnsi="Arial" w:cs="Arial"/>
          <w:b/>
          <w:sz w:val="24"/>
          <w:szCs w:val="24"/>
        </w:rPr>
        <w:t xml:space="preserve"> </w:t>
      </w:r>
      <w:r w:rsidR="005D203D">
        <w:rPr>
          <w:rFonts w:ascii="Arial" w:hAnsi="Arial" w:cs="Arial"/>
          <w:b/>
          <w:sz w:val="24"/>
          <w:szCs w:val="24"/>
        </w:rPr>
        <w:t xml:space="preserve">Co jeszcze </w:t>
      </w:r>
      <w:r w:rsidR="00483A6E">
        <w:rPr>
          <w:rFonts w:ascii="Arial" w:hAnsi="Arial" w:cs="Arial"/>
          <w:b/>
          <w:sz w:val="24"/>
          <w:szCs w:val="24"/>
        </w:rPr>
        <w:t xml:space="preserve">udało </w:t>
      </w:r>
      <w:r w:rsidR="005D203D">
        <w:rPr>
          <w:rFonts w:ascii="Arial" w:hAnsi="Arial" w:cs="Arial"/>
          <w:b/>
          <w:sz w:val="24"/>
          <w:szCs w:val="24"/>
        </w:rPr>
        <w:t>się</w:t>
      </w:r>
      <w:r w:rsidR="00483A6E">
        <w:rPr>
          <w:rFonts w:ascii="Arial" w:hAnsi="Arial" w:cs="Arial"/>
          <w:b/>
          <w:sz w:val="24"/>
          <w:szCs w:val="24"/>
        </w:rPr>
        <w:t xml:space="preserve"> osiągnąć</w:t>
      </w:r>
      <w:r w:rsidR="005D203D">
        <w:rPr>
          <w:rFonts w:ascii="Arial" w:hAnsi="Arial" w:cs="Arial"/>
          <w:b/>
          <w:sz w:val="24"/>
          <w:szCs w:val="24"/>
        </w:rPr>
        <w:t xml:space="preserve"> w 2019 roku?</w:t>
      </w:r>
    </w:p>
    <w:p w:rsidR="00381F19" w:rsidRPr="00961EFA" w:rsidRDefault="009B0CEA" w:rsidP="000756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Coraz więcej potencjalnych Dawców szpiku</w:t>
      </w:r>
    </w:p>
    <w:p w:rsidR="00014B5B" w:rsidRPr="00846117" w:rsidRDefault="00381F19" w:rsidP="00014B5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81F19">
        <w:rPr>
          <w:rFonts w:ascii="Arial" w:hAnsi="Arial" w:cs="Arial"/>
          <w:bCs/>
          <w:sz w:val="24"/>
          <w:szCs w:val="24"/>
        </w:rPr>
        <w:t xml:space="preserve">Organizowane </w:t>
      </w:r>
      <w:r w:rsidR="00690D47">
        <w:rPr>
          <w:rFonts w:ascii="Arial" w:hAnsi="Arial" w:cs="Arial"/>
          <w:bCs/>
          <w:sz w:val="24"/>
          <w:szCs w:val="24"/>
        </w:rPr>
        <w:t xml:space="preserve">w ciągu roku </w:t>
      </w:r>
      <w:r>
        <w:rPr>
          <w:rFonts w:ascii="Arial" w:hAnsi="Arial" w:cs="Arial"/>
          <w:bCs/>
          <w:sz w:val="24"/>
          <w:szCs w:val="24"/>
        </w:rPr>
        <w:t>przez Fundację DKMS</w:t>
      </w:r>
      <w:r w:rsidR="00690D47">
        <w:rPr>
          <w:rFonts w:ascii="Arial" w:hAnsi="Arial" w:cs="Arial"/>
          <w:bCs/>
          <w:sz w:val="24"/>
          <w:szCs w:val="24"/>
        </w:rPr>
        <w:t xml:space="preserve"> </w:t>
      </w:r>
      <w:r w:rsidR="00A67339">
        <w:rPr>
          <w:rFonts w:ascii="Arial" w:hAnsi="Arial" w:cs="Arial"/>
          <w:bCs/>
          <w:sz w:val="24"/>
          <w:szCs w:val="24"/>
        </w:rPr>
        <w:t>Dni Dawcy</w:t>
      </w:r>
      <w:r>
        <w:rPr>
          <w:rFonts w:ascii="Arial" w:hAnsi="Arial" w:cs="Arial"/>
          <w:bCs/>
          <w:sz w:val="24"/>
          <w:szCs w:val="24"/>
        </w:rPr>
        <w:t xml:space="preserve"> t</w:t>
      </w:r>
      <w:r w:rsidR="003E7DC5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okazja do tego, żeby </w:t>
      </w:r>
      <w:r w:rsidR="00A67339">
        <w:rPr>
          <w:rFonts w:ascii="Arial" w:hAnsi="Arial" w:cs="Arial"/>
          <w:bCs/>
          <w:sz w:val="24"/>
          <w:szCs w:val="24"/>
        </w:rPr>
        <w:t>zarejestrować się do bazy</w:t>
      </w:r>
      <w:r w:rsidR="00690D47">
        <w:rPr>
          <w:rFonts w:ascii="Arial" w:hAnsi="Arial" w:cs="Arial"/>
          <w:bCs/>
          <w:sz w:val="24"/>
          <w:szCs w:val="24"/>
        </w:rPr>
        <w:t>,</w:t>
      </w:r>
      <w:r w:rsidR="003E7DC5">
        <w:rPr>
          <w:rFonts w:ascii="Arial" w:hAnsi="Arial" w:cs="Arial"/>
          <w:bCs/>
          <w:sz w:val="24"/>
          <w:szCs w:val="24"/>
        </w:rPr>
        <w:t xml:space="preserve"> a także </w:t>
      </w:r>
      <w:r>
        <w:rPr>
          <w:rFonts w:ascii="Arial" w:hAnsi="Arial" w:cs="Arial"/>
          <w:bCs/>
          <w:sz w:val="24"/>
          <w:szCs w:val="24"/>
        </w:rPr>
        <w:t xml:space="preserve">dowiedzieć się więcej o idei dawstwa szpiku. W 2019 roku przeprowadzono łącznie aż </w:t>
      </w:r>
      <w:r w:rsidRPr="00381F19">
        <w:rPr>
          <w:rFonts w:ascii="Arial" w:hAnsi="Arial" w:cs="Arial"/>
          <w:b/>
          <w:sz w:val="24"/>
          <w:szCs w:val="24"/>
        </w:rPr>
        <w:t>2 3</w:t>
      </w:r>
      <w:r w:rsidR="00E113EB">
        <w:rPr>
          <w:rFonts w:ascii="Arial" w:hAnsi="Arial" w:cs="Arial"/>
          <w:b/>
          <w:sz w:val="24"/>
          <w:szCs w:val="24"/>
        </w:rPr>
        <w:t>9</w:t>
      </w:r>
      <w:r w:rsidRPr="00381F1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akcji rejestracji</w:t>
      </w:r>
      <w:r w:rsidR="0040454A">
        <w:rPr>
          <w:rFonts w:ascii="Arial" w:hAnsi="Arial" w:cs="Arial"/>
          <w:bCs/>
          <w:sz w:val="24"/>
          <w:szCs w:val="24"/>
        </w:rPr>
        <w:t xml:space="preserve">, a w ciągu 12 miesięcy do bazy Fundacji DKMS dołączyło ponad </w:t>
      </w:r>
      <w:r w:rsidR="0040454A" w:rsidRPr="0040454A">
        <w:rPr>
          <w:rFonts w:ascii="Arial" w:hAnsi="Arial" w:cs="Arial"/>
          <w:b/>
          <w:sz w:val="24"/>
          <w:szCs w:val="24"/>
        </w:rPr>
        <w:t>20</w:t>
      </w:r>
      <w:r w:rsidR="005E17D3">
        <w:rPr>
          <w:rFonts w:ascii="Arial" w:hAnsi="Arial" w:cs="Arial"/>
          <w:b/>
          <w:sz w:val="24"/>
          <w:szCs w:val="24"/>
        </w:rPr>
        <w:t>9</w:t>
      </w:r>
      <w:r w:rsidR="0040454A" w:rsidRPr="0040454A">
        <w:rPr>
          <w:rFonts w:ascii="Arial" w:hAnsi="Arial" w:cs="Arial"/>
          <w:b/>
          <w:sz w:val="24"/>
          <w:szCs w:val="24"/>
        </w:rPr>
        <w:t> 000</w:t>
      </w:r>
      <w:r w:rsidR="0040454A">
        <w:rPr>
          <w:rFonts w:ascii="Arial" w:hAnsi="Arial" w:cs="Arial"/>
          <w:bCs/>
          <w:sz w:val="24"/>
          <w:szCs w:val="24"/>
        </w:rPr>
        <w:t xml:space="preserve"> potencjalnych Dawców szpiku</w:t>
      </w:r>
      <w:r w:rsidR="00E66229">
        <w:rPr>
          <w:rFonts w:ascii="Arial" w:hAnsi="Arial" w:cs="Arial"/>
          <w:bCs/>
          <w:sz w:val="24"/>
          <w:szCs w:val="24"/>
        </w:rPr>
        <w:t xml:space="preserve">, którzy </w:t>
      </w:r>
      <w:r w:rsidR="002342A0">
        <w:rPr>
          <w:rFonts w:ascii="Arial" w:hAnsi="Arial" w:cs="Arial"/>
          <w:bCs/>
          <w:sz w:val="24"/>
          <w:szCs w:val="24"/>
        </w:rPr>
        <w:t>zarejestrowali się</w:t>
      </w:r>
      <w:r w:rsidR="00E66229">
        <w:rPr>
          <w:rFonts w:ascii="Arial" w:hAnsi="Arial" w:cs="Arial"/>
          <w:bCs/>
          <w:sz w:val="24"/>
          <w:szCs w:val="24"/>
        </w:rPr>
        <w:t xml:space="preserve"> podczas </w:t>
      </w:r>
      <w:r w:rsidR="002342A0">
        <w:rPr>
          <w:rFonts w:ascii="Arial" w:hAnsi="Arial" w:cs="Arial"/>
          <w:bCs/>
          <w:sz w:val="24"/>
          <w:szCs w:val="24"/>
        </w:rPr>
        <w:t>zorganizowanych akcji</w:t>
      </w:r>
      <w:r w:rsidR="00E66229">
        <w:rPr>
          <w:rFonts w:ascii="Arial" w:hAnsi="Arial" w:cs="Arial"/>
          <w:bCs/>
          <w:sz w:val="24"/>
          <w:szCs w:val="24"/>
        </w:rPr>
        <w:t xml:space="preserve"> lub online</w:t>
      </w:r>
      <w:r w:rsidR="00DE4670">
        <w:rPr>
          <w:rFonts w:ascii="Arial" w:hAnsi="Arial" w:cs="Arial"/>
          <w:bCs/>
          <w:sz w:val="24"/>
          <w:szCs w:val="24"/>
        </w:rPr>
        <w:t>.</w:t>
      </w:r>
      <w:r w:rsidR="0040454A">
        <w:rPr>
          <w:rFonts w:ascii="Arial" w:hAnsi="Arial" w:cs="Arial"/>
          <w:bCs/>
          <w:sz w:val="24"/>
          <w:szCs w:val="24"/>
        </w:rPr>
        <w:t xml:space="preserve"> </w:t>
      </w:r>
      <w:r w:rsidR="00690D47">
        <w:rPr>
          <w:rFonts w:ascii="Arial" w:hAnsi="Arial" w:cs="Arial"/>
          <w:bCs/>
          <w:sz w:val="24"/>
          <w:szCs w:val="24"/>
        </w:rPr>
        <w:t xml:space="preserve">Każda </w:t>
      </w:r>
      <w:r w:rsidR="001130C9">
        <w:rPr>
          <w:rFonts w:ascii="Arial" w:hAnsi="Arial" w:cs="Arial"/>
          <w:bCs/>
          <w:sz w:val="24"/>
          <w:szCs w:val="24"/>
        </w:rPr>
        <w:t xml:space="preserve">z </w:t>
      </w:r>
      <w:r w:rsidR="002342A0">
        <w:rPr>
          <w:rFonts w:ascii="Arial" w:hAnsi="Arial" w:cs="Arial"/>
          <w:bCs/>
          <w:sz w:val="24"/>
          <w:szCs w:val="24"/>
        </w:rPr>
        <w:t xml:space="preserve">tych osób </w:t>
      </w:r>
      <w:r w:rsidR="00690D47">
        <w:rPr>
          <w:rFonts w:ascii="Arial" w:hAnsi="Arial" w:cs="Arial"/>
          <w:bCs/>
          <w:sz w:val="24"/>
          <w:szCs w:val="24"/>
        </w:rPr>
        <w:t>z</w:t>
      </w:r>
      <w:r w:rsidR="002342A0">
        <w:rPr>
          <w:rFonts w:ascii="Arial" w:hAnsi="Arial" w:cs="Arial"/>
          <w:bCs/>
          <w:sz w:val="24"/>
          <w:szCs w:val="24"/>
        </w:rPr>
        <w:t>większa</w:t>
      </w:r>
      <w:r w:rsidR="00690D47">
        <w:rPr>
          <w:rFonts w:ascii="Arial" w:hAnsi="Arial" w:cs="Arial"/>
          <w:bCs/>
          <w:sz w:val="24"/>
          <w:szCs w:val="24"/>
        </w:rPr>
        <w:t xml:space="preserve"> szanse na znalezienie zgodnego Dawcy dla potrz</w:t>
      </w:r>
      <w:r w:rsidR="001A1712">
        <w:rPr>
          <w:rFonts w:ascii="Arial" w:hAnsi="Arial" w:cs="Arial"/>
          <w:bCs/>
          <w:sz w:val="24"/>
          <w:szCs w:val="24"/>
        </w:rPr>
        <w:t>e</w:t>
      </w:r>
      <w:r w:rsidR="00690D47">
        <w:rPr>
          <w:rFonts w:ascii="Arial" w:hAnsi="Arial" w:cs="Arial"/>
          <w:bCs/>
          <w:sz w:val="24"/>
          <w:szCs w:val="24"/>
        </w:rPr>
        <w:t>bując</w:t>
      </w:r>
      <w:r w:rsidR="002342A0">
        <w:rPr>
          <w:rFonts w:ascii="Arial" w:hAnsi="Arial" w:cs="Arial"/>
          <w:bCs/>
          <w:sz w:val="24"/>
          <w:szCs w:val="24"/>
        </w:rPr>
        <w:t>ych</w:t>
      </w:r>
      <w:r w:rsidR="001130C9">
        <w:rPr>
          <w:rFonts w:ascii="Arial" w:hAnsi="Arial" w:cs="Arial"/>
          <w:bCs/>
          <w:sz w:val="24"/>
          <w:szCs w:val="24"/>
        </w:rPr>
        <w:t xml:space="preserve"> przeszczepienia</w:t>
      </w:r>
      <w:r w:rsidR="00690D47">
        <w:rPr>
          <w:rFonts w:ascii="Arial" w:hAnsi="Arial" w:cs="Arial"/>
          <w:bCs/>
          <w:sz w:val="24"/>
          <w:szCs w:val="24"/>
        </w:rPr>
        <w:t xml:space="preserve"> Pacjent</w:t>
      </w:r>
      <w:r w:rsidR="002342A0">
        <w:rPr>
          <w:rFonts w:ascii="Arial" w:hAnsi="Arial" w:cs="Arial"/>
          <w:bCs/>
          <w:sz w:val="24"/>
          <w:szCs w:val="24"/>
        </w:rPr>
        <w:t>ów</w:t>
      </w:r>
      <w:r w:rsidR="00690D47">
        <w:rPr>
          <w:rFonts w:ascii="Arial" w:hAnsi="Arial" w:cs="Arial"/>
          <w:bCs/>
          <w:sz w:val="24"/>
          <w:szCs w:val="24"/>
        </w:rPr>
        <w:t>.</w:t>
      </w:r>
      <w:r w:rsidR="007319DF">
        <w:rPr>
          <w:rFonts w:ascii="Arial" w:hAnsi="Arial" w:cs="Arial"/>
          <w:bCs/>
          <w:sz w:val="24"/>
          <w:szCs w:val="24"/>
        </w:rPr>
        <w:t xml:space="preserve"> Nie byłoby to możliwe gdyby nie wsparcie </w:t>
      </w:r>
      <w:r w:rsidR="007319DF" w:rsidRPr="007319DF">
        <w:rPr>
          <w:rFonts w:ascii="Arial" w:hAnsi="Arial" w:cs="Arial"/>
          <w:b/>
          <w:bCs/>
          <w:sz w:val="24"/>
          <w:szCs w:val="24"/>
        </w:rPr>
        <w:t>15</w:t>
      </w:r>
      <w:r w:rsidR="00275501">
        <w:rPr>
          <w:rFonts w:ascii="Arial" w:hAnsi="Arial" w:cs="Arial"/>
          <w:b/>
          <w:bCs/>
          <w:sz w:val="24"/>
          <w:szCs w:val="24"/>
        </w:rPr>
        <w:t xml:space="preserve"> </w:t>
      </w:r>
      <w:r w:rsidR="007319DF" w:rsidRPr="007319DF">
        <w:rPr>
          <w:rFonts w:ascii="Arial" w:hAnsi="Arial" w:cs="Arial"/>
          <w:b/>
          <w:bCs/>
          <w:sz w:val="24"/>
          <w:szCs w:val="24"/>
        </w:rPr>
        <w:t>00</w:t>
      </w:r>
      <w:r w:rsidR="00275501">
        <w:rPr>
          <w:rFonts w:ascii="Arial" w:hAnsi="Arial" w:cs="Arial"/>
          <w:b/>
          <w:bCs/>
          <w:sz w:val="24"/>
          <w:szCs w:val="24"/>
        </w:rPr>
        <w:t>0</w:t>
      </w:r>
      <w:r w:rsidR="007319DF">
        <w:rPr>
          <w:rFonts w:ascii="Arial" w:hAnsi="Arial" w:cs="Arial"/>
          <w:bCs/>
          <w:sz w:val="24"/>
          <w:szCs w:val="24"/>
        </w:rPr>
        <w:t xml:space="preserve"> wolontariuszy, którzy angażowali się w akcje rejestracyjne na terenie całej Polski oraz inicjowali takie aktywności w swoich miejscach pracy. Dzięki wsparciu firm odpowiedzialnych społecznie</w:t>
      </w:r>
      <w:r w:rsidR="00273353">
        <w:rPr>
          <w:rFonts w:ascii="Arial" w:hAnsi="Arial" w:cs="Arial"/>
          <w:bCs/>
          <w:sz w:val="24"/>
          <w:szCs w:val="24"/>
        </w:rPr>
        <w:t>,</w:t>
      </w:r>
      <w:r w:rsidR="007319DF">
        <w:rPr>
          <w:rFonts w:ascii="Arial" w:hAnsi="Arial" w:cs="Arial"/>
          <w:bCs/>
          <w:sz w:val="24"/>
          <w:szCs w:val="24"/>
        </w:rPr>
        <w:t xml:space="preserve"> do grona potencjalnych </w:t>
      </w:r>
      <w:r w:rsidR="00273353">
        <w:rPr>
          <w:rFonts w:ascii="Arial" w:hAnsi="Arial" w:cs="Arial"/>
          <w:bCs/>
          <w:sz w:val="24"/>
          <w:szCs w:val="24"/>
        </w:rPr>
        <w:t>D</w:t>
      </w:r>
      <w:r w:rsidR="007319DF">
        <w:rPr>
          <w:rFonts w:ascii="Arial" w:hAnsi="Arial" w:cs="Arial"/>
          <w:bCs/>
          <w:sz w:val="24"/>
          <w:szCs w:val="24"/>
        </w:rPr>
        <w:t xml:space="preserve">awców szpiku dołączyło </w:t>
      </w:r>
      <w:r w:rsidR="007319DF" w:rsidRPr="007319DF">
        <w:rPr>
          <w:rFonts w:ascii="Arial" w:hAnsi="Arial" w:cs="Arial"/>
          <w:b/>
          <w:bCs/>
          <w:sz w:val="24"/>
          <w:szCs w:val="24"/>
        </w:rPr>
        <w:t>5 400</w:t>
      </w:r>
      <w:r w:rsidR="007319DF">
        <w:rPr>
          <w:rFonts w:ascii="Arial" w:hAnsi="Arial" w:cs="Arial"/>
          <w:bCs/>
          <w:sz w:val="24"/>
          <w:szCs w:val="24"/>
        </w:rPr>
        <w:t xml:space="preserve"> osób</w:t>
      </w:r>
      <w:r w:rsidR="005657B6">
        <w:rPr>
          <w:rFonts w:ascii="Arial" w:hAnsi="Arial" w:cs="Arial"/>
          <w:bCs/>
          <w:sz w:val="24"/>
          <w:szCs w:val="24"/>
        </w:rPr>
        <w:t>, zarejestrowanych</w:t>
      </w:r>
      <w:r w:rsidR="007319DF">
        <w:rPr>
          <w:rFonts w:ascii="Arial" w:hAnsi="Arial" w:cs="Arial"/>
          <w:bCs/>
          <w:sz w:val="24"/>
          <w:szCs w:val="24"/>
        </w:rPr>
        <w:t xml:space="preserve"> podczas </w:t>
      </w:r>
      <w:r w:rsidR="007319DF" w:rsidRPr="00273353">
        <w:rPr>
          <w:rFonts w:ascii="Arial" w:hAnsi="Arial" w:cs="Arial"/>
          <w:b/>
          <w:sz w:val="24"/>
          <w:szCs w:val="24"/>
        </w:rPr>
        <w:t>150</w:t>
      </w:r>
      <w:r w:rsidR="007319DF">
        <w:rPr>
          <w:rFonts w:ascii="Arial" w:hAnsi="Arial" w:cs="Arial"/>
          <w:bCs/>
          <w:sz w:val="24"/>
          <w:szCs w:val="24"/>
        </w:rPr>
        <w:t xml:space="preserve"> Dni </w:t>
      </w:r>
      <w:r w:rsidR="00273353">
        <w:rPr>
          <w:rFonts w:ascii="Arial" w:hAnsi="Arial" w:cs="Arial"/>
          <w:bCs/>
          <w:sz w:val="24"/>
          <w:szCs w:val="24"/>
        </w:rPr>
        <w:t>D</w:t>
      </w:r>
      <w:r w:rsidR="007319DF">
        <w:rPr>
          <w:rFonts w:ascii="Arial" w:hAnsi="Arial" w:cs="Arial"/>
          <w:bCs/>
          <w:sz w:val="24"/>
          <w:szCs w:val="24"/>
        </w:rPr>
        <w:t xml:space="preserve">awców </w:t>
      </w:r>
      <w:r w:rsidR="007319DF" w:rsidRPr="00846117">
        <w:rPr>
          <w:rFonts w:ascii="Arial" w:hAnsi="Arial" w:cs="Arial"/>
          <w:bCs/>
          <w:sz w:val="24"/>
          <w:szCs w:val="24"/>
        </w:rPr>
        <w:t>Szpiku</w:t>
      </w:r>
      <w:r w:rsidR="00273353">
        <w:rPr>
          <w:rFonts w:ascii="Arial" w:hAnsi="Arial" w:cs="Arial"/>
          <w:bCs/>
          <w:sz w:val="24"/>
          <w:szCs w:val="24"/>
        </w:rPr>
        <w:t>,</w:t>
      </w:r>
      <w:r w:rsidR="00014B5B" w:rsidRPr="00846117">
        <w:rPr>
          <w:rFonts w:ascii="Arial" w:hAnsi="Arial" w:cs="Arial"/>
          <w:bCs/>
          <w:sz w:val="24"/>
          <w:szCs w:val="24"/>
        </w:rPr>
        <w:t xml:space="preserve"> a dodatkowo firmy przekazały 801.740 zł na pokrycie kosztów rejestracji potencjalnych Dawców szpiku. Koszt rejestracji i przebadania jednej osoby to 180 złotych.</w:t>
      </w:r>
    </w:p>
    <w:p w:rsidR="00690D47" w:rsidRDefault="00014B5B" w:rsidP="0007568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46117">
        <w:rPr>
          <w:rFonts w:ascii="Arial" w:hAnsi="Arial" w:cs="Arial"/>
          <w:bCs/>
          <w:sz w:val="24"/>
          <w:szCs w:val="24"/>
        </w:rPr>
        <w:t>Łącznie</w:t>
      </w:r>
      <w:r w:rsidR="00273353">
        <w:rPr>
          <w:rFonts w:ascii="Arial" w:hAnsi="Arial" w:cs="Arial"/>
          <w:bCs/>
          <w:sz w:val="24"/>
          <w:szCs w:val="24"/>
        </w:rPr>
        <w:t>,</w:t>
      </w:r>
      <w:r w:rsidRPr="00846117">
        <w:rPr>
          <w:rFonts w:ascii="Arial" w:hAnsi="Arial" w:cs="Arial"/>
          <w:bCs/>
          <w:sz w:val="24"/>
          <w:szCs w:val="24"/>
        </w:rPr>
        <w:t xml:space="preserve"> dzięki darowiznom od Darczyńców indywidualnych, wpłatom z 1% podatku i wsparciu firm Fundacja DKMS otrzymała 4.720.000 zł. Kwota ta w całości została przeznaczona na cele statutowe Fundacji.</w:t>
      </w:r>
    </w:p>
    <w:p w:rsidR="00381F19" w:rsidRPr="00381F19" w:rsidRDefault="00381F19" w:rsidP="000756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Dawstwo szpiku w </w:t>
      </w:r>
      <w:r w:rsidR="00E20DC7">
        <w:rPr>
          <w:rFonts w:ascii="Arial" w:hAnsi="Arial" w:cs="Arial"/>
          <w:b/>
          <w:sz w:val="24"/>
          <w:szCs w:val="24"/>
        </w:rPr>
        <w:t>Polsce - statystyki</w:t>
      </w:r>
    </w:p>
    <w:p w:rsidR="003127D6" w:rsidRDefault="00F008D5" w:rsidP="0007568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Aktualnie</w:t>
      </w:r>
      <w:r w:rsidR="00381F19">
        <w:rPr>
          <w:rFonts w:ascii="Arial" w:hAnsi="Arial" w:cs="Arial"/>
          <w:bCs/>
          <w:sz w:val="24"/>
          <w:szCs w:val="24"/>
        </w:rPr>
        <w:t xml:space="preserve"> w bazie </w:t>
      </w:r>
      <w:r w:rsidR="0040454A">
        <w:rPr>
          <w:rFonts w:ascii="Arial" w:hAnsi="Arial" w:cs="Arial"/>
          <w:bCs/>
          <w:sz w:val="24"/>
          <w:szCs w:val="24"/>
        </w:rPr>
        <w:t>D</w:t>
      </w:r>
      <w:r w:rsidR="00381F19">
        <w:rPr>
          <w:rFonts w:ascii="Arial" w:hAnsi="Arial" w:cs="Arial"/>
          <w:bCs/>
          <w:sz w:val="24"/>
          <w:szCs w:val="24"/>
        </w:rPr>
        <w:t>awców szpiku Fundacji DKMS zarejestrowanych</w:t>
      </w:r>
      <w:r w:rsidR="00E94825">
        <w:rPr>
          <w:rFonts w:ascii="Arial" w:hAnsi="Arial" w:cs="Arial"/>
          <w:bCs/>
          <w:sz w:val="24"/>
          <w:szCs w:val="24"/>
        </w:rPr>
        <w:t xml:space="preserve"> jest</w:t>
      </w:r>
      <w:r w:rsidR="00381F19">
        <w:rPr>
          <w:rFonts w:ascii="Arial" w:hAnsi="Arial" w:cs="Arial"/>
          <w:bCs/>
          <w:sz w:val="24"/>
          <w:szCs w:val="24"/>
        </w:rPr>
        <w:t xml:space="preserve"> ponad </w:t>
      </w:r>
      <w:r w:rsidR="00381F19" w:rsidRPr="002E2BF2">
        <w:rPr>
          <w:rFonts w:ascii="Arial" w:hAnsi="Arial" w:cs="Arial"/>
          <w:b/>
          <w:sz w:val="24"/>
          <w:szCs w:val="24"/>
        </w:rPr>
        <w:t>1,6 mln.</w:t>
      </w:r>
      <w:r w:rsidR="00381F19">
        <w:rPr>
          <w:rFonts w:ascii="Arial" w:hAnsi="Arial" w:cs="Arial"/>
          <w:bCs/>
          <w:sz w:val="24"/>
          <w:szCs w:val="24"/>
        </w:rPr>
        <w:t xml:space="preserve"> </w:t>
      </w:r>
      <w:r w:rsidR="0040454A">
        <w:rPr>
          <w:rFonts w:ascii="Arial" w:hAnsi="Arial" w:cs="Arial"/>
          <w:bCs/>
          <w:sz w:val="24"/>
          <w:szCs w:val="24"/>
        </w:rPr>
        <w:t>o</w:t>
      </w:r>
      <w:r w:rsidR="00381F19">
        <w:rPr>
          <w:rFonts w:ascii="Arial" w:hAnsi="Arial" w:cs="Arial"/>
          <w:bCs/>
          <w:sz w:val="24"/>
          <w:szCs w:val="24"/>
        </w:rPr>
        <w:t>sób, spośród których</w:t>
      </w:r>
      <w:r w:rsidR="00C23B5B">
        <w:rPr>
          <w:rFonts w:ascii="Arial" w:hAnsi="Arial" w:cs="Arial"/>
          <w:bCs/>
          <w:sz w:val="24"/>
          <w:szCs w:val="24"/>
        </w:rPr>
        <w:t xml:space="preserve"> - </w:t>
      </w:r>
      <w:r w:rsidR="00381F19">
        <w:rPr>
          <w:rFonts w:ascii="Arial" w:hAnsi="Arial" w:cs="Arial"/>
          <w:bCs/>
          <w:sz w:val="24"/>
          <w:szCs w:val="24"/>
        </w:rPr>
        <w:t>na przestrzeni 10 lat</w:t>
      </w:r>
      <w:r w:rsidR="00C23B5B">
        <w:rPr>
          <w:rFonts w:ascii="Arial" w:hAnsi="Arial" w:cs="Arial"/>
          <w:bCs/>
          <w:sz w:val="24"/>
          <w:szCs w:val="24"/>
        </w:rPr>
        <w:t xml:space="preserve"> - </w:t>
      </w:r>
      <w:r w:rsidR="00381F19">
        <w:rPr>
          <w:rFonts w:ascii="Arial" w:hAnsi="Arial" w:cs="Arial"/>
          <w:bCs/>
          <w:sz w:val="24"/>
          <w:szCs w:val="24"/>
        </w:rPr>
        <w:t>szpik lub krwiotwórcze komórki macierzyste oddał</w:t>
      </w:r>
      <w:r w:rsidR="00DD4943">
        <w:rPr>
          <w:rFonts w:ascii="Arial" w:hAnsi="Arial" w:cs="Arial"/>
          <w:bCs/>
          <w:sz w:val="24"/>
          <w:szCs w:val="24"/>
        </w:rPr>
        <w:t>y</w:t>
      </w:r>
      <w:r w:rsidR="0040454A">
        <w:rPr>
          <w:rFonts w:ascii="Arial" w:hAnsi="Arial" w:cs="Arial"/>
          <w:bCs/>
          <w:sz w:val="24"/>
          <w:szCs w:val="24"/>
        </w:rPr>
        <w:t xml:space="preserve"> już</w:t>
      </w:r>
      <w:r w:rsidR="00381F19">
        <w:rPr>
          <w:rFonts w:ascii="Arial" w:hAnsi="Arial" w:cs="Arial"/>
          <w:bCs/>
          <w:sz w:val="24"/>
          <w:szCs w:val="24"/>
        </w:rPr>
        <w:t xml:space="preserve"> </w:t>
      </w:r>
      <w:r w:rsidR="00DD4943">
        <w:rPr>
          <w:rFonts w:ascii="Arial" w:hAnsi="Arial" w:cs="Arial"/>
          <w:bCs/>
          <w:sz w:val="24"/>
          <w:szCs w:val="24"/>
        </w:rPr>
        <w:t>7594</w:t>
      </w:r>
      <w:r w:rsidR="00245050">
        <w:rPr>
          <w:rFonts w:ascii="Arial" w:hAnsi="Arial" w:cs="Arial"/>
          <w:bCs/>
          <w:sz w:val="24"/>
          <w:szCs w:val="24"/>
        </w:rPr>
        <w:t xml:space="preserve"> </w:t>
      </w:r>
      <w:r w:rsidR="00381F19">
        <w:rPr>
          <w:rFonts w:ascii="Arial" w:hAnsi="Arial" w:cs="Arial"/>
          <w:bCs/>
          <w:sz w:val="24"/>
          <w:szCs w:val="24"/>
        </w:rPr>
        <w:t>os</w:t>
      </w:r>
      <w:r w:rsidR="00DD4943">
        <w:rPr>
          <w:rFonts w:ascii="Arial" w:hAnsi="Arial" w:cs="Arial"/>
          <w:bCs/>
          <w:sz w:val="24"/>
          <w:szCs w:val="24"/>
        </w:rPr>
        <w:t>oby</w:t>
      </w:r>
      <w:r w:rsidR="0083392F">
        <w:rPr>
          <w:rFonts w:ascii="Arial" w:hAnsi="Arial" w:cs="Arial"/>
          <w:bCs/>
          <w:sz w:val="24"/>
          <w:szCs w:val="24"/>
        </w:rPr>
        <w:t>. W</w:t>
      </w:r>
      <w:r w:rsidR="002E2BF2">
        <w:rPr>
          <w:rFonts w:ascii="Arial" w:hAnsi="Arial" w:cs="Arial"/>
          <w:bCs/>
          <w:sz w:val="24"/>
          <w:szCs w:val="24"/>
        </w:rPr>
        <w:t xml:space="preserve"> samym 2019 roku </w:t>
      </w:r>
      <w:r w:rsidR="002E2BF2" w:rsidRPr="008F481F">
        <w:rPr>
          <w:rFonts w:ascii="Arial" w:hAnsi="Arial" w:cs="Arial"/>
          <w:b/>
          <w:sz w:val="24"/>
          <w:szCs w:val="24"/>
        </w:rPr>
        <w:t xml:space="preserve">1336 </w:t>
      </w:r>
      <w:r w:rsidR="00733DF3">
        <w:rPr>
          <w:rFonts w:ascii="Arial" w:hAnsi="Arial" w:cs="Arial"/>
          <w:b/>
          <w:sz w:val="24"/>
          <w:szCs w:val="24"/>
        </w:rPr>
        <w:t>osób</w:t>
      </w:r>
      <w:r w:rsidR="002E2BF2">
        <w:rPr>
          <w:rFonts w:ascii="Arial" w:hAnsi="Arial" w:cs="Arial"/>
          <w:bCs/>
          <w:sz w:val="24"/>
          <w:szCs w:val="24"/>
        </w:rPr>
        <w:t xml:space="preserve"> </w:t>
      </w:r>
      <w:r w:rsidR="00D4685D">
        <w:rPr>
          <w:rFonts w:ascii="Arial" w:hAnsi="Arial" w:cs="Arial"/>
          <w:bCs/>
          <w:sz w:val="24"/>
          <w:szCs w:val="24"/>
        </w:rPr>
        <w:t>dało</w:t>
      </w:r>
      <w:r w:rsidR="008F481F">
        <w:rPr>
          <w:rFonts w:ascii="Arial" w:hAnsi="Arial" w:cs="Arial"/>
          <w:bCs/>
          <w:sz w:val="24"/>
          <w:szCs w:val="24"/>
        </w:rPr>
        <w:t xml:space="preserve"> szansę na życie </w:t>
      </w:r>
      <w:r w:rsidR="00733DF3">
        <w:rPr>
          <w:rFonts w:ascii="Arial" w:hAnsi="Arial" w:cs="Arial"/>
          <w:bCs/>
          <w:sz w:val="24"/>
          <w:szCs w:val="24"/>
        </w:rPr>
        <w:t>chorym</w:t>
      </w:r>
      <w:r w:rsidR="008F481F">
        <w:rPr>
          <w:rFonts w:ascii="Arial" w:hAnsi="Arial" w:cs="Arial"/>
          <w:bCs/>
          <w:sz w:val="24"/>
          <w:szCs w:val="24"/>
        </w:rPr>
        <w:t xml:space="preserve">, dla których </w:t>
      </w:r>
      <w:r w:rsidR="0083392F">
        <w:rPr>
          <w:rFonts w:ascii="Arial" w:hAnsi="Arial" w:cs="Arial"/>
          <w:bCs/>
          <w:sz w:val="24"/>
          <w:szCs w:val="24"/>
        </w:rPr>
        <w:t>przeszczepienie</w:t>
      </w:r>
      <w:r w:rsidR="00FE0B6A">
        <w:rPr>
          <w:rFonts w:ascii="Arial" w:hAnsi="Arial" w:cs="Arial"/>
          <w:bCs/>
          <w:sz w:val="24"/>
          <w:szCs w:val="24"/>
        </w:rPr>
        <w:t xml:space="preserve"> </w:t>
      </w:r>
      <w:r w:rsidR="00BC17F2">
        <w:rPr>
          <w:rFonts w:ascii="Arial" w:hAnsi="Arial" w:cs="Arial"/>
          <w:bCs/>
          <w:sz w:val="24"/>
          <w:szCs w:val="24"/>
        </w:rPr>
        <w:t xml:space="preserve">szpiku </w:t>
      </w:r>
      <w:r w:rsidR="00FE0B6A">
        <w:rPr>
          <w:rFonts w:ascii="Arial" w:hAnsi="Arial" w:cs="Arial"/>
          <w:bCs/>
          <w:sz w:val="24"/>
          <w:szCs w:val="24"/>
        </w:rPr>
        <w:t xml:space="preserve">było </w:t>
      </w:r>
      <w:r w:rsidR="00C23B5B">
        <w:rPr>
          <w:rFonts w:ascii="Arial" w:hAnsi="Arial" w:cs="Arial"/>
          <w:bCs/>
          <w:sz w:val="24"/>
          <w:szCs w:val="24"/>
        </w:rPr>
        <w:t xml:space="preserve">często </w:t>
      </w:r>
      <w:r w:rsidR="00FE0B6A">
        <w:rPr>
          <w:rFonts w:ascii="Arial" w:hAnsi="Arial" w:cs="Arial"/>
          <w:bCs/>
          <w:sz w:val="24"/>
          <w:szCs w:val="24"/>
        </w:rPr>
        <w:t>jedyną szansą na powrót do zdrowia</w:t>
      </w:r>
      <w:r w:rsidR="008F481F">
        <w:rPr>
          <w:rFonts w:ascii="Arial" w:hAnsi="Arial" w:cs="Arial"/>
          <w:bCs/>
          <w:sz w:val="24"/>
          <w:szCs w:val="24"/>
        </w:rPr>
        <w:t>.</w:t>
      </w:r>
      <w:r w:rsidR="006C477A">
        <w:rPr>
          <w:rFonts w:ascii="Arial" w:hAnsi="Arial" w:cs="Arial"/>
          <w:bCs/>
          <w:sz w:val="24"/>
          <w:szCs w:val="24"/>
        </w:rPr>
        <w:t xml:space="preserve"> </w:t>
      </w:r>
      <w:r w:rsidR="003127D6" w:rsidRPr="003127D6">
        <w:rPr>
          <w:rFonts w:ascii="Arial" w:hAnsi="Arial" w:cs="Arial"/>
          <w:b/>
          <w:sz w:val="24"/>
          <w:szCs w:val="24"/>
        </w:rPr>
        <w:t>1127</w:t>
      </w:r>
      <w:r w:rsidR="003127D6">
        <w:rPr>
          <w:rFonts w:ascii="Arial" w:hAnsi="Arial" w:cs="Arial"/>
          <w:bCs/>
          <w:sz w:val="24"/>
          <w:szCs w:val="24"/>
        </w:rPr>
        <w:t xml:space="preserve"> Dawców faktycznych oddało </w:t>
      </w:r>
      <w:r w:rsidR="00A437F3">
        <w:rPr>
          <w:rFonts w:ascii="Arial" w:hAnsi="Arial" w:cs="Arial"/>
          <w:bCs/>
          <w:sz w:val="24"/>
          <w:szCs w:val="24"/>
        </w:rPr>
        <w:t>cząstkę siebie</w:t>
      </w:r>
      <w:r w:rsidR="003127D6">
        <w:rPr>
          <w:rFonts w:ascii="Arial" w:hAnsi="Arial" w:cs="Arial"/>
          <w:bCs/>
          <w:sz w:val="24"/>
          <w:szCs w:val="24"/>
        </w:rPr>
        <w:t xml:space="preserve"> za pomocą </w:t>
      </w:r>
      <w:r w:rsidR="003A23F7">
        <w:rPr>
          <w:rFonts w:ascii="Arial" w:hAnsi="Arial" w:cs="Arial"/>
          <w:bCs/>
          <w:sz w:val="24"/>
          <w:szCs w:val="24"/>
        </w:rPr>
        <w:t>częściej stosowanej</w:t>
      </w:r>
      <w:r w:rsidR="00E94825">
        <w:rPr>
          <w:rFonts w:ascii="Arial" w:hAnsi="Arial" w:cs="Arial"/>
          <w:bCs/>
          <w:sz w:val="24"/>
          <w:szCs w:val="24"/>
        </w:rPr>
        <w:t xml:space="preserve"> – bo w aż </w:t>
      </w:r>
      <w:r w:rsidR="00E94825" w:rsidRPr="006C477A">
        <w:rPr>
          <w:rFonts w:ascii="Arial" w:hAnsi="Arial" w:cs="Arial"/>
          <w:b/>
          <w:sz w:val="24"/>
          <w:szCs w:val="24"/>
        </w:rPr>
        <w:t>80%</w:t>
      </w:r>
      <w:r w:rsidR="00E94825">
        <w:rPr>
          <w:rFonts w:ascii="Arial" w:hAnsi="Arial" w:cs="Arial"/>
          <w:bCs/>
          <w:sz w:val="24"/>
          <w:szCs w:val="24"/>
        </w:rPr>
        <w:t xml:space="preserve"> przypadków - </w:t>
      </w:r>
      <w:r w:rsidR="003A23F7">
        <w:rPr>
          <w:rFonts w:ascii="Arial" w:hAnsi="Arial" w:cs="Arial"/>
          <w:bCs/>
          <w:sz w:val="24"/>
          <w:szCs w:val="24"/>
        </w:rPr>
        <w:t>metody,</w:t>
      </w:r>
      <w:r w:rsidR="00E94825">
        <w:rPr>
          <w:rFonts w:ascii="Arial" w:hAnsi="Arial" w:cs="Arial"/>
          <w:bCs/>
          <w:sz w:val="24"/>
          <w:szCs w:val="24"/>
        </w:rPr>
        <w:t xml:space="preserve"> </w:t>
      </w:r>
      <w:r w:rsidR="003127D6">
        <w:rPr>
          <w:rFonts w:ascii="Arial" w:hAnsi="Arial" w:cs="Arial"/>
          <w:bCs/>
          <w:sz w:val="24"/>
          <w:szCs w:val="24"/>
        </w:rPr>
        <w:t>czyli pobrania krwiotwórczych komórek macierzystych z krwi</w:t>
      </w:r>
      <w:r w:rsidR="00A437F3">
        <w:rPr>
          <w:rFonts w:ascii="Arial" w:hAnsi="Arial" w:cs="Arial"/>
          <w:bCs/>
          <w:sz w:val="24"/>
          <w:szCs w:val="24"/>
        </w:rPr>
        <w:t xml:space="preserve"> obwodowej</w:t>
      </w:r>
      <w:r w:rsidR="00E94825">
        <w:rPr>
          <w:rFonts w:ascii="Arial" w:hAnsi="Arial" w:cs="Arial"/>
          <w:bCs/>
          <w:sz w:val="24"/>
          <w:szCs w:val="24"/>
        </w:rPr>
        <w:t xml:space="preserve"> (</w:t>
      </w:r>
      <w:r w:rsidR="006C477A">
        <w:rPr>
          <w:rFonts w:ascii="Arial" w:hAnsi="Arial" w:cs="Arial"/>
          <w:bCs/>
          <w:sz w:val="24"/>
          <w:szCs w:val="24"/>
        </w:rPr>
        <w:t xml:space="preserve">tzw. </w:t>
      </w:r>
      <w:r w:rsidR="003127D6">
        <w:rPr>
          <w:rFonts w:ascii="Arial" w:hAnsi="Arial" w:cs="Arial"/>
          <w:bCs/>
          <w:sz w:val="24"/>
          <w:szCs w:val="24"/>
        </w:rPr>
        <w:t>aferezy</w:t>
      </w:r>
      <w:r w:rsidR="00E94825">
        <w:rPr>
          <w:rFonts w:ascii="Arial" w:hAnsi="Arial" w:cs="Arial"/>
          <w:bCs/>
          <w:sz w:val="24"/>
          <w:szCs w:val="24"/>
        </w:rPr>
        <w:t>)</w:t>
      </w:r>
      <w:r w:rsidR="003127D6">
        <w:rPr>
          <w:rFonts w:ascii="Arial" w:hAnsi="Arial" w:cs="Arial"/>
          <w:bCs/>
          <w:sz w:val="24"/>
          <w:szCs w:val="24"/>
        </w:rPr>
        <w:t xml:space="preserve">. Pozostałych </w:t>
      </w:r>
      <w:r w:rsidR="003127D6" w:rsidRPr="00A437F3">
        <w:rPr>
          <w:rFonts w:ascii="Arial" w:hAnsi="Arial" w:cs="Arial"/>
          <w:b/>
          <w:sz w:val="24"/>
          <w:szCs w:val="24"/>
        </w:rPr>
        <w:t>209</w:t>
      </w:r>
      <w:r w:rsidR="003127D6">
        <w:rPr>
          <w:rFonts w:ascii="Arial" w:hAnsi="Arial" w:cs="Arial"/>
          <w:bCs/>
          <w:sz w:val="24"/>
          <w:szCs w:val="24"/>
        </w:rPr>
        <w:t xml:space="preserve"> Dawców faktycznych oddało szpik kostny z talerza kości biodrowej.</w:t>
      </w:r>
    </w:p>
    <w:p w:rsidR="002E0A44" w:rsidRDefault="002E0A44" w:rsidP="000756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E0A44" w:rsidRDefault="002E0A44" w:rsidP="000756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E0A44" w:rsidRDefault="002E0A44" w:rsidP="000756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F481F" w:rsidRDefault="000D41BC" w:rsidP="000756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Dawstwo szpiku w poszczególnych regionach Polski</w:t>
      </w:r>
    </w:p>
    <w:tbl>
      <w:tblPr>
        <w:tblW w:w="8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235"/>
        <w:gridCol w:w="2387"/>
        <w:gridCol w:w="267"/>
        <w:gridCol w:w="267"/>
        <w:gridCol w:w="757"/>
        <w:gridCol w:w="236"/>
      </w:tblGrid>
      <w:tr w:rsidR="00D16E9A" w:rsidTr="00DA7A34">
        <w:trPr>
          <w:trHeight w:val="243"/>
        </w:trPr>
        <w:tc>
          <w:tcPr>
            <w:tcW w:w="23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eastAsiaTheme="minorHAnsi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tcBorders>
              <w:top w:val="single" w:sz="8" w:space="0" w:color="3877A6"/>
              <w:left w:val="single" w:sz="8" w:space="0" w:color="3877A6"/>
              <w:bottom w:val="single" w:sz="8" w:space="0" w:color="A5A5B1"/>
              <w:right w:val="single" w:sz="8" w:space="0" w:color="3877A6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Dawcy faktyczni</w:t>
            </w:r>
          </w:p>
        </w:tc>
        <w:tc>
          <w:tcPr>
            <w:tcW w:w="2654" w:type="dxa"/>
            <w:gridSpan w:val="2"/>
            <w:tcBorders>
              <w:top w:val="single" w:sz="8" w:space="0" w:color="3877A6"/>
              <w:left w:val="nil"/>
              <w:bottom w:val="single" w:sz="8" w:space="0" w:color="A5A5B1"/>
              <w:right w:val="single" w:sz="8" w:space="0" w:color="3877A6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Dawcy potencjalni</w:t>
            </w:r>
            <w:r w:rsidR="00612D2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– zarejestrowani w bazie Fundacji DKMS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single" w:sz="8" w:space="0" w:color="3877A6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dolnośląskie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141681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kujawsko-pomorskie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95386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łódzkie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74043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lubelskie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71691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lubuskie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46516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małopolskie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133162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mazowieckie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251884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opolskie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38005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podkarpackie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76175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podlaskie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37764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pomorskie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142805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śląskie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194552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świętokrzyskie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34692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warmińsko-mazurskie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66172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199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wielkopolskie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CFDF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132994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34"/>
        </w:trPr>
        <w:tc>
          <w:tcPr>
            <w:tcW w:w="2301" w:type="dxa"/>
            <w:tcBorders>
              <w:top w:val="nil"/>
              <w:left w:val="single" w:sz="8" w:space="0" w:color="3877A6"/>
              <w:bottom w:val="single" w:sz="8" w:space="0" w:color="3877A6"/>
              <w:right w:val="single" w:sz="8" w:space="0" w:color="09558F"/>
            </w:tcBorders>
            <w:shd w:val="clear" w:color="auto" w:fill="0B64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zachodniopomorskie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99956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D16E9A" w:rsidTr="00DA7A34">
        <w:trPr>
          <w:gridAfter w:val="1"/>
          <w:wAfter w:w="236" w:type="dxa"/>
          <w:trHeight w:val="390"/>
        </w:trPr>
        <w:tc>
          <w:tcPr>
            <w:tcW w:w="23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1751" w:rsidRPr="002E0A44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2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38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02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7D6" w:rsidRDefault="003127D6" w:rsidP="00075684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1C202C" w:rsidRPr="00381F19" w:rsidRDefault="001D104B" w:rsidP="001C202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Dawcy szpiku z Polski ratują Pacjentów na całym świecie </w:t>
      </w:r>
    </w:p>
    <w:p w:rsidR="00BA6230" w:rsidRDefault="001C202C" w:rsidP="0007568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tym, jak trudne jest znalezienie niespokrewnionego Dawcy szpiku, dla osoby potrzebującej przeszczepienia, Fundacja DKMS doskonale wie. Szansa na znalezienie „bliźniaka genetycznego” wynosi 1:20 000, a w przypadku, gdy chory ma rzadki genotyp, nawet 1: kilku milionów. O trudności poszukiwań zgodnego Dawcy świadczy fakt, że często ratunek dla chorego znajduje się dopiero setki kilometrów od niego - lub nawet na innym kontynencie. I tak, w 2019 roku, dzięki Dawcom faktycznym, szpik lub krwiotwórcze komórki macierzyste dały szansę na życie nie tylko polskim Pacjentom, ale również chorym z </w:t>
      </w:r>
      <w:r w:rsidR="005E17D3" w:rsidRPr="005E17D3">
        <w:rPr>
          <w:rFonts w:ascii="Arial" w:hAnsi="Arial" w:cs="Arial"/>
          <w:b/>
          <w:bCs/>
          <w:sz w:val="24"/>
          <w:szCs w:val="24"/>
        </w:rPr>
        <w:t>43</w:t>
      </w:r>
      <w:r w:rsidR="005E17D3">
        <w:rPr>
          <w:rFonts w:ascii="Arial" w:hAnsi="Arial" w:cs="Arial"/>
          <w:bCs/>
          <w:sz w:val="24"/>
          <w:szCs w:val="24"/>
        </w:rPr>
        <w:t xml:space="preserve"> krajów, m.in. </w:t>
      </w:r>
      <w:r w:rsidR="00BC17F2">
        <w:rPr>
          <w:rFonts w:ascii="Arial" w:hAnsi="Arial" w:cs="Arial"/>
          <w:bCs/>
          <w:sz w:val="24"/>
          <w:szCs w:val="24"/>
        </w:rPr>
        <w:t xml:space="preserve">USA, </w:t>
      </w:r>
      <w:r w:rsidR="002E0A44">
        <w:rPr>
          <w:rFonts w:ascii="Arial" w:hAnsi="Arial" w:cs="Arial"/>
          <w:bCs/>
          <w:sz w:val="24"/>
          <w:szCs w:val="24"/>
        </w:rPr>
        <w:t>Kanady</w:t>
      </w:r>
      <w:r w:rsidR="008457E4">
        <w:rPr>
          <w:rFonts w:ascii="Arial" w:hAnsi="Arial" w:cs="Arial"/>
          <w:bCs/>
          <w:sz w:val="24"/>
          <w:szCs w:val="24"/>
        </w:rPr>
        <w:t>, Francji</w:t>
      </w:r>
      <w:r w:rsidR="002E0A44">
        <w:rPr>
          <w:rFonts w:ascii="Arial" w:hAnsi="Arial" w:cs="Arial"/>
          <w:bCs/>
          <w:sz w:val="24"/>
          <w:szCs w:val="24"/>
        </w:rPr>
        <w:t xml:space="preserve">, </w:t>
      </w:r>
      <w:r w:rsidR="008457E4">
        <w:rPr>
          <w:rFonts w:ascii="Arial" w:hAnsi="Arial" w:cs="Arial"/>
          <w:bCs/>
          <w:sz w:val="24"/>
          <w:szCs w:val="24"/>
        </w:rPr>
        <w:t xml:space="preserve">Niemiec </w:t>
      </w:r>
      <w:r>
        <w:rPr>
          <w:rFonts w:ascii="Arial" w:hAnsi="Arial" w:cs="Arial"/>
          <w:bCs/>
          <w:sz w:val="24"/>
          <w:szCs w:val="24"/>
        </w:rPr>
        <w:t>, RPA, Urugwaju, Nowej Zelandii, Chile, Australii czy Brazylii. To pokazuje, dlaczego tak ważne jest, żeby do bazy Dawców szpiku Fundacji DKMS rejestrowały się wciąż nowe osoby – im więcej</w:t>
      </w:r>
      <w:r w:rsidR="00E1150C">
        <w:rPr>
          <w:rFonts w:ascii="Arial" w:hAnsi="Arial" w:cs="Arial"/>
          <w:bCs/>
          <w:sz w:val="24"/>
          <w:szCs w:val="24"/>
        </w:rPr>
        <w:t xml:space="preserve"> Dawców potencjalnych</w:t>
      </w:r>
      <w:r>
        <w:rPr>
          <w:rFonts w:ascii="Arial" w:hAnsi="Arial" w:cs="Arial"/>
          <w:bCs/>
          <w:sz w:val="24"/>
          <w:szCs w:val="24"/>
        </w:rPr>
        <w:t>, tym większa szansa na to, że gdy zachoruje bliska nam osoba – znajdzie się „bliźniak genetyczny”, który będzie gotów pomóc</w:t>
      </w:r>
      <w:r w:rsidR="00BA6230">
        <w:rPr>
          <w:rFonts w:ascii="Arial" w:hAnsi="Arial" w:cs="Arial"/>
          <w:bCs/>
          <w:sz w:val="24"/>
          <w:szCs w:val="24"/>
        </w:rPr>
        <w:t>.</w:t>
      </w:r>
    </w:p>
    <w:p w:rsidR="00BA6139" w:rsidRPr="00D16E9A" w:rsidRDefault="00BA6139" w:rsidP="00BA613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Wsparcie</w:t>
      </w:r>
      <w:r w:rsidRPr="00D16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transplantologii i Pacjentów</w:t>
      </w:r>
    </w:p>
    <w:p w:rsidR="00353556" w:rsidRDefault="002E0A44" w:rsidP="0035355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Rok 2019 był szczególny dla Fundacji DKMS ze względu na </w:t>
      </w:r>
      <w:r w:rsidR="005C6122">
        <w:rPr>
          <w:rFonts w:ascii="Arial" w:hAnsi="Arial" w:cs="Arial"/>
          <w:bCs/>
          <w:sz w:val="24"/>
          <w:szCs w:val="24"/>
        </w:rPr>
        <w:t>kompleksowe</w:t>
      </w:r>
      <w:r>
        <w:rPr>
          <w:rFonts w:ascii="Arial" w:hAnsi="Arial" w:cs="Arial"/>
          <w:bCs/>
          <w:sz w:val="24"/>
          <w:szCs w:val="24"/>
        </w:rPr>
        <w:t xml:space="preserve"> działania</w:t>
      </w:r>
      <w:r w:rsidR="007E2D5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wspierające nie tylko pacjentów </w:t>
      </w:r>
      <w:proofErr w:type="spellStart"/>
      <w:r>
        <w:rPr>
          <w:rFonts w:ascii="Arial" w:hAnsi="Arial" w:cs="Arial"/>
          <w:bCs/>
          <w:sz w:val="24"/>
          <w:szCs w:val="24"/>
        </w:rPr>
        <w:t>hematoonkologicznych</w:t>
      </w:r>
      <w:proofErr w:type="spellEnd"/>
      <w:r w:rsidR="007E2D5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ale również polską </w:t>
      </w:r>
      <w:r w:rsidR="005C6122">
        <w:rPr>
          <w:rFonts w:ascii="Arial" w:hAnsi="Arial" w:cs="Arial"/>
          <w:bCs/>
          <w:sz w:val="24"/>
          <w:szCs w:val="24"/>
        </w:rPr>
        <w:t>transplantologię</w:t>
      </w:r>
      <w:r w:rsidR="009D7AD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W ramach uruchomionego przez Fundacje DKMS </w:t>
      </w:r>
      <w:r w:rsidR="00353556" w:rsidRPr="00D16E9A">
        <w:rPr>
          <w:rFonts w:ascii="Arial" w:hAnsi="Arial" w:cs="Arial"/>
          <w:b/>
          <w:sz w:val="24"/>
          <w:szCs w:val="24"/>
        </w:rPr>
        <w:t>Programu Rozwoju Polskiej Transplantologii i Wsparcia Pacjentów</w:t>
      </w:r>
      <w:r w:rsidR="00353556">
        <w:rPr>
          <w:rFonts w:ascii="Arial" w:hAnsi="Arial" w:cs="Arial"/>
          <w:bCs/>
          <w:sz w:val="24"/>
          <w:szCs w:val="24"/>
        </w:rPr>
        <w:t xml:space="preserve">, </w:t>
      </w:r>
      <w:r w:rsidR="007E2D54">
        <w:rPr>
          <w:rFonts w:ascii="Arial" w:hAnsi="Arial" w:cs="Arial"/>
          <w:bCs/>
          <w:sz w:val="24"/>
          <w:szCs w:val="24"/>
        </w:rPr>
        <w:t>f</w:t>
      </w:r>
      <w:r w:rsidR="00353556">
        <w:rPr>
          <w:rFonts w:ascii="Arial" w:hAnsi="Arial" w:cs="Arial"/>
          <w:bCs/>
          <w:sz w:val="24"/>
          <w:szCs w:val="24"/>
        </w:rPr>
        <w:t xml:space="preserve">undacja przekazała klinikom transplantacyjnym oraz oddziałom hematologicznym </w:t>
      </w:r>
      <w:r w:rsidR="00353556" w:rsidRPr="0059450F">
        <w:rPr>
          <w:rFonts w:ascii="Arial" w:hAnsi="Arial" w:cs="Arial"/>
          <w:bCs/>
          <w:sz w:val="24"/>
          <w:szCs w:val="24"/>
        </w:rPr>
        <w:t xml:space="preserve">ponad 5 milionów złotych. </w:t>
      </w:r>
      <w:r w:rsidR="00353556">
        <w:rPr>
          <w:rFonts w:ascii="Arial" w:hAnsi="Arial" w:cs="Arial"/>
          <w:bCs/>
          <w:sz w:val="24"/>
          <w:szCs w:val="24"/>
        </w:rPr>
        <w:t>Fundusze zostały przeznaczone na przebudowy, rozbudowy i zakup niezbędnego sprzętu dla 6 ośrodków medycznych</w:t>
      </w:r>
      <w:r w:rsidR="00260887">
        <w:rPr>
          <w:rFonts w:ascii="Arial" w:hAnsi="Arial" w:cs="Arial"/>
          <w:bCs/>
          <w:sz w:val="24"/>
          <w:szCs w:val="24"/>
        </w:rPr>
        <w:t xml:space="preserve"> i klinik</w:t>
      </w:r>
      <w:r w:rsidR="00353556">
        <w:rPr>
          <w:rFonts w:ascii="Arial" w:hAnsi="Arial" w:cs="Arial"/>
          <w:bCs/>
          <w:sz w:val="24"/>
          <w:szCs w:val="24"/>
        </w:rPr>
        <w:t xml:space="preserve"> w: Poznaniu, Szczecinie, Słupsku, Gdańsku, Bydgoszczy oraz Warszawie. Wszystko po to, aby zapewniać Pacjentom </w:t>
      </w:r>
      <w:proofErr w:type="spellStart"/>
      <w:r w:rsidR="00353556">
        <w:rPr>
          <w:rFonts w:ascii="Arial" w:hAnsi="Arial" w:cs="Arial"/>
          <w:bCs/>
          <w:sz w:val="24"/>
          <w:szCs w:val="24"/>
        </w:rPr>
        <w:t>hematoonkologicznym</w:t>
      </w:r>
      <w:proofErr w:type="spellEnd"/>
      <w:r w:rsidR="00353556">
        <w:rPr>
          <w:rFonts w:ascii="Arial" w:hAnsi="Arial" w:cs="Arial"/>
          <w:bCs/>
          <w:sz w:val="24"/>
          <w:szCs w:val="24"/>
        </w:rPr>
        <w:t xml:space="preserve"> coraz lepsze warunki leczenia, oparte na najwyższych standardach. </w:t>
      </w:r>
    </w:p>
    <w:p w:rsidR="00353556" w:rsidRPr="00D279B9" w:rsidRDefault="00353556" w:rsidP="00353556">
      <w:pPr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Oprócz naszych codziennych starań o to, żeby każdy Pacjent znalazł swojego „bliźniaka genetycznego” i mógł dzięki </w:t>
      </w:r>
      <w:r>
        <w:rPr>
          <w:rFonts w:ascii="Arial" w:hAnsi="Arial" w:cs="Arial"/>
          <w:b/>
          <w:i/>
          <w:iCs/>
          <w:sz w:val="24"/>
          <w:szCs w:val="24"/>
        </w:rPr>
        <w:t>jego pomocy</w:t>
      </w:r>
      <w:r w:rsidR="007E2D5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żyć, to angażujemy się także w rozwój polskiej transplantologii. </w:t>
      </w:r>
      <w:r>
        <w:rPr>
          <w:rFonts w:ascii="Arial" w:hAnsi="Arial" w:cs="Arial"/>
          <w:b/>
          <w:i/>
          <w:iCs/>
          <w:sz w:val="24"/>
          <w:szCs w:val="24"/>
        </w:rPr>
        <w:t>Z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ależy nam na tym, </w:t>
      </w:r>
      <w:r w:rsidR="00275501">
        <w:rPr>
          <w:rFonts w:ascii="Arial" w:hAnsi="Arial" w:cs="Arial"/>
          <w:b/>
          <w:i/>
          <w:iCs/>
          <w:sz w:val="24"/>
          <w:szCs w:val="24"/>
        </w:rPr>
        <w:t>aby</w:t>
      </w:r>
      <w:r w:rsidR="007E2D5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2E0A44">
        <w:rPr>
          <w:rFonts w:ascii="Arial" w:hAnsi="Arial" w:cs="Arial"/>
          <w:b/>
          <w:i/>
          <w:iCs/>
          <w:sz w:val="24"/>
          <w:szCs w:val="24"/>
        </w:rPr>
        <w:t>kliniki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, w których leczeni są Pacjenci </w:t>
      </w:r>
      <w:proofErr w:type="spellStart"/>
      <w:r w:rsidRPr="00D279B9">
        <w:rPr>
          <w:rFonts w:ascii="Arial" w:hAnsi="Arial" w:cs="Arial"/>
          <w:b/>
          <w:i/>
          <w:iCs/>
          <w:sz w:val="24"/>
          <w:szCs w:val="24"/>
        </w:rPr>
        <w:t>hematoonkologiczni</w:t>
      </w:r>
      <w:proofErr w:type="spellEnd"/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, były </w:t>
      </w:r>
      <w:r w:rsidR="00260887">
        <w:rPr>
          <w:rFonts w:ascii="Arial" w:hAnsi="Arial" w:cs="Arial"/>
          <w:b/>
          <w:i/>
          <w:iCs/>
          <w:sz w:val="24"/>
          <w:szCs w:val="24"/>
        </w:rPr>
        <w:t xml:space="preserve">nowoczesne i 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wyposażone w najnowszy sprzęt, pozwalający na coraz </w:t>
      </w:r>
      <w:r>
        <w:rPr>
          <w:rFonts w:ascii="Arial" w:hAnsi="Arial" w:cs="Arial"/>
          <w:b/>
          <w:i/>
          <w:iCs/>
          <w:sz w:val="24"/>
          <w:szCs w:val="24"/>
        </w:rPr>
        <w:t>skuteczniejszą terapię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. Żeby transplantologia mogła </w:t>
      </w:r>
      <w:r>
        <w:rPr>
          <w:rFonts w:ascii="Arial" w:hAnsi="Arial" w:cs="Arial"/>
          <w:b/>
          <w:i/>
          <w:iCs/>
          <w:sz w:val="24"/>
          <w:szCs w:val="24"/>
        </w:rPr>
        <w:t>się rozwijać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, potrzebne są </w:t>
      </w:r>
      <w:r>
        <w:rPr>
          <w:rFonts w:ascii="Arial" w:hAnsi="Arial" w:cs="Arial"/>
          <w:b/>
          <w:i/>
          <w:iCs/>
          <w:sz w:val="24"/>
          <w:szCs w:val="24"/>
        </w:rPr>
        <w:t>trzy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bardzo ważne elementy: 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świetni specjaliści, </w:t>
      </w:r>
      <w:r>
        <w:rPr>
          <w:rFonts w:ascii="Arial" w:hAnsi="Arial" w:cs="Arial"/>
          <w:b/>
          <w:i/>
          <w:iCs/>
          <w:sz w:val="24"/>
          <w:szCs w:val="24"/>
        </w:rPr>
        <w:t>systematycznie zwiększająca się liczba potencjalnych Dawców szpiku</w:t>
      </w:r>
      <w:r w:rsidR="00275501">
        <w:rPr>
          <w:rFonts w:ascii="Arial" w:hAnsi="Arial" w:cs="Arial"/>
          <w:b/>
          <w:i/>
          <w:iCs/>
          <w:sz w:val="24"/>
          <w:szCs w:val="24"/>
        </w:rPr>
        <w:t>,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których nieustannie rejestrujemy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 oraz </w:t>
      </w:r>
      <w:r w:rsidR="00260887">
        <w:rPr>
          <w:rFonts w:ascii="Arial" w:hAnsi="Arial" w:cs="Arial"/>
          <w:b/>
          <w:i/>
          <w:iCs/>
          <w:sz w:val="24"/>
          <w:szCs w:val="24"/>
        </w:rPr>
        <w:t xml:space="preserve">nowoczesny 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 sprzęt – w który </w:t>
      </w:r>
      <w:r w:rsidR="00275501" w:rsidRPr="00D279B9">
        <w:rPr>
          <w:rFonts w:ascii="Arial" w:hAnsi="Arial" w:cs="Arial"/>
          <w:b/>
          <w:i/>
          <w:iCs/>
          <w:sz w:val="24"/>
          <w:szCs w:val="24"/>
        </w:rPr>
        <w:t>wyposaża</w:t>
      </w:r>
      <w:r w:rsidR="00275501">
        <w:rPr>
          <w:rFonts w:ascii="Arial" w:hAnsi="Arial" w:cs="Arial"/>
          <w:b/>
          <w:i/>
          <w:iCs/>
          <w:sz w:val="24"/>
          <w:szCs w:val="24"/>
        </w:rPr>
        <w:t>my</w:t>
      </w:r>
      <w:r w:rsidR="00275501" w:rsidRPr="00D279B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279B9">
        <w:rPr>
          <w:rFonts w:ascii="Arial" w:hAnsi="Arial" w:cs="Arial"/>
          <w:b/>
          <w:i/>
          <w:iCs/>
          <w:sz w:val="24"/>
          <w:szCs w:val="24"/>
        </w:rPr>
        <w:t>oddziały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– </w:t>
      </w:r>
      <w:r w:rsidR="00DA7A34">
        <w:rPr>
          <w:rFonts w:ascii="Arial" w:hAnsi="Arial" w:cs="Arial"/>
          <w:b/>
          <w:i/>
          <w:iCs/>
          <w:sz w:val="24"/>
          <w:szCs w:val="24"/>
        </w:rPr>
        <w:t>mówi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 Ewa </w:t>
      </w:r>
      <w:proofErr w:type="spellStart"/>
      <w:r w:rsidRPr="00D279B9">
        <w:rPr>
          <w:rFonts w:ascii="Arial" w:hAnsi="Arial" w:cs="Arial"/>
          <w:b/>
          <w:i/>
          <w:iCs/>
          <w:sz w:val="24"/>
          <w:szCs w:val="24"/>
        </w:rPr>
        <w:t>Magnucka-Bowkiewicz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>, Prezes Fundacji DKMS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. </w:t>
      </w:r>
    </w:p>
    <w:p w:rsidR="00260887" w:rsidRPr="005C6122" w:rsidRDefault="00260887" w:rsidP="00BA6139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C6122">
        <w:rPr>
          <w:rFonts w:ascii="Arial" w:hAnsi="Arial" w:cs="Arial"/>
          <w:iCs/>
          <w:sz w:val="24"/>
          <w:szCs w:val="24"/>
        </w:rPr>
        <w:t>Fundacja DKMS s</w:t>
      </w:r>
      <w:r w:rsidR="00BA6139" w:rsidRPr="005C6122">
        <w:rPr>
          <w:rFonts w:ascii="Arial" w:hAnsi="Arial" w:cs="Arial"/>
          <w:iCs/>
          <w:sz w:val="24"/>
          <w:szCs w:val="24"/>
        </w:rPr>
        <w:t>tar</w:t>
      </w:r>
      <w:bookmarkStart w:id="1" w:name="_GoBack"/>
      <w:bookmarkEnd w:id="1"/>
      <w:r w:rsidR="00BA6139" w:rsidRPr="005C6122">
        <w:rPr>
          <w:rFonts w:ascii="Arial" w:hAnsi="Arial" w:cs="Arial"/>
          <w:iCs/>
          <w:sz w:val="24"/>
          <w:szCs w:val="24"/>
        </w:rPr>
        <w:t>a się towarzyszyć Pacjentom w procesie leczenia</w:t>
      </w:r>
      <w:r w:rsidR="007E2D54">
        <w:rPr>
          <w:rFonts w:ascii="Arial" w:hAnsi="Arial" w:cs="Arial"/>
          <w:iCs/>
          <w:sz w:val="24"/>
          <w:szCs w:val="24"/>
        </w:rPr>
        <w:t>,</w:t>
      </w:r>
      <w:r w:rsidR="008457E4">
        <w:rPr>
          <w:rFonts w:ascii="Arial" w:hAnsi="Arial" w:cs="Arial"/>
          <w:iCs/>
          <w:sz w:val="24"/>
          <w:szCs w:val="24"/>
        </w:rPr>
        <w:t xml:space="preserve"> jak i</w:t>
      </w:r>
      <w:r w:rsidR="00AE1342">
        <w:rPr>
          <w:rFonts w:ascii="Arial" w:hAnsi="Arial" w:cs="Arial"/>
          <w:iCs/>
          <w:sz w:val="24"/>
          <w:szCs w:val="24"/>
        </w:rPr>
        <w:t xml:space="preserve"> w</w:t>
      </w:r>
      <w:r w:rsidR="008457E4">
        <w:rPr>
          <w:rFonts w:ascii="Arial" w:hAnsi="Arial" w:cs="Arial"/>
          <w:iCs/>
          <w:sz w:val="24"/>
          <w:szCs w:val="24"/>
        </w:rPr>
        <w:t xml:space="preserve"> trakcie </w:t>
      </w:r>
      <w:r>
        <w:rPr>
          <w:rFonts w:ascii="Arial" w:hAnsi="Arial" w:cs="Arial"/>
          <w:iCs/>
          <w:sz w:val="24"/>
          <w:szCs w:val="24"/>
        </w:rPr>
        <w:t>powrotu do zdrowia</w:t>
      </w:r>
      <w:r w:rsidR="00BA6139" w:rsidRPr="005C6122">
        <w:rPr>
          <w:rFonts w:ascii="Arial" w:hAnsi="Arial" w:cs="Arial"/>
          <w:iCs/>
          <w:sz w:val="24"/>
          <w:szCs w:val="24"/>
        </w:rPr>
        <w:t xml:space="preserve">. To właśnie z myślą o nich inicjuje liczne aktywności, współpracując przy tym z wieloma organizacjami </w:t>
      </w:r>
      <w:proofErr w:type="spellStart"/>
      <w:r w:rsidR="00BA6139" w:rsidRPr="005C6122">
        <w:rPr>
          <w:rFonts w:ascii="Arial" w:hAnsi="Arial" w:cs="Arial"/>
          <w:iCs/>
          <w:sz w:val="24"/>
          <w:szCs w:val="24"/>
        </w:rPr>
        <w:t>pacjenckimi</w:t>
      </w:r>
      <w:proofErr w:type="spellEnd"/>
      <w:r w:rsidR="00BA6139" w:rsidRPr="005C6122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W 2019 </w:t>
      </w:r>
      <w:r w:rsidR="007E2D54">
        <w:rPr>
          <w:rFonts w:ascii="Arial" w:hAnsi="Arial" w:cs="Arial"/>
          <w:iCs/>
          <w:sz w:val="24"/>
          <w:szCs w:val="24"/>
        </w:rPr>
        <w:t>roku</w:t>
      </w:r>
      <w:r w:rsidR="00B21A69">
        <w:rPr>
          <w:rFonts w:ascii="Arial" w:hAnsi="Arial" w:cs="Arial"/>
          <w:iCs/>
          <w:sz w:val="24"/>
          <w:szCs w:val="24"/>
        </w:rPr>
        <w:t>,</w:t>
      </w:r>
      <w:r w:rsidR="007E2D54">
        <w:rPr>
          <w:rFonts w:ascii="Arial" w:hAnsi="Arial" w:cs="Arial"/>
          <w:iCs/>
          <w:sz w:val="24"/>
          <w:szCs w:val="24"/>
        </w:rPr>
        <w:t xml:space="preserve"> w</w:t>
      </w:r>
      <w:r w:rsidR="00BA6139" w:rsidRPr="005C6122">
        <w:rPr>
          <w:rFonts w:ascii="Arial" w:hAnsi="Arial" w:cs="Arial"/>
          <w:iCs/>
          <w:sz w:val="24"/>
          <w:szCs w:val="24"/>
        </w:rPr>
        <w:t xml:space="preserve">raz z Polską Koalicją Pacjentów Onkologicznych, </w:t>
      </w:r>
      <w:r w:rsidR="00275501" w:rsidRPr="005C6122">
        <w:rPr>
          <w:rFonts w:ascii="Arial" w:hAnsi="Arial" w:cs="Arial"/>
          <w:iCs/>
          <w:sz w:val="24"/>
          <w:szCs w:val="24"/>
        </w:rPr>
        <w:t>zorganizowa</w:t>
      </w:r>
      <w:r w:rsidR="00275501">
        <w:rPr>
          <w:rFonts w:ascii="Arial" w:hAnsi="Arial" w:cs="Arial"/>
          <w:iCs/>
          <w:sz w:val="24"/>
          <w:szCs w:val="24"/>
        </w:rPr>
        <w:t>no</w:t>
      </w:r>
      <w:r w:rsidR="00275501" w:rsidRPr="005C612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w kilku </w:t>
      </w:r>
      <w:r w:rsidR="005C6122">
        <w:rPr>
          <w:rFonts w:ascii="Arial" w:hAnsi="Arial" w:cs="Arial"/>
          <w:iCs/>
          <w:sz w:val="24"/>
          <w:szCs w:val="24"/>
        </w:rPr>
        <w:t>miastach</w:t>
      </w:r>
      <w:r>
        <w:rPr>
          <w:rFonts w:ascii="Arial" w:hAnsi="Arial" w:cs="Arial"/>
          <w:iCs/>
          <w:sz w:val="24"/>
          <w:szCs w:val="24"/>
        </w:rPr>
        <w:t xml:space="preserve"> w Polsce cykl </w:t>
      </w:r>
      <w:r w:rsidR="00BA6139" w:rsidRPr="005C6122">
        <w:rPr>
          <w:rFonts w:ascii="Arial" w:hAnsi="Arial" w:cs="Arial"/>
          <w:iCs/>
          <w:sz w:val="24"/>
          <w:szCs w:val="24"/>
        </w:rPr>
        <w:t>warszta</w:t>
      </w:r>
      <w:r w:rsidR="00353556" w:rsidRPr="005C6122">
        <w:rPr>
          <w:rFonts w:ascii="Arial" w:hAnsi="Arial" w:cs="Arial"/>
          <w:iCs/>
          <w:sz w:val="24"/>
          <w:szCs w:val="24"/>
        </w:rPr>
        <w:t>tów</w:t>
      </w:r>
      <w:r w:rsidR="00BA6139" w:rsidRPr="005C6122">
        <w:rPr>
          <w:rFonts w:ascii="Arial" w:hAnsi="Arial" w:cs="Arial"/>
          <w:iCs/>
          <w:sz w:val="24"/>
          <w:szCs w:val="24"/>
        </w:rPr>
        <w:t xml:space="preserve"> edukacyjn</w:t>
      </w:r>
      <w:r w:rsidR="00353556" w:rsidRPr="005C6122">
        <w:rPr>
          <w:rFonts w:ascii="Arial" w:hAnsi="Arial" w:cs="Arial"/>
          <w:iCs/>
          <w:sz w:val="24"/>
          <w:szCs w:val="24"/>
        </w:rPr>
        <w:t>ych</w:t>
      </w:r>
      <w:r w:rsidR="00BA6139" w:rsidRPr="005C6122">
        <w:rPr>
          <w:rFonts w:ascii="Arial" w:hAnsi="Arial" w:cs="Arial"/>
          <w:iCs/>
          <w:sz w:val="24"/>
          <w:szCs w:val="24"/>
        </w:rPr>
        <w:t xml:space="preserve">, na które </w:t>
      </w:r>
      <w:r w:rsidR="00275501">
        <w:rPr>
          <w:rFonts w:ascii="Arial" w:hAnsi="Arial" w:cs="Arial"/>
          <w:iCs/>
          <w:sz w:val="24"/>
          <w:szCs w:val="24"/>
        </w:rPr>
        <w:t>zaproszeni byli</w:t>
      </w:r>
      <w:r w:rsidR="00275501" w:rsidRPr="005C6122">
        <w:rPr>
          <w:rFonts w:ascii="Arial" w:hAnsi="Arial" w:cs="Arial"/>
          <w:iCs/>
          <w:sz w:val="24"/>
          <w:szCs w:val="24"/>
        </w:rPr>
        <w:t xml:space="preserve"> </w:t>
      </w:r>
      <w:r w:rsidR="00275501">
        <w:rPr>
          <w:rFonts w:ascii="Arial" w:hAnsi="Arial" w:cs="Arial"/>
          <w:iCs/>
          <w:sz w:val="24"/>
          <w:szCs w:val="24"/>
        </w:rPr>
        <w:t>specjali</w:t>
      </w:r>
      <w:r w:rsidR="00B21A69">
        <w:rPr>
          <w:rFonts w:ascii="Arial" w:hAnsi="Arial" w:cs="Arial"/>
          <w:iCs/>
          <w:sz w:val="24"/>
          <w:szCs w:val="24"/>
        </w:rPr>
        <w:t>ś</w:t>
      </w:r>
      <w:r w:rsidR="00275501">
        <w:rPr>
          <w:rFonts w:ascii="Arial" w:hAnsi="Arial" w:cs="Arial"/>
          <w:iCs/>
          <w:sz w:val="24"/>
          <w:szCs w:val="24"/>
        </w:rPr>
        <w:t>ci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="00BA6139" w:rsidRPr="005C6122">
        <w:rPr>
          <w:rFonts w:ascii="Arial" w:hAnsi="Arial" w:cs="Arial"/>
          <w:iCs/>
          <w:sz w:val="24"/>
          <w:szCs w:val="24"/>
        </w:rPr>
        <w:t xml:space="preserve">lekarz hematolog, dietetyk i </w:t>
      </w:r>
      <w:proofErr w:type="spellStart"/>
      <w:r w:rsidR="00BA6139" w:rsidRPr="005C6122">
        <w:rPr>
          <w:rFonts w:ascii="Arial" w:hAnsi="Arial" w:cs="Arial"/>
          <w:iCs/>
          <w:sz w:val="24"/>
          <w:szCs w:val="24"/>
        </w:rPr>
        <w:t>psychoonkolog</w:t>
      </w:r>
      <w:proofErr w:type="spellEnd"/>
      <w:r w:rsidR="00BA6139" w:rsidRPr="005C6122">
        <w:rPr>
          <w:rFonts w:ascii="Arial" w:hAnsi="Arial" w:cs="Arial"/>
          <w:iCs/>
          <w:sz w:val="24"/>
          <w:szCs w:val="24"/>
        </w:rPr>
        <w:t>.</w:t>
      </w:r>
      <w:r w:rsidR="00BA6139" w:rsidRPr="005C612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BA6139" w:rsidRPr="00D279B9" w:rsidRDefault="00BA6139" w:rsidP="00BA6139">
      <w:pPr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32A1F">
        <w:rPr>
          <w:rFonts w:ascii="Arial" w:hAnsi="Arial" w:cs="Arial"/>
          <w:b/>
          <w:i/>
          <w:iCs/>
          <w:sz w:val="24"/>
          <w:szCs w:val="24"/>
        </w:rPr>
        <w:t xml:space="preserve">Dbamy o to, żeby </w:t>
      </w:r>
      <w:r w:rsidR="00260887">
        <w:rPr>
          <w:rFonts w:ascii="Arial" w:hAnsi="Arial" w:cs="Arial"/>
          <w:b/>
          <w:i/>
          <w:iCs/>
          <w:sz w:val="24"/>
          <w:szCs w:val="24"/>
        </w:rPr>
        <w:t xml:space="preserve">warsztaty </w:t>
      </w:r>
      <w:r w:rsidRPr="00732A1F">
        <w:rPr>
          <w:rFonts w:ascii="Arial" w:hAnsi="Arial" w:cs="Arial"/>
          <w:b/>
          <w:i/>
          <w:iCs/>
          <w:sz w:val="24"/>
          <w:szCs w:val="24"/>
        </w:rPr>
        <w:t>miały</w:t>
      </w:r>
      <w:r w:rsidR="005C612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732A1F">
        <w:rPr>
          <w:rFonts w:ascii="Arial" w:hAnsi="Arial" w:cs="Arial"/>
          <w:b/>
          <w:i/>
          <w:iCs/>
          <w:sz w:val="24"/>
          <w:szCs w:val="24"/>
        </w:rPr>
        <w:t>charakter praktyczny i Pacjenci mogli zadawać pytania specjalistom, posłuchać o najnowszych metodach leczenia nowotworów krwi</w:t>
      </w:r>
      <w:r w:rsidR="001303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732A1F">
        <w:rPr>
          <w:rFonts w:ascii="Arial" w:hAnsi="Arial" w:cs="Arial"/>
          <w:b/>
          <w:i/>
          <w:iCs/>
          <w:sz w:val="24"/>
          <w:szCs w:val="24"/>
        </w:rPr>
        <w:t>czy aktualnych badaniach klinicznych. A z drugiej strony</w:t>
      </w:r>
      <w:r w:rsidR="0013030F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Pr="00732A1F">
        <w:rPr>
          <w:rFonts w:ascii="Arial" w:hAnsi="Arial" w:cs="Arial"/>
          <w:b/>
          <w:i/>
          <w:iCs/>
          <w:sz w:val="24"/>
          <w:szCs w:val="24"/>
        </w:rPr>
        <w:t xml:space="preserve">specjaliści mają szansę przekazać chorym wiedzę, która realnie pomaga im w codziennym funkcjonowaniu. </w:t>
      </w:r>
      <w:r w:rsidR="001C3925">
        <w:rPr>
          <w:rFonts w:ascii="Arial" w:hAnsi="Arial" w:cs="Arial"/>
          <w:b/>
          <w:i/>
          <w:iCs/>
          <w:sz w:val="24"/>
          <w:szCs w:val="24"/>
        </w:rPr>
        <w:t>P</w:t>
      </w:r>
      <w:r w:rsidRPr="00732A1F">
        <w:rPr>
          <w:rFonts w:ascii="Arial" w:hAnsi="Arial" w:cs="Arial"/>
          <w:b/>
          <w:i/>
          <w:iCs/>
          <w:sz w:val="24"/>
          <w:szCs w:val="24"/>
        </w:rPr>
        <w:t xml:space="preserve">rzed nami kolejne </w:t>
      </w:r>
      <w:r w:rsidR="001C3925">
        <w:rPr>
          <w:rFonts w:ascii="Arial" w:hAnsi="Arial" w:cs="Arial"/>
          <w:b/>
          <w:i/>
          <w:iCs/>
          <w:sz w:val="24"/>
          <w:szCs w:val="24"/>
        </w:rPr>
        <w:t xml:space="preserve">kilkanaście </w:t>
      </w:r>
      <w:r w:rsidRPr="00732A1F">
        <w:rPr>
          <w:rFonts w:ascii="Arial" w:hAnsi="Arial" w:cs="Arial"/>
          <w:b/>
          <w:i/>
          <w:iCs/>
          <w:sz w:val="24"/>
          <w:szCs w:val="24"/>
        </w:rPr>
        <w:t>warszta</w:t>
      </w:r>
      <w:r w:rsidR="001C3925">
        <w:rPr>
          <w:rFonts w:ascii="Arial" w:hAnsi="Arial" w:cs="Arial"/>
          <w:b/>
          <w:i/>
          <w:iCs/>
          <w:sz w:val="24"/>
          <w:szCs w:val="24"/>
        </w:rPr>
        <w:t>tów</w:t>
      </w:r>
      <w:r w:rsidRPr="00732A1F">
        <w:rPr>
          <w:rFonts w:ascii="Arial" w:hAnsi="Arial" w:cs="Arial"/>
          <w:b/>
          <w:i/>
          <w:iCs/>
          <w:sz w:val="24"/>
          <w:szCs w:val="24"/>
        </w:rPr>
        <w:t>, bo mamy informację od osób, które brały w nich udział – Pacjentów i ich bliskich - że są bardzo pomocne</w:t>
      </w:r>
      <w:r w:rsidR="00F4126B">
        <w:rPr>
          <w:rFonts w:ascii="Arial" w:hAnsi="Arial" w:cs="Arial"/>
          <w:b/>
          <w:i/>
          <w:iCs/>
          <w:sz w:val="24"/>
          <w:szCs w:val="24"/>
        </w:rPr>
        <w:t xml:space="preserve">  i potrzebne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– </w:t>
      </w:r>
      <w:r w:rsidR="006D7873">
        <w:rPr>
          <w:rFonts w:ascii="Arial" w:hAnsi="Arial" w:cs="Arial"/>
          <w:b/>
          <w:i/>
          <w:iCs/>
          <w:sz w:val="24"/>
          <w:szCs w:val="24"/>
        </w:rPr>
        <w:t>dodaje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Ewa </w:t>
      </w:r>
      <w:proofErr w:type="spellStart"/>
      <w:r w:rsidRPr="00D279B9">
        <w:rPr>
          <w:rFonts w:ascii="Arial" w:hAnsi="Arial" w:cs="Arial"/>
          <w:b/>
          <w:i/>
          <w:iCs/>
          <w:sz w:val="24"/>
          <w:szCs w:val="24"/>
        </w:rPr>
        <w:t>Magnucka-Bowkiewicz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>, Prezes Fundacji DKMS</w:t>
      </w:r>
      <w:r w:rsidRPr="00D279B9">
        <w:rPr>
          <w:rFonts w:ascii="Arial" w:hAnsi="Arial" w:cs="Arial"/>
          <w:b/>
          <w:i/>
          <w:iCs/>
          <w:sz w:val="24"/>
          <w:szCs w:val="24"/>
        </w:rPr>
        <w:t xml:space="preserve">. </w:t>
      </w:r>
    </w:p>
    <w:p w:rsidR="00BA6139" w:rsidRPr="008E13D9" w:rsidRDefault="00BA6139" w:rsidP="00BA6139">
      <w:pPr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Podsumowując 2019 rok, chciałabym serdecznie podziękować za zaangażowanie wszystkim </w:t>
      </w:r>
      <w:r w:rsidR="0013030F">
        <w:rPr>
          <w:rFonts w:ascii="Arial" w:hAnsi="Arial" w:cs="Arial"/>
          <w:b/>
          <w:i/>
          <w:iCs/>
          <w:sz w:val="24"/>
          <w:szCs w:val="24"/>
        </w:rPr>
        <w:t>D</w:t>
      </w:r>
      <w:r w:rsidR="00F4126B">
        <w:rPr>
          <w:rFonts w:ascii="Arial" w:hAnsi="Arial" w:cs="Arial"/>
          <w:b/>
          <w:i/>
          <w:iCs/>
          <w:sz w:val="24"/>
          <w:szCs w:val="24"/>
        </w:rPr>
        <w:t xml:space="preserve">awcom, </w:t>
      </w:r>
      <w:r>
        <w:rPr>
          <w:rFonts w:ascii="Arial" w:hAnsi="Arial" w:cs="Arial"/>
          <w:b/>
          <w:i/>
          <w:iCs/>
          <w:sz w:val="24"/>
          <w:szCs w:val="24"/>
        </w:rPr>
        <w:t>wolontariuszom, darczyńcom</w:t>
      </w:r>
      <w:r w:rsidR="00F4126B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="0065317D">
        <w:rPr>
          <w:rFonts w:ascii="Arial" w:hAnsi="Arial" w:cs="Arial"/>
          <w:b/>
          <w:i/>
          <w:iCs/>
          <w:sz w:val="24"/>
          <w:szCs w:val="24"/>
        </w:rPr>
        <w:t>środowisku medycznemu</w:t>
      </w:r>
      <w:r w:rsidR="0013030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oraz pracownikom Fundacji DKMS - dzięki </w:t>
      </w:r>
      <w:r w:rsidR="001035B6">
        <w:rPr>
          <w:rFonts w:ascii="Arial" w:hAnsi="Arial" w:cs="Arial"/>
          <w:b/>
          <w:i/>
          <w:iCs/>
          <w:sz w:val="24"/>
          <w:szCs w:val="24"/>
        </w:rPr>
        <w:t>takiemu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wsparciu możemy realizować wiele </w:t>
      </w:r>
      <w:r w:rsidR="00353556">
        <w:rPr>
          <w:rFonts w:ascii="Arial" w:hAnsi="Arial" w:cs="Arial"/>
          <w:b/>
          <w:i/>
          <w:iCs/>
          <w:sz w:val="24"/>
          <w:szCs w:val="24"/>
        </w:rPr>
        <w:t>wartościowych i potrzebnych</w:t>
      </w:r>
      <w:r w:rsidR="005C612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projektów - podsumowuje Ewa </w:t>
      </w: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Magnucka-Bowkiewicz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</w:p>
    <w:p w:rsidR="00BA6139" w:rsidRPr="00BA6230" w:rsidRDefault="00BA6139" w:rsidP="00075684">
      <w:pPr>
        <w:spacing w:line="276" w:lineRule="auto"/>
        <w:jc w:val="both"/>
        <w:rPr>
          <w:rFonts w:ascii="Arial" w:hAnsi="Arial" w:cs="Arial"/>
          <w:b/>
          <w:sz w:val="32"/>
        </w:rPr>
      </w:pPr>
    </w:p>
    <w:p w:rsidR="00C01930" w:rsidRDefault="00C01930" w:rsidP="00075684">
      <w:pPr>
        <w:spacing w:line="276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>
        <w:rPr>
          <w:rStyle w:val="BrakA"/>
          <w:rFonts w:ascii="Arial" w:hAnsi="Arial"/>
          <w:b/>
          <w:bCs/>
          <w:sz w:val="18"/>
          <w:szCs w:val="18"/>
        </w:rPr>
        <w:t xml:space="preserve">Więcej informacji o Fundacji DKMS: </w:t>
      </w:r>
      <w:hyperlink r:id="rId8" w:history="1">
        <w:r>
          <w:rPr>
            <w:rStyle w:val="Hyperlink1"/>
          </w:rPr>
          <w:t>www.dkms.pl</w:t>
        </w:r>
      </w:hyperlink>
    </w:p>
    <w:p w:rsidR="00C01930" w:rsidRDefault="00C01930" w:rsidP="00075684">
      <w:pPr>
        <w:spacing w:line="276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9A1290">
        <w:rPr>
          <w:rStyle w:val="BrakA"/>
          <w:rFonts w:ascii="Arial" w:hAnsi="Arial"/>
          <w:sz w:val="18"/>
          <w:szCs w:val="18"/>
        </w:rPr>
        <w:t>***</w:t>
      </w:r>
    </w:p>
    <w:p w:rsidR="00C01930" w:rsidRDefault="00C01930" w:rsidP="00075684">
      <w:pPr>
        <w:spacing w:line="276" w:lineRule="auto"/>
        <w:jc w:val="both"/>
      </w:pPr>
      <w:r>
        <w:rPr>
          <w:rStyle w:val="BrakA"/>
          <w:rFonts w:ascii="Arial" w:hAnsi="Arial"/>
          <w:sz w:val="18"/>
          <w:szCs w:val="18"/>
        </w:rPr>
        <w:t>Misją Fundacji DKMS jest znalezienie Dawcy dla każdego Pacjenta na świecie potrzebującego przeszczepienia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rek</w:t>
      </w:r>
      <w:proofErr w:type="spellEnd"/>
      <w:r>
        <w:rPr>
          <w:rStyle w:val="BrakA"/>
          <w:rFonts w:ascii="Arial" w:hAnsi="Arial"/>
          <w:sz w:val="18"/>
          <w:szCs w:val="18"/>
        </w:rPr>
        <w:t xml:space="preserve"> macierzystych. Fundacja działa w Polsce od 2008 roku jako niezależna organizacja pożytku publicznego oraz jako Ośrodek </w:t>
      </w:r>
      <w:proofErr w:type="spellStart"/>
      <w:r>
        <w:rPr>
          <w:rStyle w:val="BrakA"/>
          <w:rFonts w:ascii="Arial" w:hAnsi="Arial"/>
          <w:sz w:val="18"/>
          <w:szCs w:val="18"/>
        </w:rPr>
        <w:t>Dawc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w Szpiku w oparciu o decyzję Ministra Zdrowia. To największy Ośrodek </w:t>
      </w:r>
      <w:proofErr w:type="spellStart"/>
      <w:r>
        <w:rPr>
          <w:rStyle w:val="BrakA"/>
          <w:rFonts w:ascii="Arial" w:hAnsi="Arial"/>
          <w:sz w:val="18"/>
          <w:szCs w:val="18"/>
        </w:rPr>
        <w:t>Dawc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w Szpiku w Polsce, w </w:t>
      </w:r>
      <w:proofErr w:type="spellStart"/>
      <w:r>
        <w:rPr>
          <w:rStyle w:val="BrakA"/>
          <w:rFonts w:ascii="Arial" w:hAnsi="Arial"/>
          <w:sz w:val="18"/>
          <w:szCs w:val="18"/>
        </w:rPr>
        <w:t>kt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rym zarejestrowanych jest ponad 1,6 mln ( </w:t>
      </w:r>
      <w:r w:rsidR="008457E4">
        <w:rPr>
          <w:rStyle w:val="BrakA"/>
          <w:rFonts w:ascii="Arial" w:hAnsi="Arial"/>
          <w:sz w:val="18"/>
          <w:szCs w:val="18"/>
        </w:rPr>
        <w:t xml:space="preserve">grudzień </w:t>
      </w:r>
      <w:r>
        <w:rPr>
          <w:rStyle w:val="BrakA"/>
          <w:rFonts w:ascii="Arial" w:hAnsi="Arial"/>
          <w:sz w:val="18"/>
          <w:szCs w:val="18"/>
        </w:rPr>
        <w:t xml:space="preserve">2019), </w:t>
      </w:r>
      <w:proofErr w:type="spellStart"/>
      <w:r>
        <w:rPr>
          <w:rStyle w:val="BrakA"/>
          <w:rFonts w:ascii="Arial" w:hAnsi="Arial"/>
          <w:sz w:val="18"/>
          <w:szCs w:val="18"/>
        </w:rPr>
        <w:t>spośr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d </w:t>
      </w:r>
      <w:proofErr w:type="spellStart"/>
      <w:r>
        <w:rPr>
          <w:rStyle w:val="BrakA"/>
          <w:rFonts w:ascii="Arial" w:hAnsi="Arial"/>
          <w:sz w:val="18"/>
          <w:szCs w:val="18"/>
        </w:rPr>
        <w:t>kt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rych</w:t>
      </w:r>
      <w:proofErr w:type="spellEnd"/>
      <w:r w:rsidRPr="0051693D">
        <w:rPr>
          <w:rStyle w:val="BrakA"/>
          <w:rFonts w:ascii="Arial" w:hAnsi="Arial"/>
          <w:color w:val="000000" w:themeColor="text1"/>
          <w:sz w:val="18"/>
          <w:szCs w:val="18"/>
        </w:rPr>
        <w:t xml:space="preserve"> </w:t>
      </w:r>
      <w:r w:rsidR="0051693D" w:rsidRPr="0051693D">
        <w:rPr>
          <w:rStyle w:val="BrakA"/>
          <w:rFonts w:ascii="Arial" w:hAnsi="Arial"/>
          <w:color w:val="000000" w:themeColor="text1"/>
          <w:sz w:val="18"/>
          <w:szCs w:val="18"/>
        </w:rPr>
        <w:t xml:space="preserve">7594 </w:t>
      </w:r>
      <w:r>
        <w:rPr>
          <w:rStyle w:val="BrakA"/>
          <w:rFonts w:ascii="Arial" w:hAnsi="Arial"/>
          <w:sz w:val="18"/>
          <w:szCs w:val="18"/>
        </w:rPr>
        <w:t>os</w:t>
      </w:r>
      <w:r w:rsidR="0051693D">
        <w:rPr>
          <w:rStyle w:val="BrakA"/>
          <w:rFonts w:ascii="Arial" w:hAnsi="Arial"/>
          <w:sz w:val="18"/>
          <w:szCs w:val="18"/>
          <w:lang w:val="es-ES_tradnl"/>
        </w:rPr>
        <w:t>oby</w:t>
      </w:r>
      <w:r>
        <w:rPr>
          <w:rStyle w:val="BrakA"/>
          <w:rFonts w:ascii="Arial" w:hAnsi="Arial"/>
          <w:sz w:val="18"/>
          <w:szCs w:val="18"/>
        </w:rPr>
        <w:t xml:space="preserve"> (</w:t>
      </w:r>
      <w:r w:rsidR="0051693D">
        <w:rPr>
          <w:rStyle w:val="BrakA"/>
          <w:rFonts w:ascii="Arial" w:hAnsi="Arial"/>
          <w:sz w:val="18"/>
          <w:szCs w:val="18"/>
        </w:rPr>
        <w:t xml:space="preserve">styczeń </w:t>
      </w:r>
      <w:r>
        <w:rPr>
          <w:rStyle w:val="BrakA"/>
          <w:rFonts w:ascii="Arial" w:hAnsi="Arial"/>
          <w:sz w:val="18"/>
          <w:szCs w:val="18"/>
        </w:rPr>
        <w:t>20</w:t>
      </w:r>
      <w:r w:rsidR="0051693D">
        <w:rPr>
          <w:rStyle w:val="BrakA"/>
          <w:rFonts w:ascii="Arial" w:hAnsi="Arial"/>
          <w:sz w:val="18"/>
          <w:szCs w:val="18"/>
        </w:rPr>
        <w:t>20</w:t>
      </w:r>
      <w:r>
        <w:rPr>
          <w:rStyle w:val="BrakA"/>
          <w:rFonts w:ascii="Arial" w:hAnsi="Arial"/>
          <w:sz w:val="18"/>
          <w:szCs w:val="18"/>
        </w:rPr>
        <w:t>) oddał</w:t>
      </w:r>
      <w:r w:rsidR="0051693D">
        <w:rPr>
          <w:rStyle w:val="BrakA"/>
          <w:rFonts w:ascii="Arial" w:hAnsi="Arial"/>
          <w:sz w:val="18"/>
          <w:szCs w:val="18"/>
        </w:rPr>
        <w:t>y</w:t>
      </w:r>
      <w:r>
        <w:rPr>
          <w:rStyle w:val="BrakA"/>
          <w:rFonts w:ascii="Arial" w:hAnsi="Arial"/>
          <w:sz w:val="18"/>
          <w:szCs w:val="18"/>
        </w:rPr>
        <w:t xml:space="preserve"> swoje </w:t>
      </w:r>
      <w:proofErr w:type="spellStart"/>
      <w:r>
        <w:rPr>
          <w:rStyle w:val="BrakA"/>
          <w:rFonts w:ascii="Arial" w:hAnsi="Arial"/>
          <w:sz w:val="18"/>
          <w:szCs w:val="18"/>
        </w:rPr>
        <w:t>krwiotw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rcze</w:t>
      </w:r>
      <w:proofErr w:type="spellEnd"/>
      <w:r>
        <w:rPr>
          <w:rStyle w:val="BrakA"/>
          <w:rFonts w:ascii="Arial" w:hAnsi="Arial"/>
          <w:sz w:val="18"/>
          <w:szCs w:val="18"/>
        </w:rPr>
        <w:t xml:space="preserve">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rki</w:t>
      </w:r>
      <w:proofErr w:type="spellEnd"/>
      <w:r>
        <w:rPr>
          <w:rStyle w:val="BrakA"/>
          <w:rFonts w:ascii="Arial" w:hAnsi="Arial"/>
          <w:sz w:val="18"/>
          <w:szCs w:val="18"/>
        </w:rPr>
        <w:t xml:space="preserve"> macierzyste lub szpik Pacjentom </w:t>
      </w:r>
      <w:proofErr w:type="spellStart"/>
      <w:r>
        <w:rPr>
          <w:rStyle w:val="BrakA"/>
          <w:rFonts w:ascii="Arial" w:hAnsi="Arial"/>
          <w:sz w:val="18"/>
          <w:szCs w:val="18"/>
        </w:rPr>
        <w:t>zar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A"/>
          <w:rFonts w:ascii="Arial" w:hAnsi="Arial"/>
          <w:sz w:val="18"/>
          <w:szCs w:val="18"/>
        </w:rPr>
        <w:t>wno</w:t>
      </w:r>
      <w:proofErr w:type="spellEnd"/>
      <w:r>
        <w:rPr>
          <w:rStyle w:val="BrakA"/>
          <w:rFonts w:ascii="Arial" w:hAnsi="Arial"/>
          <w:sz w:val="18"/>
          <w:szCs w:val="18"/>
        </w:rPr>
        <w:t xml:space="preserve"> w Polsce, jak i na świecie, dając im tym samym drugą szansę na życie. Aby zostać potencjalnym Dawcą, wystarczy przyjść na organizowany przez Fundację Dzień Dawcy szpiku lub wejść </w:t>
      </w:r>
      <w:r>
        <w:rPr>
          <w:rStyle w:val="BrakA"/>
          <w:rFonts w:ascii="Arial" w:hAnsi="Arial"/>
          <w:sz w:val="18"/>
          <w:szCs w:val="18"/>
          <w:lang w:val="it-IT"/>
        </w:rPr>
        <w:t>na stron</w:t>
      </w:r>
      <w:r>
        <w:rPr>
          <w:rStyle w:val="BrakA"/>
          <w:rFonts w:ascii="Arial" w:hAnsi="Arial"/>
          <w:sz w:val="18"/>
          <w:szCs w:val="18"/>
        </w:rPr>
        <w:t xml:space="preserve">ę </w:t>
      </w:r>
      <w:hyperlink r:id="rId9" w:history="1">
        <w:r>
          <w:rPr>
            <w:rStyle w:val="Hyperlink2"/>
          </w:rPr>
          <w:t>www.dkms.pl</w:t>
        </w:r>
      </w:hyperlink>
      <w:r>
        <w:rPr>
          <w:rStyle w:val="BrakA"/>
          <w:rFonts w:ascii="Arial" w:hAnsi="Arial"/>
          <w:sz w:val="18"/>
          <w:szCs w:val="18"/>
        </w:rPr>
        <w:t xml:space="preserve"> i </w:t>
      </w:r>
      <w:proofErr w:type="spellStart"/>
      <w:r>
        <w:rPr>
          <w:rStyle w:val="BrakA"/>
          <w:rFonts w:ascii="Arial" w:hAnsi="Arial"/>
          <w:sz w:val="18"/>
          <w:szCs w:val="18"/>
        </w:rPr>
        <w:t>zam</w:t>
      </w:r>
      <w:proofErr w:type="spellEnd"/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wić pakiet rejestracyjny do domu.</w:t>
      </w:r>
    </w:p>
    <w:p w:rsidR="00C01930" w:rsidRPr="00426000" w:rsidRDefault="00C01930" w:rsidP="00075684">
      <w:pPr>
        <w:spacing w:line="276" w:lineRule="auto"/>
      </w:pPr>
    </w:p>
    <w:p w:rsidR="00C01930" w:rsidRPr="00E63267" w:rsidRDefault="00C01930" w:rsidP="00075684">
      <w:pPr>
        <w:spacing w:line="276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  <w:u w:val="single"/>
        </w:rPr>
      </w:pPr>
      <w:r w:rsidRPr="00E63267">
        <w:rPr>
          <w:rStyle w:val="BrakA"/>
          <w:rFonts w:ascii="Arial" w:hAnsi="Arial"/>
          <w:b/>
          <w:bCs/>
          <w:sz w:val="18"/>
          <w:szCs w:val="18"/>
          <w:u w:val="single"/>
        </w:rPr>
        <w:t xml:space="preserve">Kontakt dla </w:t>
      </w:r>
      <w:proofErr w:type="spellStart"/>
      <w:r w:rsidRPr="00E63267">
        <w:rPr>
          <w:rStyle w:val="BrakA"/>
          <w:rFonts w:ascii="Arial" w:hAnsi="Arial"/>
          <w:b/>
          <w:bCs/>
          <w:sz w:val="18"/>
          <w:szCs w:val="18"/>
          <w:u w:val="single"/>
        </w:rPr>
        <w:t>medi</w:t>
      </w:r>
      <w:proofErr w:type="spellEnd"/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s-ES_tradnl"/>
        </w:rPr>
        <w:t>ó</w:t>
      </w:r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n-US"/>
        </w:rPr>
        <w:t>w:</w:t>
      </w:r>
    </w:p>
    <w:tbl>
      <w:tblPr>
        <w:tblStyle w:val="TableNormal1"/>
        <w:tblW w:w="107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2144D7" w:rsidRPr="00E6326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893E83" w:rsidRDefault="002144D7" w:rsidP="0007568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893E83" w:rsidRDefault="002144D7" w:rsidP="0007568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4D7" w:rsidRPr="00E6326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893E83" w:rsidRDefault="002144D7" w:rsidP="00075684">
            <w:pPr>
              <w:spacing w:line="276" w:lineRule="auto"/>
              <w:jc w:val="both"/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893E83"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Magdalena Przysłupska   </w:t>
            </w:r>
          </w:p>
          <w:p w:rsidR="002144D7" w:rsidRPr="00893E83" w:rsidRDefault="002144D7" w:rsidP="00075684">
            <w:pPr>
              <w:spacing w:line="276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Rzecznik prasowy</w:t>
            </w:r>
          </w:p>
          <w:p w:rsidR="002144D7" w:rsidRPr="00893E83" w:rsidRDefault="002144D7" w:rsidP="00075684">
            <w:pPr>
              <w:spacing w:line="276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e-mail: </w:t>
            </w:r>
            <w:hyperlink r:id="rId10" w:history="1">
              <w:r w:rsidRPr="00E85A6C">
                <w:rPr>
                  <w:rStyle w:val="Hyperlink0"/>
                  <w:rFonts w:ascii="Arial" w:hAnsi="Arial" w:cs="Arial"/>
                  <w:color w:val="000000" w:themeColor="text1"/>
                  <w:sz w:val="18"/>
                  <w:szCs w:val="18"/>
                  <w:lang w:val="pl-PL"/>
                </w:rPr>
                <w:t>magda.przyslupska@dkms.pl</w:t>
              </w:r>
            </w:hyperlink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2144D7" w:rsidRPr="00893E83" w:rsidRDefault="002144D7" w:rsidP="0007568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</w:t>
            </w: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893E83" w:rsidRDefault="00F7188C" w:rsidP="0007568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Renata Rafa</w:t>
            </w:r>
          </w:p>
          <w:p w:rsidR="002144D7" w:rsidRPr="00893E83" w:rsidRDefault="00F7188C" w:rsidP="0007568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Specjalista ds. PR</w:t>
            </w:r>
          </w:p>
          <w:p w:rsidR="002144D7" w:rsidRPr="005432D1" w:rsidRDefault="002144D7" w:rsidP="0007568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32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11" w:history="1">
              <w:r w:rsidR="00AC5E29" w:rsidRPr="005432D1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renata.rafa@dkms.pl</w:t>
              </w:r>
            </w:hyperlink>
          </w:p>
          <w:p w:rsidR="002144D7" w:rsidRPr="00893E83" w:rsidRDefault="002144D7" w:rsidP="0007568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</w:t>
            </w:r>
            <w:r w:rsidR="00E652C4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538 811 233</w:t>
            </w:r>
          </w:p>
        </w:tc>
      </w:tr>
      <w:tr w:rsidR="002144D7" w:rsidRPr="00E6326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A11344" w:rsidRDefault="002144D7" w:rsidP="00075684">
            <w:pPr>
              <w:spacing w:line="276" w:lineRule="auto"/>
              <w:jc w:val="both"/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A11344" w:rsidRDefault="002144D7" w:rsidP="0007568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D2913" w:rsidRPr="00A13E08" w:rsidRDefault="007D2913" w:rsidP="000756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D2913" w:rsidRPr="00A13E08" w:rsidTr="000D4D1C">
        <w:trPr>
          <w:trHeight w:val="223"/>
        </w:trPr>
        <w:tc>
          <w:tcPr>
            <w:tcW w:w="9288" w:type="dxa"/>
          </w:tcPr>
          <w:p w:rsidR="007D2913" w:rsidRPr="00A13E08" w:rsidRDefault="007D2913" w:rsidP="00075684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bookmarkEnd w:id="0"/>
    </w:tbl>
    <w:p w:rsidR="005A098E" w:rsidRPr="00A13E08" w:rsidRDefault="005A098E" w:rsidP="00075684">
      <w:pPr>
        <w:spacing w:line="276" w:lineRule="auto"/>
        <w:rPr>
          <w:rFonts w:ascii="Arial" w:hAnsi="Arial" w:cs="Arial"/>
        </w:rPr>
      </w:pPr>
    </w:p>
    <w:sectPr w:rsidR="005A098E" w:rsidRPr="00A13E08" w:rsidSect="007F1015">
      <w:headerReference w:type="default" r:id="rId12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5C" w:rsidRDefault="00E57E5C">
      <w:pPr>
        <w:spacing w:after="0" w:line="240" w:lineRule="auto"/>
      </w:pPr>
      <w:r>
        <w:separator/>
      </w:r>
    </w:p>
  </w:endnote>
  <w:endnote w:type="continuationSeparator" w:id="0">
    <w:p w:rsidR="00E57E5C" w:rsidRDefault="00E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5C" w:rsidRDefault="00E57E5C">
      <w:pPr>
        <w:spacing w:after="0" w:line="240" w:lineRule="auto"/>
      </w:pPr>
      <w:r>
        <w:separator/>
      </w:r>
    </w:p>
  </w:footnote>
  <w:footnote w:type="continuationSeparator" w:id="0">
    <w:p w:rsidR="00E57E5C" w:rsidRDefault="00E5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B2" w:rsidRDefault="00584053" w:rsidP="006A23D3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8F65FB" wp14:editId="0D485941">
          <wp:simplePos x="0" y="0"/>
          <wp:positionH relativeFrom="column">
            <wp:posOffset>-33655</wp:posOffset>
          </wp:positionH>
          <wp:positionV relativeFrom="paragraph">
            <wp:posOffset>-119380</wp:posOffset>
          </wp:positionV>
          <wp:extent cx="1819275" cy="540385"/>
          <wp:effectExtent l="0" t="0" r="9525" b="0"/>
          <wp:wrapTight wrapText="bothSides">
            <wp:wrapPolygon edited="0">
              <wp:start x="0" y="0"/>
              <wp:lineTo x="0" y="20559"/>
              <wp:lineTo x="21487" y="20559"/>
              <wp:lineTo x="21487" y="0"/>
              <wp:lineTo x="0" y="0"/>
            </wp:wrapPolygon>
          </wp:wrapTight>
          <wp:docPr id="2" name="Obraz 2" descr="Logo_black_Po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lack_Po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  <w:p w:rsidR="008705B2" w:rsidRDefault="00E57E5C">
    <w:pPr>
      <w:pStyle w:val="Nagwek"/>
    </w:pPr>
  </w:p>
  <w:p w:rsidR="008705B2" w:rsidRDefault="00E57E5C">
    <w:pPr>
      <w:pStyle w:val="Nagwek"/>
    </w:pPr>
  </w:p>
  <w:p w:rsidR="00DB1435" w:rsidRPr="00DB1435" w:rsidRDefault="00584053">
    <w:pPr>
      <w:pStyle w:val="Nagwek"/>
      <w:rPr>
        <w:color w:val="FF0000"/>
      </w:rPr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7967"/>
    <w:multiLevelType w:val="hybridMultilevel"/>
    <w:tmpl w:val="67AEE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581"/>
    <w:multiLevelType w:val="hybridMultilevel"/>
    <w:tmpl w:val="3238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2B9A"/>
    <w:multiLevelType w:val="hybridMultilevel"/>
    <w:tmpl w:val="C814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13"/>
    <w:rsid w:val="000011C1"/>
    <w:rsid w:val="00001F3A"/>
    <w:rsid w:val="00004F74"/>
    <w:rsid w:val="000057F5"/>
    <w:rsid w:val="00006CC0"/>
    <w:rsid w:val="00007A7B"/>
    <w:rsid w:val="00014B5B"/>
    <w:rsid w:val="00015A34"/>
    <w:rsid w:val="00015C41"/>
    <w:rsid w:val="00020381"/>
    <w:rsid w:val="00021797"/>
    <w:rsid w:val="00022326"/>
    <w:rsid w:val="00023FDE"/>
    <w:rsid w:val="0002590D"/>
    <w:rsid w:val="00027C8C"/>
    <w:rsid w:val="0003223A"/>
    <w:rsid w:val="00040196"/>
    <w:rsid w:val="00040413"/>
    <w:rsid w:val="00040BEC"/>
    <w:rsid w:val="000421F9"/>
    <w:rsid w:val="00043901"/>
    <w:rsid w:val="00043C57"/>
    <w:rsid w:val="00044291"/>
    <w:rsid w:val="00047996"/>
    <w:rsid w:val="00060E45"/>
    <w:rsid w:val="0006284F"/>
    <w:rsid w:val="000704C7"/>
    <w:rsid w:val="00072635"/>
    <w:rsid w:val="00075684"/>
    <w:rsid w:val="0007715D"/>
    <w:rsid w:val="000809BA"/>
    <w:rsid w:val="00086BAB"/>
    <w:rsid w:val="00092D41"/>
    <w:rsid w:val="00095168"/>
    <w:rsid w:val="00097BB3"/>
    <w:rsid w:val="000A0337"/>
    <w:rsid w:val="000A1257"/>
    <w:rsid w:val="000A2F2A"/>
    <w:rsid w:val="000A384C"/>
    <w:rsid w:val="000A57D7"/>
    <w:rsid w:val="000A5B05"/>
    <w:rsid w:val="000A75D9"/>
    <w:rsid w:val="000B027C"/>
    <w:rsid w:val="000B43C3"/>
    <w:rsid w:val="000B4A5E"/>
    <w:rsid w:val="000B4EC7"/>
    <w:rsid w:val="000B7235"/>
    <w:rsid w:val="000C0E48"/>
    <w:rsid w:val="000C3035"/>
    <w:rsid w:val="000C3910"/>
    <w:rsid w:val="000D41BC"/>
    <w:rsid w:val="000D42A3"/>
    <w:rsid w:val="000D5862"/>
    <w:rsid w:val="000E3779"/>
    <w:rsid w:val="000E4317"/>
    <w:rsid w:val="000E456D"/>
    <w:rsid w:val="000E4748"/>
    <w:rsid w:val="000E558E"/>
    <w:rsid w:val="001023EC"/>
    <w:rsid w:val="00102647"/>
    <w:rsid w:val="001035B6"/>
    <w:rsid w:val="00106305"/>
    <w:rsid w:val="00107787"/>
    <w:rsid w:val="00111209"/>
    <w:rsid w:val="00112FE8"/>
    <w:rsid w:val="001130C9"/>
    <w:rsid w:val="00117EB1"/>
    <w:rsid w:val="00123D44"/>
    <w:rsid w:val="001243C2"/>
    <w:rsid w:val="00124FA7"/>
    <w:rsid w:val="001256CD"/>
    <w:rsid w:val="001270AD"/>
    <w:rsid w:val="00127FAF"/>
    <w:rsid w:val="0013030F"/>
    <w:rsid w:val="001309DC"/>
    <w:rsid w:val="0013330D"/>
    <w:rsid w:val="00133BA2"/>
    <w:rsid w:val="0013489A"/>
    <w:rsid w:val="00134F09"/>
    <w:rsid w:val="0013560F"/>
    <w:rsid w:val="00137398"/>
    <w:rsid w:val="0014058F"/>
    <w:rsid w:val="00143964"/>
    <w:rsid w:val="00143ACA"/>
    <w:rsid w:val="00143AD1"/>
    <w:rsid w:val="0015187A"/>
    <w:rsid w:val="001544A0"/>
    <w:rsid w:val="0015777F"/>
    <w:rsid w:val="0016121E"/>
    <w:rsid w:val="00163DA9"/>
    <w:rsid w:val="00166A86"/>
    <w:rsid w:val="001679F3"/>
    <w:rsid w:val="00167B29"/>
    <w:rsid w:val="00173805"/>
    <w:rsid w:val="0017576E"/>
    <w:rsid w:val="0017633F"/>
    <w:rsid w:val="0017752F"/>
    <w:rsid w:val="0017759C"/>
    <w:rsid w:val="001810CD"/>
    <w:rsid w:val="001819A4"/>
    <w:rsid w:val="001845F9"/>
    <w:rsid w:val="00185FC1"/>
    <w:rsid w:val="00191223"/>
    <w:rsid w:val="00191707"/>
    <w:rsid w:val="00195008"/>
    <w:rsid w:val="001963FC"/>
    <w:rsid w:val="001A0854"/>
    <w:rsid w:val="001A1279"/>
    <w:rsid w:val="001A1712"/>
    <w:rsid w:val="001A4216"/>
    <w:rsid w:val="001A5632"/>
    <w:rsid w:val="001A621C"/>
    <w:rsid w:val="001B22FF"/>
    <w:rsid w:val="001B47AC"/>
    <w:rsid w:val="001B4D01"/>
    <w:rsid w:val="001B61C0"/>
    <w:rsid w:val="001C202C"/>
    <w:rsid w:val="001C24D3"/>
    <w:rsid w:val="001C3925"/>
    <w:rsid w:val="001C73BA"/>
    <w:rsid w:val="001D104B"/>
    <w:rsid w:val="001D2C09"/>
    <w:rsid w:val="001D3C89"/>
    <w:rsid w:val="001D5D61"/>
    <w:rsid w:val="001E0611"/>
    <w:rsid w:val="001E2D7B"/>
    <w:rsid w:val="001E2F11"/>
    <w:rsid w:val="001E61DA"/>
    <w:rsid w:val="001F0304"/>
    <w:rsid w:val="001F0337"/>
    <w:rsid w:val="001F4610"/>
    <w:rsid w:val="001F5B01"/>
    <w:rsid w:val="001F741E"/>
    <w:rsid w:val="001F74C4"/>
    <w:rsid w:val="001F7C43"/>
    <w:rsid w:val="002013C2"/>
    <w:rsid w:val="0020245A"/>
    <w:rsid w:val="00210D22"/>
    <w:rsid w:val="00212FBF"/>
    <w:rsid w:val="00213B51"/>
    <w:rsid w:val="002144D7"/>
    <w:rsid w:val="00220F0A"/>
    <w:rsid w:val="00222044"/>
    <w:rsid w:val="002229C7"/>
    <w:rsid w:val="00224DF7"/>
    <w:rsid w:val="0023032D"/>
    <w:rsid w:val="0023150C"/>
    <w:rsid w:val="002322EA"/>
    <w:rsid w:val="002342A0"/>
    <w:rsid w:val="00236E6B"/>
    <w:rsid w:val="0024201C"/>
    <w:rsid w:val="002440D8"/>
    <w:rsid w:val="00244B6F"/>
    <w:rsid w:val="00245050"/>
    <w:rsid w:val="00245F54"/>
    <w:rsid w:val="00251216"/>
    <w:rsid w:val="002519AC"/>
    <w:rsid w:val="002523D2"/>
    <w:rsid w:val="00255A4B"/>
    <w:rsid w:val="00256691"/>
    <w:rsid w:val="0025727A"/>
    <w:rsid w:val="00260887"/>
    <w:rsid w:val="00263881"/>
    <w:rsid w:val="0026543C"/>
    <w:rsid w:val="002667ED"/>
    <w:rsid w:val="0026696F"/>
    <w:rsid w:val="002713BD"/>
    <w:rsid w:val="00273353"/>
    <w:rsid w:val="00275501"/>
    <w:rsid w:val="00275BB0"/>
    <w:rsid w:val="00277169"/>
    <w:rsid w:val="00281E33"/>
    <w:rsid w:val="00282A1A"/>
    <w:rsid w:val="002838B7"/>
    <w:rsid w:val="00284B3C"/>
    <w:rsid w:val="00290AE3"/>
    <w:rsid w:val="00294614"/>
    <w:rsid w:val="00294F28"/>
    <w:rsid w:val="00296FBF"/>
    <w:rsid w:val="002970CE"/>
    <w:rsid w:val="00297223"/>
    <w:rsid w:val="002A0135"/>
    <w:rsid w:val="002A3303"/>
    <w:rsid w:val="002A7DCB"/>
    <w:rsid w:val="002B1957"/>
    <w:rsid w:val="002B1CDC"/>
    <w:rsid w:val="002B2045"/>
    <w:rsid w:val="002B6A2F"/>
    <w:rsid w:val="002B6BAA"/>
    <w:rsid w:val="002B781D"/>
    <w:rsid w:val="002C1B50"/>
    <w:rsid w:val="002C28C7"/>
    <w:rsid w:val="002C2E30"/>
    <w:rsid w:val="002C5271"/>
    <w:rsid w:val="002C6B78"/>
    <w:rsid w:val="002D1495"/>
    <w:rsid w:val="002D1F94"/>
    <w:rsid w:val="002D4CA3"/>
    <w:rsid w:val="002D67E4"/>
    <w:rsid w:val="002D7031"/>
    <w:rsid w:val="002E0A44"/>
    <w:rsid w:val="002E19BA"/>
    <w:rsid w:val="002E2BF2"/>
    <w:rsid w:val="002E485B"/>
    <w:rsid w:val="002E5DCA"/>
    <w:rsid w:val="002E6FE6"/>
    <w:rsid w:val="002E7292"/>
    <w:rsid w:val="002E7FD6"/>
    <w:rsid w:val="002F1EF4"/>
    <w:rsid w:val="002F45D7"/>
    <w:rsid w:val="002F4D81"/>
    <w:rsid w:val="002F63CA"/>
    <w:rsid w:val="00303B9F"/>
    <w:rsid w:val="00303BDD"/>
    <w:rsid w:val="003127D6"/>
    <w:rsid w:val="00317F9A"/>
    <w:rsid w:val="00320A4E"/>
    <w:rsid w:val="003219AC"/>
    <w:rsid w:val="00321F6F"/>
    <w:rsid w:val="003247B3"/>
    <w:rsid w:val="00326341"/>
    <w:rsid w:val="00331A36"/>
    <w:rsid w:val="00331EC4"/>
    <w:rsid w:val="003320C7"/>
    <w:rsid w:val="00333C38"/>
    <w:rsid w:val="00335F96"/>
    <w:rsid w:val="0033669A"/>
    <w:rsid w:val="003421B1"/>
    <w:rsid w:val="00342F69"/>
    <w:rsid w:val="00346AA9"/>
    <w:rsid w:val="003505F7"/>
    <w:rsid w:val="003509C6"/>
    <w:rsid w:val="00350A8D"/>
    <w:rsid w:val="00353556"/>
    <w:rsid w:val="00357487"/>
    <w:rsid w:val="003634E8"/>
    <w:rsid w:val="00364D13"/>
    <w:rsid w:val="00367CC1"/>
    <w:rsid w:val="00372447"/>
    <w:rsid w:val="0037311D"/>
    <w:rsid w:val="00375DF8"/>
    <w:rsid w:val="003811AD"/>
    <w:rsid w:val="00381F19"/>
    <w:rsid w:val="00383070"/>
    <w:rsid w:val="003865DA"/>
    <w:rsid w:val="00386799"/>
    <w:rsid w:val="0039216F"/>
    <w:rsid w:val="00393008"/>
    <w:rsid w:val="003A23F7"/>
    <w:rsid w:val="003B21C5"/>
    <w:rsid w:val="003B4339"/>
    <w:rsid w:val="003B4B00"/>
    <w:rsid w:val="003B7A3E"/>
    <w:rsid w:val="003D0482"/>
    <w:rsid w:val="003D1446"/>
    <w:rsid w:val="003D29CA"/>
    <w:rsid w:val="003D59FC"/>
    <w:rsid w:val="003D7432"/>
    <w:rsid w:val="003E3E9D"/>
    <w:rsid w:val="003E47D6"/>
    <w:rsid w:val="003E7DC5"/>
    <w:rsid w:val="003F0ED4"/>
    <w:rsid w:val="003F149B"/>
    <w:rsid w:val="003F3261"/>
    <w:rsid w:val="003F3BE2"/>
    <w:rsid w:val="003F3D63"/>
    <w:rsid w:val="003F7228"/>
    <w:rsid w:val="004013D3"/>
    <w:rsid w:val="0040230C"/>
    <w:rsid w:val="004025E0"/>
    <w:rsid w:val="00403E0B"/>
    <w:rsid w:val="00404351"/>
    <w:rsid w:val="0040454A"/>
    <w:rsid w:val="004073A7"/>
    <w:rsid w:val="004078BC"/>
    <w:rsid w:val="00411585"/>
    <w:rsid w:val="00416E18"/>
    <w:rsid w:val="0042128D"/>
    <w:rsid w:val="004217BD"/>
    <w:rsid w:val="00424E19"/>
    <w:rsid w:val="0043407D"/>
    <w:rsid w:val="00434107"/>
    <w:rsid w:val="004413AD"/>
    <w:rsid w:val="00442C36"/>
    <w:rsid w:val="00443980"/>
    <w:rsid w:val="004441D2"/>
    <w:rsid w:val="00446BEA"/>
    <w:rsid w:val="0045143A"/>
    <w:rsid w:val="00453485"/>
    <w:rsid w:val="00455361"/>
    <w:rsid w:val="004606CC"/>
    <w:rsid w:val="00460A4D"/>
    <w:rsid w:val="00461E6E"/>
    <w:rsid w:val="00462B0A"/>
    <w:rsid w:val="00463502"/>
    <w:rsid w:val="004649ED"/>
    <w:rsid w:val="0046651C"/>
    <w:rsid w:val="00466837"/>
    <w:rsid w:val="004741E1"/>
    <w:rsid w:val="004753CE"/>
    <w:rsid w:val="00477D78"/>
    <w:rsid w:val="00483A55"/>
    <w:rsid w:val="00483A6E"/>
    <w:rsid w:val="0048625F"/>
    <w:rsid w:val="00487CE2"/>
    <w:rsid w:val="00495A4B"/>
    <w:rsid w:val="004A0809"/>
    <w:rsid w:val="004A1F59"/>
    <w:rsid w:val="004A5EF2"/>
    <w:rsid w:val="004A6171"/>
    <w:rsid w:val="004B0E87"/>
    <w:rsid w:val="004B1D3D"/>
    <w:rsid w:val="004B1F19"/>
    <w:rsid w:val="004B4713"/>
    <w:rsid w:val="004B521B"/>
    <w:rsid w:val="004B5611"/>
    <w:rsid w:val="004C0889"/>
    <w:rsid w:val="004C486A"/>
    <w:rsid w:val="004C49B9"/>
    <w:rsid w:val="004C7DC7"/>
    <w:rsid w:val="004E15BF"/>
    <w:rsid w:val="004F0AE4"/>
    <w:rsid w:val="004F106F"/>
    <w:rsid w:val="004F1B41"/>
    <w:rsid w:val="004F2AA3"/>
    <w:rsid w:val="004F4064"/>
    <w:rsid w:val="004F40CD"/>
    <w:rsid w:val="004F6866"/>
    <w:rsid w:val="004F6F77"/>
    <w:rsid w:val="00500BE6"/>
    <w:rsid w:val="005018D3"/>
    <w:rsid w:val="00502754"/>
    <w:rsid w:val="00502F8B"/>
    <w:rsid w:val="00504BD7"/>
    <w:rsid w:val="00505473"/>
    <w:rsid w:val="00505529"/>
    <w:rsid w:val="00506AD7"/>
    <w:rsid w:val="0050795E"/>
    <w:rsid w:val="00514AB3"/>
    <w:rsid w:val="0051619F"/>
    <w:rsid w:val="0051654E"/>
    <w:rsid w:val="0051693D"/>
    <w:rsid w:val="005170B3"/>
    <w:rsid w:val="00524E1A"/>
    <w:rsid w:val="00525438"/>
    <w:rsid w:val="00526099"/>
    <w:rsid w:val="0052706C"/>
    <w:rsid w:val="00536EC4"/>
    <w:rsid w:val="005409AB"/>
    <w:rsid w:val="00540D3F"/>
    <w:rsid w:val="00541751"/>
    <w:rsid w:val="00541C06"/>
    <w:rsid w:val="0054217D"/>
    <w:rsid w:val="005432D1"/>
    <w:rsid w:val="005520A8"/>
    <w:rsid w:val="005539E3"/>
    <w:rsid w:val="00556FC6"/>
    <w:rsid w:val="00564C64"/>
    <w:rsid w:val="005657B6"/>
    <w:rsid w:val="00565EFF"/>
    <w:rsid w:val="005665EC"/>
    <w:rsid w:val="00567434"/>
    <w:rsid w:val="005706D3"/>
    <w:rsid w:val="00571A01"/>
    <w:rsid w:val="005811DB"/>
    <w:rsid w:val="005819C3"/>
    <w:rsid w:val="00583FEA"/>
    <w:rsid w:val="00584053"/>
    <w:rsid w:val="00585C1C"/>
    <w:rsid w:val="0059450F"/>
    <w:rsid w:val="005A0686"/>
    <w:rsid w:val="005A098E"/>
    <w:rsid w:val="005A0AD3"/>
    <w:rsid w:val="005A21EB"/>
    <w:rsid w:val="005A37A0"/>
    <w:rsid w:val="005A414F"/>
    <w:rsid w:val="005B0476"/>
    <w:rsid w:val="005B181D"/>
    <w:rsid w:val="005B2E6D"/>
    <w:rsid w:val="005B3062"/>
    <w:rsid w:val="005C33F0"/>
    <w:rsid w:val="005C3CA3"/>
    <w:rsid w:val="005C6122"/>
    <w:rsid w:val="005D02F3"/>
    <w:rsid w:val="005D203D"/>
    <w:rsid w:val="005D247B"/>
    <w:rsid w:val="005D5EB1"/>
    <w:rsid w:val="005D7AE9"/>
    <w:rsid w:val="005E17D3"/>
    <w:rsid w:val="005E4D87"/>
    <w:rsid w:val="005E59A8"/>
    <w:rsid w:val="005E6621"/>
    <w:rsid w:val="005E6734"/>
    <w:rsid w:val="005E6D5D"/>
    <w:rsid w:val="005F22B1"/>
    <w:rsid w:val="005F54A2"/>
    <w:rsid w:val="005F6C1D"/>
    <w:rsid w:val="005F7427"/>
    <w:rsid w:val="005F79C3"/>
    <w:rsid w:val="006013E7"/>
    <w:rsid w:val="00604B9B"/>
    <w:rsid w:val="00605C95"/>
    <w:rsid w:val="006071F3"/>
    <w:rsid w:val="006073FC"/>
    <w:rsid w:val="00610B3D"/>
    <w:rsid w:val="00612D20"/>
    <w:rsid w:val="0061353C"/>
    <w:rsid w:val="00613697"/>
    <w:rsid w:val="00613E04"/>
    <w:rsid w:val="006155FD"/>
    <w:rsid w:val="00615E37"/>
    <w:rsid w:val="0061692F"/>
    <w:rsid w:val="00617B3D"/>
    <w:rsid w:val="00621D6D"/>
    <w:rsid w:val="00623E44"/>
    <w:rsid w:val="00626A76"/>
    <w:rsid w:val="00630101"/>
    <w:rsid w:val="0063788C"/>
    <w:rsid w:val="006418B5"/>
    <w:rsid w:val="0064288B"/>
    <w:rsid w:val="00650692"/>
    <w:rsid w:val="0065317D"/>
    <w:rsid w:val="00654B24"/>
    <w:rsid w:val="00661F2E"/>
    <w:rsid w:val="00662720"/>
    <w:rsid w:val="006629F3"/>
    <w:rsid w:val="0066428E"/>
    <w:rsid w:val="00671E37"/>
    <w:rsid w:val="00676DAB"/>
    <w:rsid w:val="00683CB4"/>
    <w:rsid w:val="00684823"/>
    <w:rsid w:val="00686B49"/>
    <w:rsid w:val="00690D47"/>
    <w:rsid w:val="00692F12"/>
    <w:rsid w:val="00694C54"/>
    <w:rsid w:val="00696A89"/>
    <w:rsid w:val="0069704B"/>
    <w:rsid w:val="006A0015"/>
    <w:rsid w:val="006A285B"/>
    <w:rsid w:val="006A3C0A"/>
    <w:rsid w:val="006A4491"/>
    <w:rsid w:val="006A5FFF"/>
    <w:rsid w:val="006A62CA"/>
    <w:rsid w:val="006A72C7"/>
    <w:rsid w:val="006B7763"/>
    <w:rsid w:val="006C477A"/>
    <w:rsid w:val="006C629D"/>
    <w:rsid w:val="006C673A"/>
    <w:rsid w:val="006D0AD7"/>
    <w:rsid w:val="006D0BCE"/>
    <w:rsid w:val="006D7873"/>
    <w:rsid w:val="006E282D"/>
    <w:rsid w:val="006E6B53"/>
    <w:rsid w:val="006E7C6D"/>
    <w:rsid w:val="006F06BB"/>
    <w:rsid w:val="00707E62"/>
    <w:rsid w:val="00711010"/>
    <w:rsid w:val="0071335D"/>
    <w:rsid w:val="00722FB3"/>
    <w:rsid w:val="007231D0"/>
    <w:rsid w:val="0072526D"/>
    <w:rsid w:val="00726199"/>
    <w:rsid w:val="007262EA"/>
    <w:rsid w:val="00726E04"/>
    <w:rsid w:val="00730982"/>
    <w:rsid w:val="00731146"/>
    <w:rsid w:val="007319DF"/>
    <w:rsid w:val="00733DF3"/>
    <w:rsid w:val="00734033"/>
    <w:rsid w:val="00736755"/>
    <w:rsid w:val="00737FA0"/>
    <w:rsid w:val="00742758"/>
    <w:rsid w:val="007427F1"/>
    <w:rsid w:val="00742D18"/>
    <w:rsid w:val="007439AF"/>
    <w:rsid w:val="00755BD5"/>
    <w:rsid w:val="0076004C"/>
    <w:rsid w:val="007610F5"/>
    <w:rsid w:val="007611E7"/>
    <w:rsid w:val="0076154B"/>
    <w:rsid w:val="00762233"/>
    <w:rsid w:val="007642F7"/>
    <w:rsid w:val="00764E13"/>
    <w:rsid w:val="0076719F"/>
    <w:rsid w:val="0078074B"/>
    <w:rsid w:val="00781604"/>
    <w:rsid w:val="0078274F"/>
    <w:rsid w:val="00782D35"/>
    <w:rsid w:val="00784AB9"/>
    <w:rsid w:val="00785FEE"/>
    <w:rsid w:val="007866BB"/>
    <w:rsid w:val="00786DE6"/>
    <w:rsid w:val="00787B81"/>
    <w:rsid w:val="00791DFC"/>
    <w:rsid w:val="00793358"/>
    <w:rsid w:val="00793FC5"/>
    <w:rsid w:val="007958B6"/>
    <w:rsid w:val="007A5251"/>
    <w:rsid w:val="007B34E7"/>
    <w:rsid w:val="007B5CD0"/>
    <w:rsid w:val="007B68A0"/>
    <w:rsid w:val="007C17E3"/>
    <w:rsid w:val="007C575E"/>
    <w:rsid w:val="007C622D"/>
    <w:rsid w:val="007C678D"/>
    <w:rsid w:val="007D0887"/>
    <w:rsid w:val="007D160B"/>
    <w:rsid w:val="007D1C7D"/>
    <w:rsid w:val="007D2592"/>
    <w:rsid w:val="007D2913"/>
    <w:rsid w:val="007D663D"/>
    <w:rsid w:val="007E031B"/>
    <w:rsid w:val="007E2D54"/>
    <w:rsid w:val="007E4CF6"/>
    <w:rsid w:val="007E6D07"/>
    <w:rsid w:val="007F2691"/>
    <w:rsid w:val="007F2E41"/>
    <w:rsid w:val="007F38A6"/>
    <w:rsid w:val="007F4A0E"/>
    <w:rsid w:val="007F5256"/>
    <w:rsid w:val="00801BD5"/>
    <w:rsid w:val="0080454B"/>
    <w:rsid w:val="008079FA"/>
    <w:rsid w:val="008114C5"/>
    <w:rsid w:val="008115AE"/>
    <w:rsid w:val="008119BE"/>
    <w:rsid w:val="00813AF4"/>
    <w:rsid w:val="0081617E"/>
    <w:rsid w:val="0081624A"/>
    <w:rsid w:val="00816595"/>
    <w:rsid w:val="00817C15"/>
    <w:rsid w:val="0082059B"/>
    <w:rsid w:val="008300A9"/>
    <w:rsid w:val="0083192B"/>
    <w:rsid w:val="00831D80"/>
    <w:rsid w:val="00832C9D"/>
    <w:rsid w:val="00832EBE"/>
    <w:rsid w:val="0083392F"/>
    <w:rsid w:val="00836B8E"/>
    <w:rsid w:val="00837224"/>
    <w:rsid w:val="008378A8"/>
    <w:rsid w:val="00840240"/>
    <w:rsid w:val="00840A8E"/>
    <w:rsid w:val="00842043"/>
    <w:rsid w:val="00843737"/>
    <w:rsid w:val="008457E4"/>
    <w:rsid w:val="00846117"/>
    <w:rsid w:val="008465B0"/>
    <w:rsid w:val="00846907"/>
    <w:rsid w:val="00850147"/>
    <w:rsid w:val="00850EB1"/>
    <w:rsid w:val="00850EEF"/>
    <w:rsid w:val="008510AC"/>
    <w:rsid w:val="00851B15"/>
    <w:rsid w:val="00855606"/>
    <w:rsid w:val="008617A4"/>
    <w:rsid w:val="00862A0A"/>
    <w:rsid w:val="00872584"/>
    <w:rsid w:val="00873146"/>
    <w:rsid w:val="00873E8A"/>
    <w:rsid w:val="00874B18"/>
    <w:rsid w:val="00874E14"/>
    <w:rsid w:val="008771A6"/>
    <w:rsid w:val="00885DE7"/>
    <w:rsid w:val="0088618A"/>
    <w:rsid w:val="0088698A"/>
    <w:rsid w:val="00887ECC"/>
    <w:rsid w:val="00896102"/>
    <w:rsid w:val="008A1461"/>
    <w:rsid w:val="008A14B5"/>
    <w:rsid w:val="008A2CE8"/>
    <w:rsid w:val="008A4630"/>
    <w:rsid w:val="008A72E8"/>
    <w:rsid w:val="008B5E5D"/>
    <w:rsid w:val="008C1658"/>
    <w:rsid w:val="008C25D3"/>
    <w:rsid w:val="008C5469"/>
    <w:rsid w:val="008C64FE"/>
    <w:rsid w:val="008C7404"/>
    <w:rsid w:val="008C763A"/>
    <w:rsid w:val="008C7725"/>
    <w:rsid w:val="008D08B7"/>
    <w:rsid w:val="008D7447"/>
    <w:rsid w:val="008D7B30"/>
    <w:rsid w:val="008E0315"/>
    <w:rsid w:val="008E060A"/>
    <w:rsid w:val="008E13D9"/>
    <w:rsid w:val="008E59B8"/>
    <w:rsid w:val="008E6619"/>
    <w:rsid w:val="008E6635"/>
    <w:rsid w:val="008E6637"/>
    <w:rsid w:val="008F0388"/>
    <w:rsid w:val="008F481F"/>
    <w:rsid w:val="00900280"/>
    <w:rsid w:val="00902E24"/>
    <w:rsid w:val="00904024"/>
    <w:rsid w:val="00905B2E"/>
    <w:rsid w:val="0091231A"/>
    <w:rsid w:val="00912972"/>
    <w:rsid w:val="00913793"/>
    <w:rsid w:val="00914091"/>
    <w:rsid w:val="00915988"/>
    <w:rsid w:val="00916047"/>
    <w:rsid w:val="00916A5A"/>
    <w:rsid w:val="00916EF0"/>
    <w:rsid w:val="00917FFC"/>
    <w:rsid w:val="0092027E"/>
    <w:rsid w:val="009217E7"/>
    <w:rsid w:val="00923763"/>
    <w:rsid w:val="009239B1"/>
    <w:rsid w:val="00923A83"/>
    <w:rsid w:val="00934612"/>
    <w:rsid w:val="00934FAA"/>
    <w:rsid w:val="0093543C"/>
    <w:rsid w:val="009356C5"/>
    <w:rsid w:val="00940325"/>
    <w:rsid w:val="00941F86"/>
    <w:rsid w:val="0094494E"/>
    <w:rsid w:val="009463C8"/>
    <w:rsid w:val="009506E3"/>
    <w:rsid w:val="00951A95"/>
    <w:rsid w:val="009535F7"/>
    <w:rsid w:val="009564A9"/>
    <w:rsid w:val="00956975"/>
    <w:rsid w:val="009572B9"/>
    <w:rsid w:val="00961E16"/>
    <w:rsid w:val="00961EFA"/>
    <w:rsid w:val="009634EC"/>
    <w:rsid w:val="00963946"/>
    <w:rsid w:val="00965EC7"/>
    <w:rsid w:val="00970C46"/>
    <w:rsid w:val="00977A38"/>
    <w:rsid w:val="00980D03"/>
    <w:rsid w:val="00990318"/>
    <w:rsid w:val="00993831"/>
    <w:rsid w:val="0099721B"/>
    <w:rsid w:val="00997B9F"/>
    <w:rsid w:val="009A09CE"/>
    <w:rsid w:val="009A0CF1"/>
    <w:rsid w:val="009A188B"/>
    <w:rsid w:val="009A2E4E"/>
    <w:rsid w:val="009A2F8E"/>
    <w:rsid w:val="009A449C"/>
    <w:rsid w:val="009A4C3D"/>
    <w:rsid w:val="009A55BF"/>
    <w:rsid w:val="009A6F4D"/>
    <w:rsid w:val="009B02CE"/>
    <w:rsid w:val="009B05D7"/>
    <w:rsid w:val="009B0CEA"/>
    <w:rsid w:val="009B5033"/>
    <w:rsid w:val="009B7E69"/>
    <w:rsid w:val="009C4BB3"/>
    <w:rsid w:val="009C4F6E"/>
    <w:rsid w:val="009C514B"/>
    <w:rsid w:val="009D3B73"/>
    <w:rsid w:val="009D7871"/>
    <w:rsid w:val="009D7AD0"/>
    <w:rsid w:val="009E16DE"/>
    <w:rsid w:val="009E179F"/>
    <w:rsid w:val="009E5A14"/>
    <w:rsid w:val="009E688F"/>
    <w:rsid w:val="009E6B96"/>
    <w:rsid w:val="009F44C7"/>
    <w:rsid w:val="009F4D38"/>
    <w:rsid w:val="009F6C88"/>
    <w:rsid w:val="00A03040"/>
    <w:rsid w:val="00A05EC8"/>
    <w:rsid w:val="00A13E08"/>
    <w:rsid w:val="00A164F5"/>
    <w:rsid w:val="00A16F78"/>
    <w:rsid w:val="00A2441A"/>
    <w:rsid w:val="00A255E6"/>
    <w:rsid w:val="00A2794B"/>
    <w:rsid w:val="00A30184"/>
    <w:rsid w:val="00A339DC"/>
    <w:rsid w:val="00A342E2"/>
    <w:rsid w:val="00A35063"/>
    <w:rsid w:val="00A35BDC"/>
    <w:rsid w:val="00A4122C"/>
    <w:rsid w:val="00A42A8D"/>
    <w:rsid w:val="00A437F3"/>
    <w:rsid w:val="00A444D1"/>
    <w:rsid w:val="00A445ED"/>
    <w:rsid w:val="00A46A0F"/>
    <w:rsid w:val="00A56467"/>
    <w:rsid w:val="00A576F4"/>
    <w:rsid w:val="00A604ED"/>
    <w:rsid w:val="00A61860"/>
    <w:rsid w:val="00A62A80"/>
    <w:rsid w:val="00A67339"/>
    <w:rsid w:val="00A7517F"/>
    <w:rsid w:val="00A7537F"/>
    <w:rsid w:val="00A778AE"/>
    <w:rsid w:val="00A82E18"/>
    <w:rsid w:val="00A84544"/>
    <w:rsid w:val="00A84FF9"/>
    <w:rsid w:val="00A87438"/>
    <w:rsid w:val="00A876C8"/>
    <w:rsid w:val="00AA4147"/>
    <w:rsid w:val="00AB10FA"/>
    <w:rsid w:val="00AB263A"/>
    <w:rsid w:val="00AB2E93"/>
    <w:rsid w:val="00AB2F80"/>
    <w:rsid w:val="00AB3C43"/>
    <w:rsid w:val="00AB5AD8"/>
    <w:rsid w:val="00AB5D90"/>
    <w:rsid w:val="00AB5EEF"/>
    <w:rsid w:val="00AC3EBD"/>
    <w:rsid w:val="00AC5086"/>
    <w:rsid w:val="00AC5E29"/>
    <w:rsid w:val="00AC6AC8"/>
    <w:rsid w:val="00AC7313"/>
    <w:rsid w:val="00AD35A3"/>
    <w:rsid w:val="00AD4E02"/>
    <w:rsid w:val="00AD6CFF"/>
    <w:rsid w:val="00AD76EA"/>
    <w:rsid w:val="00AE1342"/>
    <w:rsid w:val="00AE1371"/>
    <w:rsid w:val="00AE3C10"/>
    <w:rsid w:val="00AE6055"/>
    <w:rsid w:val="00AF141E"/>
    <w:rsid w:val="00AF3B83"/>
    <w:rsid w:val="00AF4248"/>
    <w:rsid w:val="00AF5A47"/>
    <w:rsid w:val="00B0177A"/>
    <w:rsid w:val="00B0273A"/>
    <w:rsid w:val="00B03E9C"/>
    <w:rsid w:val="00B112C7"/>
    <w:rsid w:val="00B11657"/>
    <w:rsid w:val="00B127B9"/>
    <w:rsid w:val="00B129C2"/>
    <w:rsid w:val="00B151F3"/>
    <w:rsid w:val="00B160BB"/>
    <w:rsid w:val="00B16F14"/>
    <w:rsid w:val="00B172CE"/>
    <w:rsid w:val="00B21513"/>
    <w:rsid w:val="00B21A69"/>
    <w:rsid w:val="00B224F4"/>
    <w:rsid w:val="00B249D6"/>
    <w:rsid w:val="00B30CA8"/>
    <w:rsid w:val="00B40057"/>
    <w:rsid w:val="00B40BE4"/>
    <w:rsid w:val="00B4165F"/>
    <w:rsid w:val="00B433A8"/>
    <w:rsid w:val="00B45DE8"/>
    <w:rsid w:val="00B47BD3"/>
    <w:rsid w:val="00B51B50"/>
    <w:rsid w:val="00B546B0"/>
    <w:rsid w:val="00B558D2"/>
    <w:rsid w:val="00B55BAC"/>
    <w:rsid w:val="00B6080A"/>
    <w:rsid w:val="00B61266"/>
    <w:rsid w:val="00B61793"/>
    <w:rsid w:val="00B63A17"/>
    <w:rsid w:val="00B6513B"/>
    <w:rsid w:val="00B6513E"/>
    <w:rsid w:val="00B66678"/>
    <w:rsid w:val="00B7246A"/>
    <w:rsid w:val="00B7440F"/>
    <w:rsid w:val="00B80F09"/>
    <w:rsid w:val="00B86A09"/>
    <w:rsid w:val="00B926FF"/>
    <w:rsid w:val="00B93335"/>
    <w:rsid w:val="00B97452"/>
    <w:rsid w:val="00BA6139"/>
    <w:rsid w:val="00BA620D"/>
    <w:rsid w:val="00BA6230"/>
    <w:rsid w:val="00BB364F"/>
    <w:rsid w:val="00BB6FCD"/>
    <w:rsid w:val="00BC0A08"/>
    <w:rsid w:val="00BC0E0E"/>
    <w:rsid w:val="00BC17F2"/>
    <w:rsid w:val="00BC5836"/>
    <w:rsid w:val="00BC69CA"/>
    <w:rsid w:val="00BD39DF"/>
    <w:rsid w:val="00BD6510"/>
    <w:rsid w:val="00BE0B19"/>
    <w:rsid w:val="00BE581E"/>
    <w:rsid w:val="00BE627E"/>
    <w:rsid w:val="00BE665C"/>
    <w:rsid w:val="00BE696E"/>
    <w:rsid w:val="00BE7876"/>
    <w:rsid w:val="00BF1171"/>
    <w:rsid w:val="00BF327A"/>
    <w:rsid w:val="00BF57FE"/>
    <w:rsid w:val="00BF5CF6"/>
    <w:rsid w:val="00C01930"/>
    <w:rsid w:val="00C01C4B"/>
    <w:rsid w:val="00C11B68"/>
    <w:rsid w:val="00C1290D"/>
    <w:rsid w:val="00C13112"/>
    <w:rsid w:val="00C1499A"/>
    <w:rsid w:val="00C14F1E"/>
    <w:rsid w:val="00C16436"/>
    <w:rsid w:val="00C21C88"/>
    <w:rsid w:val="00C22723"/>
    <w:rsid w:val="00C22CAB"/>
    <w:rsid w:val="00C22D81"/>
    <w:rsid w:val="00C232D2"/>
    <w:rsid w:val="00C23B5B"/>
    <w:rsid w:val="00C2625E"/>
    <w:rsid w:val="00C26A0A"/>
    <w:rsid w:val="00C26E4B"/>
    <w:rsid w:val="00C304F2"/>
    <w:rsid w:val="00C335EA"/>
    <w:rsid w:val="00C34212"/>
    <w:rsid w:val="00C34B35"/>
    <w:rsid w:val="00C35570"/>
    <w:rsid w:val="00C36A53"/>
    <w:rsid w:val="00C36B0D"/>
    <w:rsid w:val="00C42566"/>
    <w:rsid w:val="00C4416C"/>
    <w:rsid w:val="00C45ED1"/>
    <w:rsid w:val="00C47ED7"/>
    <w:rsid w:val="00C5045A"/>
    <w:rsid w:val="00C519B4"/>
    <w:rsid w:val="00C5474C"/>
    <w:rsid w:val="00C54B96"/>
    <w:rsid w:val="00C5729E"/>
    <w:rsid w:val="00C61008"/>
    <w:rsid w:val="00C63D3B"/>
    <w:rsid w:val="00C640EC"/>
    <w:rsid w:val="00C64AB6"/>
    <w:rsid w:val="00C66935"/>
    <w:rsid w:val="00C67059"/>
    <w:rsid w:val="00C67802"/>
    <w:rsid w:val="00C7017F"/>
    <w:rsid w:val="00C70609"/>
    <w:rsid w:val="00C76665"/>
    <w:rsid w:val="00C809C5"/>
    <w:rsid w:val="00C83AC5"/>
    <w:rsid w:val="00C87C62"/>
    <w:rsid w:val="00C952B9"/>
    <w:rsid w:val="00CA21C7"/>
    <w:rsid w:val="00CB2667"/>
    <w:rsid w:val="00CB3E14"/>
    <w:rsid w:val="00CB7BB7"/>
    <w:rsid w:val="00CC31DA"/>
    <w:rsid w:val="00CC51F4"/>
    <w:rsid w:val="00CC573E"/>
    <w:rsid w:val="00CC6D9C"/>
    <w:rsid w:val="00CD12A4"/>
    <w:rsid w:val="00CD1BE3"/>
    <w:rsid w:val="00CD38B3"/>
    <w:rsid w:val="00CD4B31"/>
    <w:rsid w:val="00CD6469"/>
    <w:rsid w:val="00CD7301"/>
    <w:rsid w:val="00CE5827"/>
    <w:rsid w:val="00CE7E62"/>
    <w:rsid w:val="00CF092C"/>
    <w:rsid w:val="00CF4586"/>
    <w:rsid w:val="00CF48D6"/>
    <w:rsid w:val="00CF66F4"/>
    <w:rsid w:val="00CF6F03"/>
    <w:rsid w:val="00D00E8A"/>
    <w:rsid w:val="00D01C09"/>
    <w:rsid w:val="00D02C3C"/>
    <w:rsid w:val="00D053C8"/>
    <w:rsid w:val="00D07D3D"/>
    <w:rsid w:val="00D13264"/>
    <w:rsid w:val="00D13D91"/>
    <w:rsid w:val="00D13E82"/>
    <w:rsid w:val="00D16E9A"/>
    <w:rsid w:val="00D17BAC"/>
    <w:rsid w:val="00D215DC"/>
    <w:rsid w:val="00D2259A"/>
    <w:rsid w:val="00D24071"/>
    <w:rsid w:val="00D24C1E"/>
    <w:rsid w:val="00D251CC"/>
    <w:rsid w:val="00D279B9"/>
    <w:rsid w:val="00D303B9"/>
    <w:rsid w:val="00D304FB"/>
    <w:rsid w:val="00D33280"/>
    <w:rsid w:val="00D33434"/>
    <w:rsid w:val="00D33982"/>
    <w:rsid w:val="00D408A2"/>
    <w:rsid w:val="00D4253C"/>
    <w:rsid w:val="00D42823"/>
    <w:rsid w:val="00D429BD"/>
    <w:rsid w:val="00D44231"/>
    <w:rsid w:val="00D449A8"/>
    <w:rsid w:val="00D44FC4"/>
    <w:rsid w:val="00D4685D"/>
    <w:rsid w:val="00D47069"/>
    <w:rsid w:val="00D502D6"/>
    <w:rsid w:val="00D50C59"/>
    <w:rsid w:val="00D51E3A"/>
    <w:rsid w:val="00D52524"/>
    <w:rsid w:val="00D52755"/>
    <w:rsid w:val="00D527B4"/>
    <w:rsid w:val="00D578D4"/>
    <w:rsid w:val="00D60785"/>
    <w:rsid w:val="00D63526"/>
    <w:rsid w:val="00D6491B"/>
    <w:rsid w:val="00D669BC"/>
    <w:rsid w:val="00D66E39"/>
    <w:rsid w:val="00D70F6A"/>
    <w:rsid w:val="00D710AC"/>
    <w:rsid w:val="00D717A5"/>
    <w:rsid w:val="00D71C30"/>
    <w:rsid w:val="00D72B71"/>
    <w:rsid w:val="00D73E04"/>
    <w:rsid w:val="00D77856"/>
    <w:rsid w:val="00D77C1F"/>
    <w:rsid w:val="00D8096D"/>
    <w:rsid w:val="00D860C3"/>
    <w:rsid w:val="00D8740C"/>
    <w:rsid w:val="00D91B86"/>
    <w:rsid w:val="00D933D8"/>
    <w:rsid w:val="00D939AF"/>
    <w:rsid w:val="00DA375D"/>
    <w:rsid w:val="00DA3D2A"/>
    <w:rsid w:val="00DA7A34"/>
    <w:rsid w:val="00DB5070"/>
    <w:rsid w:val="00DB5AAD"/>
    <w:rsid w:val="00DB6029"/>
    <w:rsid w:val="00DC0BA4"/>
    <w:rsid w:val="00DD3875"/>
    <w:rsid w:val="00DD4626"/>
    <w:rsid w:val="00DD4943"/>
    <w:rsid w:val="00DD567F"/>
    <w:rsid w:val="00DD718F"/>
    <w:rsid w:val="00DE1576"/>
    <w:rsid w:val="00DE4670"/>
    <w:rsid w:val="00DE5188"/>
    <w:rsid w:val="00DF215A"/>
    <w:rsid w:val="00DF2E2B"/>
    <w:rsid w:val="00DF4F2B"/>
    <w:rsid w:val="00E01413"/>
    <w:rsid w:val="00E05F83"/>
    <w:rsid w:val="00E069A3"/>
    <w:rsid w:val="00E06E2E"/>
    <w:rsid w:val="00E113EB"/>
    <w:rsid w:val="00E1150C"/>
    <w:rsid w:val="00E12818"/>
    <w:rsid w:val="00E15483"/>
    <w:rsid w:val="00E20BCE"/>
    <w:rsid w:val="00E20DC7"/>
    <w:rsid w:val="00E22F2C"/>
    <w:rsid w:val="00E26EC1"/>
    <w:rsid w:val="00E32344"/>
    <w:rsid w:val="00E3395B"/>
    <w:rsid w:val="00E4226D"/>
    <w:rsid w:val="00E43A18"/>
    <w:rsid w:val="00E50817"/>
    <w:rsid w:val="00E512E5"/>
    <w:rsid w:val="00E53859"/>
    <w:rsid w:val="00E573DD"/>
    <w:rsid w:val="00E5783F"/>
    <w:rsid w:val="00E57D0F"/>
    <w:rsid w:val="00E57E5C"/>
    <w:rsid w:val="00E60C25"/>
    <w:rsid w:val="00E621BE"/>
    <w:rsid w:val="00E635F1"/>
    <w:rsid w:val="00E652C4"/>
    <w:rsid w:val="00E65CAB"/>
    <w:rsid w:val="00E66229"/>
    <w:rsid w:val="00E67555"/>
    <w:rsid w:val="00E714B3"/>
    <w:rsid w:val="00E71F5C"/>
    <w:rsid w:val="00E85A6C"/>
    <w:rsid w:val="00E90358"/>
    <w:rsid w:val="00E917CF"/>
    <w:rsid w:val="00E94825"/>
    <w:rsid w:val="00E97F90"/>
    <w:rsid w:val="00EA15AF"/>
    <w:rsid w:val="00EA1DF5"/>
    <w:rsid w:val="00EA4536"/>
    <w:rsid w:val="00EB1018"/>
    <w:rsid w:val="00EB2B37"/>
    <w:rsid w:val="00EC05E0"/>
    <w:rsid w:val="00EC0C71"/>
    <w:rsid w:val="00ED2903"/>
    <w:rsid w:val="00ED39A1"/>
    <w:rsid w:val="00EE150C"/>
    <w:rsid w:val="00EE2E07"/>
    <w:rsid w:val="00EE4725"/>
    <w:rsid w:val="00EE6D07"/>
    <w:rsid w:val="00EF1526"/>
    <w:rsid w:val="00EF386F"/>
    <w:rsid w:val="00EF46AE"/>
    <w:rsid w:val="00F008D5"/>
    <w:rsid w:val="00F013EB"/>
    <w:rsid w:val="00F028B3"/>
    <w:rsid w:val="00F028B9"/>
    <w:rsid w:val="00F064D7"/>
    <w:rsid w:val="00F0708C"/>
    <w:rsid w:val="00F07DB9"/>
    <w:rsid w:val="00F14DED"/>
    <w:rsid w:val="00F15A00"/>
    <w:rsid w:val="00F175D3"/>
    <w:rsid w:val="00F2025B"/>
    <w:rsid w:val="00F30A5A"/>
    <w:rsid w:val="00F30F41"/>
    <w:rsid w:val="00F316DA"/>
    <w:rsid w:val="00F32722"/>
    <w:rsid w:val="00F36E0F"/>
    <w:rsid w:val="00F36F08"/>
    <w:rsid w:val="00F36FC6"/>
    <w:rsid w:val="00F3795E"/>
    <w:rsid w:val="00F4126B"/>
    <w:rsid w:val="00F429C6"/>
    <w:rsid w:val="00F45253"/>
    <w:rsid w:val="00F477C9"/>
    <w:rsid w:val="00F47A27"/>
    <w:rsid w:val="00F6178F"/>
    <w:rsid w:val="00F66E5F"/>
    <w:rsid w:val="00F67804"/>
    <w:rsid w:val="00F7188C"/>
    <w:rsid w:val="00F74BBE"/>
    <w:rsid w:val="00F75AFD"/>
    <w:rsid w:val="00F809D1"/>
    <w:rsid w:val="00F80B8E"/>
    <w:rsid w:val="00F8425F"/>
    <w:rsid w:val="00F84938"/>
    <w:rsid w:val="00F851F9"/>
    <w:rsid w:val="00F85971"/>
    <w:rsid w:val="00F93905"/>
    <w:rsid w:val="00F95E91"/>
    <w:rsid w:val="00FA55F5"/>
    <w:rsid w:val="00FB1FE1"/>
    <w:rsid w:val="00FB5CB9"/>
    <w:rsid w:val="00FC1355"/>
    <w:rsid w:val="00FC20EF"/>
    <w:rsid w:val="00FC3391"/>
    <w:rsid w:val="00FC5A49"/>
    <w:rsid w:val="00FC5E2C"/>
    <w:rsid w:val="00FD3201"/>
    <w:rsid w:val="00FD67EC"/>
    <w:rsid w:val="00FD6864"/>
    <w:rsid w:val="00FD7D21"/>
    <w:rsid w:val="00FE0427"/>
    <w:rsid w:val="00FE0B6A"/>
    <w:rsid w:val="00FE1987"/>
    <w:rsid w:val="00FE1F48"/>
    <w:rsid w:val="00FE4159"/>
    <w:rsid w:val="00FE7171"/>
    <w:rsid w:val="00FF110B"/>
    <w:rsid w:val="00FF4F07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4FC1"/>
  <w15:docId w15:val="{DB321986-44EA-4FEC-A4CA-5DC8E9E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1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91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291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7D29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1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21B"/>
    <w:pPr>
      <w:spacing w:after="0" w:line="240" w:lineRule="auto"/>
      <w:ind w:left="720"/>
    </w:pPr>
    <w:rPr>
      <w:rFonts w:eastAsia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E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C01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C01930"/>
  </w:style>
  <w:style w:type="character" w:customStyle="1" w:styleId="Hyperlink0">
    <w:name w:val="Hyperlink.0"/>
    <w:basedOn w:val="BrakA"/>
    <w:rsid w:val="00C01930"/>
    <w:rPr>
      <w:u w:val="single"/>
      <w:lang w:val="de-DE"/>
    </w:rPr>
  </w:style>
  <w:style w:type="character" w:customStyle="1" w:styleId="Hyperlink1">
    <w:name w:val="Hyperlink.1"/>
    <w:basedOn w:val="BrakA"/>
    <w:rsid w:val="00C0193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customStyle="1" w:styleId="Hyperlink2">
    <w:name w:val="Hyperlink.2"/>
    <w:basedOn w:val="BrakA"/>
    <w:rsid w:val="00C01930"/>
    <w:rPr>
      <w:rFonts w:ascii="Arial" w:eastAsia="Arial" w:hAnsi="Arial" w:cs="Arial"/>
      <w:color w:val="000000"/>
      <w:sz w:val="18"/>
      <w:szCs w:val="18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A2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0D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830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669A"/>
    <w:rPr>
      <w:color w:val="800080" w:themeColor="followedHyperlink"/>
      <w:u w:val="single"/>
    </w:rPr>
  </w:style>
  <w:style w:type="paragraph" w:customStyle="1" w:styleId="pr-story--text-small">
    <w:name w:val="pr-story--text-small"/>
    <w:basedOn w:val="Normalny"/>
    <w:rsid w:val="005F5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AC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5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rafa@dkm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.przyslupska@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1C76-0E52-4B56-85DC-00B7BE7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k.nowak</cp:lastModifiedBy>
  <cp:revision>61</cp:revision>
  <cp:lastPrinted>2020-01-13T13:04:00Z</cp:lastPrinted>
  <dcterms:created xsi:type="dcterms:W3CDTF">2020-01-14T09:46:00Z</dcterms:created>
  <dcterms:modified xsi:type="dcterms:W3CDTF">2020-01-14T12:03:00Z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727719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