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52" w:rsidRDefault="006C3CB7" w:rsidP="008C213A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 w:rsidR="008C213A">
        <w:rPr>
          <w:noProof/>
        </w:rPr>
        <w:drawing>
          <wp:inline distT="0" distB="0" distL="0" distR="0" wp14:anchorId="38031D6F" wp14:editId="1D18D075">
            <wp:extent cx="1137139" cy="1137139"/>
            <wp:effectExtent l="0" t="0" r="6350" b="6350"/>
            <wp:docPr id="1" name="Obraz 1" descr="Znalezione obrazy dla zapytania tania ksiaz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tania ksiazk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191" cy="113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295852" w:rsidRDefault="006C3CB7" w:rsidP="00131CB2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color w:val="1C1C1C"/>
          <w:sz w:val="20"/>
          <w:szCs w:val="20"/>
          <w:u w:color="1C1C1C"/>
        </w:rPr>
        <w:t>Biał</w:t>
      </w:r>
      <w:r w:rsidR="00B50089">
        <w:rPr>
          <w:color w:val="1C1C1C"/>
          <w:sz w:val="20"/>
          <w:szCs w:val="20"/>
          <w:u w:color="1C1C1C"/>
        </w:rPr>
        <w:t xml:space="preserve">ystok, </w:t>
      </w:r>
      <w:r w:rsidR="00826203">
        <w:rPr>
          <w:color w:val="1C1C1C"/>
          <w:sz w:val="20"/>
          <w:szCs w:val="20"/>
          <w:u w:color="1C1C1C"/>
        </w:rPr>
        <w:t>20 lutego 2020</w:t>
      </w:r>
      <w:r>
        <w:rPr>
          <w:color w:val="1C1C1C"/>
          <w:sz w:val="20"/>
          <w:szCs w:val="20"/>
          <w:u w:color="1C1C1C"/>
        </w:rPr>
        <w:t xml:space="preserve"> roku</w:t>
      </w:r>
      <w:r>
        <w:rPr>
          <w:color w:val="1C1C1C"/>
          <w:sz w:val="20"/>
          <w:szCs w:val="20"/>
          <w:u w:color="1C1C1C"/>
        </w:rPr>
        <w:tab/>
      </w:r>
    </w:p>
    <w:p w:rsidR="00295852" w:rsidRDefault="00295852">
      <w:pPr>
        <w:pStyle w:val="Tre"/>
        <w:suppressAutoHyphens/>
        <w:rPr>
          <w:color w:val="1C1C1C"/>
          <w:sz w:val="20"/>
          <w:szCs w:val="20"/>
          <w:u w:color="1C1C1C"/>
        </w:rPr>
      </w:pPr>
    </w:p>
    <w:p w:rsidR="00295852" w:rsidRDefault="006C3CB7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b/>
          <w:bCs/>
          <w:color w:val="1C1C1C"/>
          <w:sz w:val="20"/>
          <w:szCs w:val="20"/>
          <w:u w:color="1C1C1C"/>
        </w:rPr>
        <w:t>INFORMACJA PRASOWA</w:t>
      </w:r>
      <w:r>
        <w:rPr>
          <w:color w:val="1C1C1C"/>
          <w:sz w:val="20"/>
          <w:szCs w:val="20"/>
          <w:u w:color="1C1C1C"/>
        </w:rPr>
        <w:br/>
        <w:t xml:space="preserve">Redakcje: </w:t>
      </w:r>
      <w:r>
        <w:rPr>
          <w:color w:val="FF6600"/>
          <w:sz w:val="20"/>
          <w:szCs w:val="20"/>
          <w:u w:val="single" w:color="FF6600"/>
        </w:rPr>
        <w:t>wszystkie/ lokalne/</w:t>
      </w:r>
      <w:r w:rsidR="008C213A">
        <w:rPr>
          <w:color w:val="FF6600"/>
          <w:sz w:val="20"/>
          <w:szCs w:val="20"/>
          <w:u w:val="single" w:color="FF6600"/>
        </w:rPr>
        <w:t>branżowe</w:t>
      </w:r>
      <w:r>
        <w:rPr>
          <w:color w:val="1C1C1C"/>
          <w:sz w:val="20"/>
          <w:szCs w:val="20"/>
          <w:u w:color="1C1C1C"/>
        </w:rPr>
        <w:br/>
      </w:r>
      <w:r>
        <w:rPr>
          <w:i/>
          <w:iCs/>
          <w:color w:val="1C1C1C"/>
          <w:sz w:val="20"/>
          <w:szCs w:val="20"/>
          <w:u w:color="1C1C1C"/>
        </w:rPr>
        <w:t>można publikować bez podawania źródła</w:t>
      </w:r>
      <w:r>
        <w:rPr>
          <w:i/>
          <w:iCs/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</w:p>
    <w:p w:rsidR="00826203" w:rsidRDefault="00826203" w:rsidP="00826203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Na sukcesie </w:t>
      </w:r>
      <w:r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 xml:space="preserve">Wiedźmina </w:t>
      </w:r>
      <w:r>
        <w:rPr>
          <w:rFonts w:ascii="Arial" w:hAnsi="Arial" w:cs="Arial"/>
          <w:b/>
          <w:bCs/>
          <w:color w:val="222222"/>
          <w:sz w:val="22"/>
          <w:szCs w:val="22"/>
        </w:rPr>
        <w:t>zyskuje cała fantastyka </w:t>
      </w:r>
    </w:p>
    <w:p w:rsidR="00826203" w:rsidRDefault="00826203" w:rsidP="00826203">
      <w:pPr>
        <w:pStyle w:val="NormalnyWeb"/>
        <w:shd w:val="clear" w:color="auto" w:fill="FFFFFF"/>
        <w:spacing w:before="0" w:beforeAutospacing="0" w:after="0" w:afterAutospacing="0"/>
      </w:pPr>
      <w:r>
        <w:t> </w:t>
      </w:r>
    </w:p>
    <w:p w:rsidR="00826203" w:rsidRDefault="00826203" w:rsidP="00826203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Serial </w:t>
      </w:r>
      <w:r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 xml:space="preserve">Wiedźmin 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wyprodukowany przez </w:t>
      </w:r>
      <w:proofErr w:type="spellStart"/>
      <w:r>
        <w:rPr>
          <w:rFonts w:ascii="Arial" w:hAnsi="Arial" w:cs="Arial"/>
          <w:b/>
          <w:bCs/>
          <w:color w:val="222222"/>
          <w:sz w:val="22"/>
          <w:szCs w:val="22"/>
        </w:rPr>
        <w:t>Netflix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pobił historyczny rekord oglądalności. Na fali jego sukcesu na czołówki list bestsellerów ponownie trafiły więc książki Andrzeja Sapkowskiego. Ale w jego blasku mogą grzać się także inni autorzy. Wyniki sprzedaży fantastyki nie pozostawiają złudzeń – moda na tego typu literaturę trwa na dobre, a nic nie napędza jej tak, jak platformy </w:t>
      </w:r>
      <w:proofErr w:type="spellStart"/>
      <w:r>
        <w:rPr>
          <w:rFonts w:ascii="Arial" w:hAnsi="Arial" w:cs="Arial"/>
          <w:b/>
          <w:bCs/>
          <w:color w:val="222222"/>
          <w:sz w:val="22"/>
          <w:szCs w:val="22"/>
        </w:rPr>
        <w:t>streamingowe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</w:rPr>
        <w:t>. </w:t>
      </w:r>
    </w:p>
    <w:p w:rsidR="00826203" w:rsidRDefault="00826203" w:rsidP="00826203">
      <w:pPr>
        <w:pStyle w:val="NormalnyWeb"/>
        <w:shd w:val="clear" w:color="auto" w:fill="FFFFFF"/>
        <w:spacing w:before="0" w:beforeAutospacing="0" w:after="0" w:afterAutospacing="0"/>
      </w:pPr>
      <w:r>
        <w:t> </w:t>
      </w:r>
    </w:p>
    <w:p w:rsidR="00826203" w:rsidRDefault="00826203" w:rsidP="00826203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>Seriale są obecnie jedną ze skuteczniejszych form promocji literatury. Autorzy, wydawcy i księgarze przekonują się o tym za każdym razem, gdy rusza premiera kolejnej produkcji opartej na bestsellerowej książce.</w:t>
      </w:r>
    </w:p>
    <w:p w:rsidR="00826203" w:rsidRDefault="00826203" w:rsidP="00826203">
      <w:pPr>
        <w:pStyle w:val="NormalnyWeb"/>
        <w:shd w:val="clear" w:color="auto" w:fill="FFFFFF"/>
        <w:spacing w:before="0" w:beforeAutospacing="0" w:after="0" w:afterAutospacing="0"/>
      </w:pPr>
      <w:r>
        <w:t> </w:t>
      </w:r>
    </w:p>
    <w:p w:rsidR="00826203" w:rsidRDefault="00826203" w:rsidP="00826203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 xml:space="preserve">Ten trend jest szczególnie widoczny w przypadku fantastyki – wystarczy wspomnieć </w:t>
      </w:r>
      <w:r>
        <w:rPr>
          <w:rFonts w:ascii="Arial" w:hAnsi="Arial" w:cs="Arial"/>
          <w:i/>
          <w:iCs/>
          <w:color w:val="222222"/>
          <w:sz w:val="22"/>
          <w:szCs w:val="22"/>
        </w:rPr>
        <w:t>Grę o tron</w:t>
      </w:r>
      <w:r>
        <w:rPr>
          <w:rFonts w:ascii="Arial" w:hAnsi="Arial" w:cs="Arial"/>
          <w:color w:val="222222"/>
          <w:sz w:val="22"/>
          <w:szCs w:val="22"/>
        </w:rPr>
        <w:t>, czyli adaptację “Pieśń lodu i ognia” George’a R.R. Martina. W tym kontekście wzrost sprzedaży sagi o Wiedźminie oraz innych tytułów autora nikogo nie powinien dziwić.</w:t>
      </w:r>
    </w:p>
    <w:p w:rsidR="00826203" w:rsidRDefault="00826203" w:rsidP="00826203">
      <w:pPr>
        <w:pStyle w:val="NormalnyWeb"/>
        <w:shd w:val="clear" w:color="auto" w:fill="FFFFFF"/>
        <w:spacing w:before="0" w:beforeAutospacing="0" w:after="0" w:afterAutospacing="0"/>
      </w:pPr>
      <w:r>
        <w:t> </w:t>
      </w:r>
    </w:p>
    <w:p w:rsidR="00826203" w:rsidRDefault="00826203" w:rsidP="00826203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>–</w:t>
      </w:r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 Tylko w grudniu 2019 sprzedaliśmy o 30% więcej książek z uniwersum Wiedźmina niż przez cały czwarty kwartał 2018. Końcówka roku należała zdecydowanie do Andrzeja Sapkowskiego </w:t>
      </w:r>
      <w:r>
        <w:rPr>
          <w:rFonts w:ascii="Arial" w:hAnsi="Arial" w:cs="Arial"/>
          <w:color w:val="222222"/>
          <w:sz w:val="22"/>
          <w:szCs w:val="22"/>
        </w:rPr>
        <w:t xml:space="preserve">– mówi Rafał Jackiewicz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Head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of Marketing &amp;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Loyalty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z TaniaKsiazka.pl, jednej z największych księgarni internetowych w Polsce. </w:t>
      </w:r>
    </w:p>
    <w:p w:rsidR="00826203" w:rsidRDefault="00826203" w:rsidP="00826203">
      <w:pPr>
        <w:pStyle w:val="NormalnyWeb"/>
        <w:shd w:val="clear" w:color="auto" w:fill="FFFFFF"/>
        <w:spacing w:before="0" w:beforeAutospacing="0" w:after="0" w:afterAutospacing="0"/>
      </w:pPr>
      <w:r>
        <w:t> </w:t>
      </w:r>
    </w:p>
    <w:p w:rsidR="00826203" w:rsidRDefault="00826203" w:rsidP="00826203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 xml:space="preserve">Podobne wzrosty można było zaobserwować także w zagranicznych sklepach, przede wszystkim na Amazonie. Poszczególne tytuły polskiego autora znalazły się na czołówce list bestsellerów, np. w kategoriach Akcja i przygoda, Fantastyka czy Historyczne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fantasy</w:t>
      </w:r>
      <w:proofErr w:type="spellEnd"/>
      <w:r>
        <w:rPr>
          <w:rFonts w:ascii="Arial" w:hAnsi="Arial" w:cs="Arial"/>
          <w:color w:val="222222"/>
          <w:sz w:val="22"/>
          <w:szCs w:val="22"/>
        </w:rPr>
        <w:t>. </w:t>
      </w:r>
    </w:p>
    <w:p w:rsidR="00826203" w:rsidRDefault="00826203" w:rsidP="00826203">
      <w:pPr>
        <w:pStyle w:val="NormalnyWeb"/>
        <w:shd w:val="clear" w:color="auto" w:fill="FFFFFF"/>
        <w:spacing w:before="0" w:beforeAutospacing="0" w:after="0" w:afterAutospacing="0"/>
      </w:pPr>
      <w:r>
        <w:t> </w:t>
      </w:r>
    </w:p>
    <w:p w:rsidR="00826203" w:rsidRDefault="00826203" w:rsidP="00826203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>–</w:t>
      </w:r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 Wiedźmin spowodował, że udział książek z kategorii fantastyka w porównaniu ze wszystkimi innymi gatunkami tylko przez ostatnie 3 miesiące poprzedniego roku wzrósł o 30%. Większość z tego zgarnął oczywiście Andrzej Sapkowski, jednak pozytywne skutki mody na przygodowe fabuły z magią w tle prawdopodobnie odczują także inni autorzy </w:t>
      </w:r>
      <w:r>
        <w:rPr>
          <w:rFonts w:ascii="Arial" w:hAnsi="Arial" w:cs="Arial"/>
          <w:color w:val="222222"/>
          <w:sz w:val="22"/>
          <w:szCs w:val="22"/>
        </w:rPr>
        <w:t xml:space="preserve">– tłumaczy przedstawiciel TaniaKsiazka.pl i jako wzór podaje przykład z przeciwległego bieguna literatury, czyli powieści erotyczne. – </w:t>
      </w:r>
      <w:r>
        <w:rPr>
          <w:rFonts w:ascii="Arial" w:hAnsi="Arial" w:cs="Arial"/>
          <w:i/>
          <w:iCs/>
          <w:color w:val="222222"/>
          <w:sz w:val="22"/>
          <w:szCs w:val="22"/>
        </w:rPr>
        <w:t>Rynek wyraźnie obserwował to, gdy kilka lat temu popularność zdobyło “Pięćdziesiąt twarzy Greya” E. L. James. Dzięki tej historii nastąpiła prawdziwa moda na pikantne książki, a czytelnicy masowo szukali powieści napisanych w podobnej konwencji. </w:t>
      </w:r>
    </w:p>
    <w:p w:rsidR="00826203" w:rsidRDefault="00826203" w:rsidP="00826203">
      <w:pPr>
        <w:pStyle w:val="NormalnyWeb"/>
        <w:shd w:val="clear" w:color="auto" w:fill="FFFFFF"/>
        <w:spacing w:before="0" w:beforeAutospacing="0" w:after="0" w:afterAutospacing="0"/>
      </w:pPr>
      <w:r>
        <w:t> </w:t>
      </w:r>
    </w:p>
    <w:p w:rsidR="00826203" w:rsidRDefault="00826203" w:rsidP="00826203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 xml:space="preserve">Zasada jest prosta – gdy tylko na mały ekran wejdzie nowy, dobry serial, który powstał na podstawie książki, przez jakiś czas napędza to jej sprzedaż. Tak było w przypadku “Opowieści podręcznej” Margaret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Atwood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, “Wielkich kłamstewek” Liany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Moriarty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, “Stulecia winnych”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Ałbeny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Grabowskiej czy “Ostrych przedmiotów”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Gillian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Flynn. A to zaledwie ułamek przykładów z ostatnich kilkunastu miesięcy. </w:t>
      </w:r>
    </w:p>
    <w:p w:rsidR="00826203" w:rsidRDefault="00826203" w:rsidP="00826203">
      <w:pPr>
        <w:pStyle w:val="NormalnyWeb"/>
        <w:shd w:val="clear" w:color="auto" w:fill="FFFFFF"/>
        <w:spacing w:before="0" w:beforeAutospacing="0" w:after="0" w:afterAutospacing="0"/>
      </w:pPr>
      <w:r>
        <w:t> </w:t>
      </w:r>
    </w:p>
    <w:p w:rsidR="00295852" w:rsidRPr="00131CB2" w:rsidRDefault="00826203" w:rsidP="00826203">
      <w:pPr>
        <w:pStyle w:val="Tre"/>
        <w:suppressAutoHyphens/>
      </w:pPr>
      <w:r>
        <w:rPr>
          <w:rFonts w:ascii="Arial" w:hAnsi="Arial" w:cs="Arial"/>
          <w:color w:val="222222"/>
        </w:rPr>
        <w:lastRenderedPageBreak/>
        <w:t>–</w:t>
      </w:r>
      <w:r>
        <w:rPr>
          <w:rFonts w:ascii="Arial" w:hAnsi="Arial" w:cs="Arial"/>
          <w:i/>
          <w:iCs/>
          <w:color w:val="222222"/>
        </w:rPr>
        <w:t xml:space="preserve"> Filmy i seriale stały się obecnie dla ludzi wyznacznikiem tego, co warto czytać. To cieszy, </w:t>
      </w:r>
      <w:bookmarkStart w:id="0" w:name="_GoBack"/>
      <w:bookmarkEnd w:id="0"/>
      <w:r>
        <w:rPr>
          <w:rFonts w:ascii="Arial" w:hAnsi="Arial" w:cs="Arial"/>
          <w:i/>
          <w:iCs/>
          <w:color w:val="222222"/>
        </w:rPr>
        <w:t xml:space="preserve">ponieważ może dzięki takim produkcjom więcej osób zacznie sięgać po książki. W kontekście Wiedźmina dochodzi jeszcze jeden ważny aspekt, związany z popularyzacją polskiej literatury za granicą. Wartość reklamy, jaką zafundował nam </w:t>
      </w:r>
      <w:proofErr w:type="spellStart"/>
      <w:r>
        <w:rPr>
          <w:rFonts w:ascii="Arial" w:hAnsi="Arial" w:cs="Arial"/>
          <w:i/>
          <w:iCs/>
          <w:color w:val="222222"/>
        </w:rPr>
        <w:t>Netflix</w:t>
      </w:r>
      <w:proofErr w:type="spellEnd"/>
      <w:r>
        <w:rPr>
          <w:rFonts w:ascii="Arial" w:hAnsi="Arial" w:cs="Arial"/>
          <w:i/>
          <w:iCs/>
          <w:color w:val="222222"/>
        </w:rPr>
        <w:t xml:space="preserve"> jest nie do przecenienia </w:t>
      </w:r>
      <w:r>
        <w:rPr>
          <w:rFonts w:ascii="Arial" w:hAnsi="Arial" w:cs="Arial"/>
          <w:color w:val="222222"/>
        </w:rPr>
        <w:t>– podsumowuje Rafał Jackiewicz.</w:t>
      </w:r>
    </w:p>
    <w:sectPr w:rsidR="00295852" w:rsidRPr="00131CB2"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A2" w:rsidRDefault="007466A2">
      <w:r>
        <w:separator/>
      </w:r>
    </w:p>
  </w:endnote>
  <w:endnote w:type="continuationSeparator" w:id="0">
    <w:p w:rsidR="007466A2" w:rsidRDefault="0074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52" w:rsidRDefault="008C213A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785FFB9E" wp14:editId="1544C633">
          <wp:simplePos x="0" y="0"/>
          <wp:positionH relativeFrom="page">
            <wp:posOffset>549275</wp:posOffset>
          </wp:positionH>
          <wp:positionV relativeFrom="page">
            <wp:posOffset>9499600</wp:posOffset>
          </wp:positionV>
          <wp:extent cx="1472565" cy="1472565"/>
          <wp:effectExtent l="0" t="0" r="0" b="6610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ublikowani_os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5" cy="1472565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reflection stA="50000" endPos="40000" dir="5400000" sy="-100000" algn="bl" rotWithShape="0"/>
                  </a:effectLst>
                </pic:spPr>
              </pic:pic>
            </a:graphicData>
          </a:graphic>
        </wp:anchor>
      </w:drawing>
    </w:r>
  </w:p>
  <w:p w:rsidR="008C213A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:rsidR="00295852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:rsidR="00295852" w:rsidRDefault="006C3CB7">
    <w:pPr>
      <w:pStyle w:val="Nagwekistopka"/>
      <w:tabs>
        <w:tab w:val="clear" w:pos="9020"/>
        <w:tab w:val="center" w:pos="4819"/>
        <w:tab w:val="right" w:pos="9638"/>
      </w:tabs>
      <w:suppressAutoHyphens/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A2" w:rsidRDefault="007466A2">
      <w:r>
        <w:separator/>
      </w:r>
    </w:p>
  </w:footnote>
  <w:footnote w:type="continuationSeparator" w:id="0">
    <w:p w:rsidR="007466A2" w:rsidRDefault="00746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109"/>
    <w:multiLevelType w:val="hybridMultilevel"/>
    <w:tmpl w:val="46E2CAF8"/>
    <w:styleLink w:val="Kreski"/>
    <w:lvl w:ilvl="0" w:tplc="1AF6CE0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D00508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F40F6F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BF404F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98A91B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F3413F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D86BCB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8D0155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AEA6F6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466272C2"/>
    <w:multiLevelType w:val="hybridMultilevel"/>
    <w:tmpl w:val="46E2CAF8"/>
    <w:numStyleLink w:val="Kreski"/>
  </w:abstractNum>
  <w:abstractNum w:abstractNumId="2">
    <w:nsid w:val="6C6A6C93"/>
    <w:multiLevelType w:val="multilevel"/>
    <w:tmpl w:val="32B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5852"/>
    <w:rsid w:val="00131CB2"/>
    <w:rsid w:val="00226702"/>
    <w:rsid w:val="00295852"/>
    <w:rsid w:val="00317D56"/>
    <w:rsid w:val="005033DE"/>
    <w:rsid w:val="00673D08"/>
    <w:rsid w:val="006C3CB7"/>
    <w:rsid w:val="007466A2"/>
    <w:rsid w:val="008061EB"/>
    <w:rsid w:val="00826203"/>
    <w:rsid w:val="008C213A"/>
    <w:rsid w:val="009B59E7"/>
    <w:rsid w:val="00AC5400"/>
    <w:rsid w:val="00B14465"/>
    <w:rsid w:val="00B50089"/>
    <w:rsid w:val="00B7748C"/>
    <w:rsid w:val="00BF7656"/>
    <w:rsid w:val="00C93D80"/>
    <w:rsid w:val="00E47F82"/>
    <w:rsid w:val="00EA43A6"/>
    <w:rsid w:val="00F9420D"/>
    <w:rsid w:val="00FA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8061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8061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16</cp:revision>
  <cp:lastPrinted>2019-08-28T06:16:00Z</cp:lastPrinted>
  <dcterms:created xsi:type="dcterms:W3CDTF">2019-07-16T08:35:00Z</dcterms:created>
  <dcterms:modified xsi:type="dcterms:W3CDTF">2020-02-20T07:22:00Z</dcterms:modified>
</cp:coreProperties>
</file>