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D6C" w14:textId="77777777" w:rsidR="00115C89" w:rsidRPr="00115C89" w:rsidRDefault="0048544B" w:rsidP="00115C89">
      <w:pPr>
        <w:jc w:val="center"/>
        <w:rPr>
          <w:rFonts w:ascii="Arial" w:hAnsi="Arial" w:cs="Arial"/>
          <w:b/>
          <w:sz w:val="28"/>
          <w:szCs w:val="28"/>
        </w:rPr>
      </w:pPr>
      <w:r w:rsidRPr="00115C8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76AE1F" wp14:editId="0D5FFF8F">
            <wp:simplePos x="0" y="0"/>
            <wp:positionH relativeFrom="margin">
              <wp:posOffset>2727960</wp:posOffset>
            </wp:positionH>
            <wp:positionV relativeFrom="margin">
              <wp:posOffset>-490220</wp:posOffset>
            </wp:positionV>
            <wp:extent cx="914400" cy="1200150"/>
            <wp:effectExtent l="0" t="0" r="0" b="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86C7B" w14:textId="13823A57" w:rsidR="00644466" w:rsidRPr="00F72940" w:rsidRDefault="008745A5" w:rsidP="00115C89">
      <w:pPr>
        <w:jc w:val="center"/>
        <w:rPr>
          <w:rFonts w:ascii="Arial" w:hAnsi="Arial" w:cs="Arial"/>
          <w:b/>
          <w:sz w:val="48"/>
          <w:szCs w:val="48"/>
        </w:rPr>
      </w:pPr>
      <w:r w:rsidRPr="00F72940">
        <w:rPr>
          <w:rFonts w:ascii="Arial" w:hAnsi="Arial" w:cs="Arial"/>
          <w:b/>
          <w:sz w:val="48"/>
          <w:szCs w:val="48"/>
        </w:rPr>
        <w:t xml:space="preserve">Perry </w:t>
      </w:r>
      <w:proofErr w:type="spellStart"/>
      <w:r w:rsidRPr="00F72940">
        <w:rPr>
          <w:rFonts w:ascii="Arial" w:hAnsi="Arial" w:cs="Arial"/>
          <w:b/>
          <w:sz w:val="48"/>
          <w:szCs w:val="48"/>
        </w:rPr>
        <w:t>Farrel</w:t>
      </w:r>
      <w:proofErr w:type="spellEnd"/>
      <w:r w:rsidR="00BB6EA3" w:rsidRPr="00F72940">
        <w:rPr>
          <w:rFonts w:ascii="Arial" w:hAnsi="Arial" w:cs="Arial"/>
          <w:b/>
          <w:sz w:val="48"/>
          <w:szCs w:val="48"/>
        </w:rPr>
        <w:t xml:space="preserve"> </w:t>
      </w:r>
      <w:r w:rsidR="00F72940" w:rsidRPr="00F72940">
        <w:rPr>
          <w:rFonts w:ascii="Arial" w:hAnsi="Arial" w:cs="Arial"/>
          <w:b/>
          <w:sz w:val="48"/>
          <w:szCs w:val="48"/>
        </w:rPr>
        <w:t xml:space="preserve">y </w:t>
      </w:r>
      <w:proofErr w:type="spellStart"/>
      <w:r w:rsidR="00F72940" w:rsidRPr="00F72940">
        <w:rPr>
          <w:rFonts w:ascii="Arial" w:hAnsi="Arial" w:cs="Arial"/>
          <w:b/>
          <w:sz w:val="48"/>
          <w:szCs w:val="48"/>
        </w:rPr>
        <w:t>The</w:t>
      </w:r>
      <w:proofErr w:type="spellEnd"/>
      <w:r w:rsidR="00F72940" w:rsidRPr="00F72940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72940" w:rsidRPr="00F72940">
        <w:rPr>
          <w:rFonts w:ascii="Arial" w:hAnsi="Arial" w:cs="Arial"/>
          <w:b/>
          <w:sz w:val="48"/>
          <w:szCs w:val="48"/>
        </w:rPr>
        <w:t>Kind</w:t>
      </w:r>
      <w:proofErr w:type="spellEnd"/>
      <w:r w:rsidR="00F72940" w:rsidRPr="00F72940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72940" w:rsidRPr="00F72940">
        <w:rPr>
          <w:rFonts w:ascii="Arial" w:hAnsi="Arial" w:cs="Arial"/>
          <w:b/>
          <w:sz w:val="48"/>
          <w:szCs w:val="48"/>
        </w:rPr>
        <w:t>Heaven</w:t>
      </w:r>
      <w:proofErr w:type="spellEnd"/>
      <w:r w:rsidR="00F72940" w:rsidRPr="00F72940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72940" w:rsidRPr="00F72940">
        <w:rPr>
          <w:rFonts w:ascii="Arial" w:hAnsi="Arial" w:cs="Arial"/>
          <w:b/>
          <w:sz w:val="48"/>
          <w:szCs w:val="48"/>
        </w:rPr>
        <w:t>Orchestra</w:t>
      </w:r>
      <w:proofErr w:type="spellEnd"/>
      <w:r w:rsidR="00F72940" w:rsidRPr="00F72940">
        <w:rPr>
          <w:rFonts w:ascii="Arial" w:hAnsi="Arial" w:cs="Arial"/>
          <w:b/>
          <w:sz w:val="48"/>
          <w:szCs w:val="48"/>
        </w:rPr>
        <w:t xml:space="preserve"> </w:t>
      </w:r>
      <w:r w:rsidR="00CF6596" w:rsidRPr="00F72940">
        <w:rPr>
          <w:rFonts w:ascii="Arial" w:hAnsi="Arial" w:cs="Arial"/>
          <w:b/>
          <w:sz w:val="48"/>
          <w:szCs w:val="48"/>
        </w:rPr>
        <w:t>en El Plaza Condesa</w:t>
      </w:r>
    </w:p>
    <w:p w14:paraId="0973F79C" w14:textId="67B66679" w:rsidR="00115C89" w:rsidRPr="00F72940" w:rsidRDefault="008745A5" w:rsidP="00115C89">
      <w:pPr>
        <w:jc w:val="center"/>
        <w:rPr>
          <w:rFonts w:ascii="Arial" w:hAnsi="Arial" w:cs="Arial"/>
          <w:b/>
          <w:sz w:val="44"/>
          <w:szCs w:val="44"/>
        </w:rPr>
      </w:pPr>
      <w:r w:rsidRPr="00F72940">
        <w:rPr>
          <w:rFonts w:ascii="Arial" w:hAnsi="Arial" w:cs="Arial"/>
          <w:b/>
          <w:sz w:val="44"/>
          <w:szCs w:val="44"/>
        </w:rPr>
        <w:t xml:space="preserve">6 </w:t>
      </w:r>
      <w:r w:rsidR="00115C89" w:rsidRPr="00F72940">
        <w:rPr>
          <w:rFonts w:ascii="Arial" w:hAnsi="Arial" w:cs="Arial"/>
          <w:b/>
          <w:sz w:val="44"/>
          <w:szCs w:val="44"/>
        </w:rPr>
        <w:t xml:space="preserve">de </w:t>
      </w:r>
      <w:proofErr w:type="gramStart"/>
      <w:r w:rsidRPr="00F72940">
        <w:rPr>
          <w:rFonts w:ascii="Arial" w:hAnsi="Arial" w:cs="Arial"/>
          <w:b/>
          <w:sz w:val="44"/>
          <w:szCs w:val="44"/>
        </w:rPr>
        <w:t>A</w:t>
      </w:r>
      <w:r w:rsidR="00BB6EA3" w:rsidRPr="00F72940">
        <w:rPr>
          <w:rFonts w:ascii="Arial" w:hAnsi="Arial" w:cs="Arial"/>
          <w:b/>
          <w:sz w:val="44"/>
          <w:szCs w:val="44"/>
        </w:rPr>
        <w:t>br</w:t>
      </w:r>
      <w:r w:rsidRPr="00F72940">
        <w:rPr>
          <w:rFonts w:ascii="Arial" w:hAnsi="Arial" w:cs="Arial"/>
          <w:b/>
          <w:sz w:val="44"/>
          <w:szCs w:val="44"/>
        </w:rPr>
        <w:t>il</w:t>
      </w:r>
      <w:proofErr w:type="gramEnd"/>
      <w:r w:rsidR="00B34BF9" w:rsidRPr="00F72940">
        <w:rPr>
          <w:rFonts w:ascii="Arial" w:hAnsi="Arial" w:cs="Arial"/>
          <w:b/>
          <w:sz w:val="44"/>
          <w:szCs w:val="44"/>
        </w:rPr>
        <w:t>,</w:t>
      </w:r>
      <w:r w:rsidR="00115C89" w:rsidRPr="00F72940">
        <w:rPr>
          <w:rFonts w:ascii="Arial" w:hAnsi="Arial" w:cs="Arial"/>
          <w:b/>
          <w:sz w:val="44"/>
          <w:szCs w:val="44"/>
        </w:rPr>
        <w:t xml:space="preserve"> </w:t>
      </w:r>
      <w:r w:rsidRPr="00F72940">
        <w:rPr>
          <w:rFonts w:ascii="Arial" w:hAnsi="Arial" w:cs="Arial"/>
          <w:b/>
          <w:sz w:val="44"/>
          <w:szCs w:val="44"/>
        </w:rPr>
        <w:t>9</w:t>
      </w:r>
      <w:r w:rsidR="00115C89" w:rsidRPr="00F72940">
        <w:rPr>
          <w:rFonts w:ascii="Arial" w:hAnsi="Arial" w:cs="Arial"/>
          <w:b/>
          <w:sz w:val="44"/>
          <w:szCs w:val="44"/>
        </w:rPr>
        <w:t>:</w:t>
      </w:r>
      <w:r w:rsidR="005105EE" w:rsidRPr="00F72940">
        <w:rPr>
          <w:rFonts w:ascii="Arial" w:hAnsi="Arial" w:cs="Arial"/>
          <w:b/>
          <w:sz w:val="44"/>
          <w:szCs w:val="44"/>
        </w:rPr>
        <w:t>0</w:t>
      </w:r>
      <w:r w:rsidR="00115C89" w:rsidRPr="00F72940">
        <w:rPr>
          <w:rFonts w:ascii="Arial" w:hAnsi="Arial" w:cs="Arial"/>
          <w:b/>
          <w:sz w:val="44"/>
          <w:szCs w:val="44"/>
        </w:rPr>
        <w:t>0 pm</w:t>
      </w:r>
    </w:p>
    <w:p w14:paraId="2929D753" w14:textId="1BC45F9F" w:rsidR="008D51DA" w:rsidRDefault="00F01074" w:rsidP="008D51DA">
      <w:pPr>
        <w:jc w:val="center"/>
        <w:rPr>
          <w:rFonts w:ascii="Arial" w:hAnsi="Arial" w:cs="Arial"/>
          <w:b/>
          <w:sz w:val="36"/>
          <w:szCs w:val="36"/>
        </w:rPr>
      </w:pPr>
      <w:r w:rsidRPr="00D90F0C">
        <w:rPr>
          <w:rFonts w:ascii="Arial" w:hAnsi="Arial" w:cs="Arial"/>
          <w:b/>
          <w:sz w:val="36"/>
          <w:szCs w:val="36"/>
        </w:rPr>
        <w:t xml:space="preserve">Venta General: </w:t>
      </w:r>
      <w:proofErr w:type="gramStart"/>
      <w:r w:rsidR="008745A5">
        <w:rPr>
          <w:rFonts w:ascii="Arial" w:hAnsi="Arial" w:cs="Arial"/>
          <w:b/>
          <w:sz w:val="36"/>
          <w:szCs w:val="36"/>
        </w:rPr>
        <w:t>Mart</w:t>
      </w:r>
      <w:r w:rsidR="00CF6596">
        <w:rPr>
          <w:rFonts w:ascii="Arial" w:hAnsi="Arial" w:cs="Arial"/>
          <w:b/>
          <w:sz w:val="36"/>
          <w:szCs w:val="36"/>
        </w:rPr>
        <w:t>es</w:t>
      </w:r>
      <w:proofErr w:type="gramEnd"/>
      <w:r w:rsidR="00CF6596">
        <w:rPr>
          <w:rFonts w:ascii="Arial" w:hAnsi="Arial" w:cs="Arial"/>
          <w:b/>
          <w:sz w:val="36"/>
          <w:szCs w:val="36"/>
        </w:rPr>
        <w:t xml:space="preserve"> </w:t>
      </w:r>
      <w:r w:rsidR="008745A5">
        <w:rPr>
          <w:rFonts w:ascii="Arial" w:hAnsi="Arial" w:cs="Arial"/>
          <w:b/>
          <w:sz w:val="36"/>
          <w:szCs w:val="36"/>
        </w:rPr>
        <w:t>10</w:t>
      </w:r>
      <w:r w:rsidRPr="00D90F0C">
        <w:rPr>
          <w:rFonts w:ascii="Arial" w:hAnsi="Arial" w:cs="Arial"/>
          <w:b/>
          <w:sz w:val="36"/>
          <w:szCs w:val="36"/>
        </w:rPr>
        <w:t xml:space="preserve"> de </w:t>
      </w:r>
      <w:r w:rsidR="00BB6EA3">
        <w:rPr>
          <w:rFonts w:ascii="Arial" w:hAnsi="Arial" w:cs="Arial"/>
          <w:b/>
          <w:sz w:val="36"/>
          <w:szCs w:val="36"/>
        </w:rPr>
        <w:t>Marzo</w:t>
      </w:r>
      <w:r w:rsidR="008D51DA">
        <w:rPr>
          <w:rFonts w:ascii="Arial" w:hAnsi="Arial" w:cs="Arial"/>
          <w:b/>
          <w:sz w:val="36"/>
          <w:szCs w:val="36"/>
        </w:rPr>
        <w:t xml:space="preserve">, </w:t>
      </w:r>
      <w:r w:rsidR="00BB6EA3">
        <w:rPr>
          <w:rFonts w:ascii="Arial" w:hAnsi="Arial" w:cs="Arial"/>
          <w:b/>
          <w:sz w:val="36"/>
          <w:szCs w:val="36"/>
        </w:rPr>
        <w:t>1</w:t>
      </w:r>
      <w:r w:rsidR="00AF3E5D">
        <w:rPr>
          <w:rFonts w:ascii="Arial" w:hAnsi="Arial" w:cs="Arial"/>
          <w:b/>
          <w:sz w:val="36"/>
          <w:szCs w:val="36"/>
        </w:rPr>
        <w:t>2</w:t>
      </w:r>
      <w:r w:rsidR="00BB6EA3">
        <w:rPr>
          <w:rFonts w:ascii="Arial" w:hAnsi="Arial" w:cs="Arial"/>
          <w:b/>
          <w:sz w:val="36"/>
          <w:szCs w:val="36"/>
        </w:rPr>
        <w:t xml:space="preserve">:00 </w:t>
      </w:r>
      <w:r w:rsidR="00AF3E5D">
        <w:rPr>
          <w:rFonts w:ascii="Arial" w:hAnsi="Arial" w:cs="Arial"/>
          <w:b/>
          <w:sz w:val="36"/>
          <w:szCs w:val="36"/>
        </w:rPr>
        <w:t>p</w:t>
      </w:r>
      <w:r w:rsidR="00BB6EA3">
        <w:rPr>
          <w:rFonts w:ascii="Arial" w:hAnsi="Arial" w:cs="Arial"/>
          <w:b/>
          <w:sz w:val="36"/>
          <w:szCs w:val="36"/>
        </w:rPr>
        <w:t>m</w:t>
      </w:r>
    </w:p>
    <w:p w14:paraId="273CB792" w14:textId="75ED3C29" w:rsidR="00AF1ED3" w:rsidRDefault="00AF1ED3" w:rsidP="008D51DA">
      <w:pPr>
        <w:jc w:val="center"/>
        <w:rPr>
          <w:rFonts w:ascii="Arial" w:hAnsi="Arial" w:cs="Arial"/>
          <w:b/>
          <w:sz w:val="32"/>
          <w:szCs w:val="32"/>
        </w:rPr>
      </w:pPr>
      <w:r w:rsidRPr="00503E69">
        <w:rPr>
          <w:rFonts w:ascii="Arial" w:hAnsi="Arial" w:cs="Arial"/>
          <w:b/>
          <w:sz w:val="32"/>
          <w:szCs w:val="32"/>
        </w:rPr>
        <w:t>Promoción Citibanamex: 3 meses sin intereses</w:t>
      </w:r>
    </w:p>
    <w:p w14:paraId="1B57626C" w14:textId="77777777" w:rsidR="00D100B3" w:rsidRDefault="00D100B3" w:rsidP="00644466">
      <w:pPr>
        <w:jc w:val="both"/>
        <w:rPr>
          <w:rFonts w:ascii="Arial" w:hAnsi="Arial" w:cs="Arial"/>
          <w:sz w:val="24"/>
          <w:szCs w:val="24"/>
        </w:rPr>
      </w:pPr>
    </w:p>
    <w:p w14:paraId="0ABB353F" w14:textId="4BD284F3" w:rsidR="00AF3E5D" w:rsidRDefault="008745A5" w:rsidP="00AF3E5D">
      <w:pPr>
        <w:jc w:val="both"/>
        <w:rPr>
          <w:rFonts w:ascii="Arial" w:hAnsi="Arial" w:cs="Arial"/>
          <w:sz w:val="24"/>
          <w:szCs w:val="24"/>
        </w:rPr>
      </w:pPr>
      <w:r w:rsidRPr="00AF3E5D">
        <w:rPr>
          <w:rFonts w:ascii="Arial" w:hAnsi="Arial" w:cs="Arial"/>
          <w:b/>
          <w:bCs/>
          <w:sz w:val="24"/>
          <w:szCs w:val="24"/>
        </w:rPr>
        <w:t>Perry Farrell</w:t>
      </w:r>
      <w:r w:rsidR="00AF3E5D">
        <w:rPr>
          <w:rFonts w:ascii="Arial" w:hAnsi="Arial" w:cs="Arial"/>
          <w:sz w:val="24"/>
          <w:szCs w:val="24"/>
        </w:rPr>
        <w:t xml:space="preserve">, </w:t>
      </w:r>
      <w:r w:rsidRPr="008745A5">
        <w:rPr>
          <w:rFonts w:ascii="Arial" w:hAnsi="Arial" w:cs="Arial"/>
          <w:sz w:val="24"/>
          <w:szCs w:val="24"/>
        </w:rPr>
        <w:t xml:space="preserve">el visionario artistas detrás de </w:t>
      </w:r>
      <w:proofErr w:type="spellStart"/>
      <w:r w:rsidRPr="008745A5">
        <w:rPr>
          <w:rFonts w:ascii="Arial" w:hAnsi="Arial" w:cs="Arial"/>
          <w:sz w:val="24"/>
          <w:szCs w:val="24"/>
        </w:rPr>
        <w:t>Jane's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Addiction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, Porno </w:t>
      </w:r>
      <w:proofErr w:type="spellStart"/>
      <w:r w:rsidRPr="008745A5">
        <w:rPr>
          <w:rFonts w:ascii="Arial" w:hAnsi="Arial" w:cs="Arial"/>
          <w:sz w:val="24"/>
          <w:szCs w:val="24"/>
        </w:rPr>
        <w:t>For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Pyros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y el festival </w:t>
      </w:r>
      <w:proofErr w:type="spellStart"/>
      <w:r w:rsidRPr="008745A5">
        <w:rPr>
          <w:rFonts w:ascii="Arial" w:hAnsi="Arial" w:cs="Arial"/>
          <w:sz w:val="24"/>
          <w:szCs w:val="24"/>
        </w:rPr>
        <w:t>Lollapalooza</w:t>
      </w:r>
      <w:proofErr w:type="spellEnd"/>
      <w:r w:rsidR="00AF3E5D">
        <w:rPr>
          <w:rFonts w:ascii="Arial" w:hAnsi="Arial" w:cs="Arial"/>
          <w:sz w:val="24"/>
          <w:szCs w:val="24"/>
        </w:rPr>
        <w:t xml:space="preserve">, llegará a la Ciudad de México para ofrecer una única presentación en </w:t>
      </w:r>
      <w:r w:rsidR="00AF3E5D" w:rsidRPr="00AF3E5D">
        <w:rPr>
          <w:rFonts w:ascii="Arial" w:hAnsi="Arial" w:cs="Arial"/>
          <w:b/>
          <w:bCs/>
          <w:sz w:val="24"/>
          <w:szCs w:val="24"/>
        </w:rPr>
        <w:t>El Plaza Condesa</w:t>
      </w:r>
      <w:r w:rsidR="00AF3E5D">
        <w:rPr>
          <w:rFonts w:ascii="Arial" w:hAnsi="Arial" w:cs="Arial"/>
          <w:sz w:val="24"/>
          <w:szCs w:val="24"/>
        </w:rPr>
        <w:t xml:space="preserve"> para celebrar el </w:t>
      </w:r>
      <w:r w:rsidR="00AF3E5D" w:rsidRPr="00F72940">
        <w:rPr>
          <w:rFonts w:ascii="Arial" w:hAnsi="Arial" w:cs="Arial"/>
          <w:b/>
          <w:bCs/>
          <w:sz w:val="24"/>
          <w:szCs w:val="24"/>
        </w:rPr>
        <w:t>19 Aniversario de la Revista Marvin</w:t>
      </w:r>
      <w:r w:rsidR="00AF3E5D">
        <w:rPr>
          <w:rFonts w:ascii="Arial" w:hAnsi="Arial" w:cs="Arial"/>
          <w:sz w:val="24"/>
          <w:szCs w:val="24"/>
        </w:rPr>
        <w:t xml:space="preserve">. </w:t>
      </w:r>
      <w:r w:rsidRPr="008745A5">
        <w:rPr>
          <w:rFonts w:ascii="Arial" w:hAnsi="Arial" w:cs="Arial"/>
          <w:sz w:val="24"/>
          <w:szCs w:val="24"/>
        </w:rPr>
        <w:t xml:space="preserve">Farrell llegará a México junto a </w:t>
      </w:r>
      <w:proofErr w:type="spellStart"/>
      <w:r w:rsidRPr="00AF3E5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AF3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E5D">
        <w:rPr>
          <w:rFonts w:ascii="Arial" w:hAnsi="Arial" w:cs="Arial"/>
          <w:b/>
          <w:bCs/>
          <w:sz w:val="24"/>
          <w:szCs w:val="24"/>
        </w:rPr>
        <w:t>Kind</w:t>
      </w:r>
      <w:proofErr w:type="spellEnd"/>
      <w:r w:rsidRPr="00AF3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E5D">
        <w:rPr>
          <w:rFonts w:ascii="Arial" w:hAnsi="Arial" w:cs="Arial"/>
          <w:b/>
          <w:bCs/>
          <w:sz w:val="24"/>
          <w:szCs w:val="24"/>
        </w:rPr>
        <w:t>Heaven</w:t>
      </w:r>
      <w:proofErr w:type="spellEnd"/>
      <w:r w:rsidRPr="00AF3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E5D">
        <w:rPr>
          <w:rFonts w:ascii="Arial" w:hAnsi="Arial" w:cs="Arial"/>
          <w:b/>
          <w:bCs/>
          <w:sz w:val="24"/>
          <w:szCs w:val="24"/>
        </w:rPr>
        <w:t>Orchestra</w:t>
      </w:r>
      <w:proofErr w:type="spellEnd"/>
      <w:r w:rsidR="00AF3E5D">
        <w:rPr>
          <w:rFonts w:ascii="Arial" w:hAnsi="Arial" w:cs="Arial"/>
          <w:b/>
          <w:bCs/>
          <w:sz w:val="24"/>
          <w:szCs w:val="24"/>
        </w:rPr>
        <w:t xml:space="preserve"> </w:t>
      </w:r>
      <w:r w:rsidR="00AF3E5D">
        <w:rPr>
          <w:rFonts w:ascii="Arial" w:hAnsi="Arial" w:cs="Arial"/>
          <w:sz w:val="24"/>
          <w:szCs w:val="24"/>
        </w:rPr>
        <w:t xml:space="preserve">el </w:t>
      </w:r>
      <w:r w:rsidR="00AF3E5D" w:rsidRPr="00AF3E5D">
        <w:rPr>
          <w:rFonts w:ascii="Arial" w:hAnsi="Arial" w:cs="Arial"/>
          <w:b/>
          <w:bCs/>
          <w:sz w:val="24"/>
          <w:szCs w:val="24"/>
        </w:rPr>
        <w:t>próximo 6 de abril</w:t>
      </w:r>
      <w:r w:rsidR="00AF3E5D">
        <w:rPr>
          <w:rFonts w:ascii="Arial" w:hAnsi="Arial" w:cs="Arial"/>
          <w:sz w:val="24"/>
          <w:szCs w:val="24"/>
        </w:rPr>
        <w:t xml:space="preserve">. </w:t>
      </w:r>
      <w:r w:rsidR="00AF3E5D" w:rsidRPr="00B47FCB">
        <w:rPr>
          <w:rFonts w:ascii="Arial" w:hAnsi="Arial" w:cs="Arial"/>
          <w:sz w:val="24"/>
          <w:szCs w:val="32"/>
        </w:rPr>
        <w:t>L</w:t>
      </w:r>
      <w:r w:rsidR="00AF3E5D">
        <w:rPr>
          <w:rFonts w:ascii="Arial" w:hAnsi="Arial" w:cs="Arial"/>
          <w:sz w:val="24"/>
          <w:szCs w:val="32"/>
        </w:rPr>
        <w:t xml:space="preserve">os boletos estarán </w:t>
      </w:r>
      <w:r w:rsidR="00AF3E5D">
        <w:rPr>
          <w:rFonts w:ascii="Arial" w:hAnsi="Arial" w:cs="Arial"/>
          <w:sz w:val="24"/>
          <w:szCs w:val="32"/>
        </w:rPr>
        <w:t>disponibles en ven</w:t>
      </w:r>
      <w:r w:rsidR="00AF3E5D">
        <w:rPr>
          <w:rFonts w:ascii="Arial" w:hAnsi="Arial" w:cs="Arial"/>
          <w:sz w:val="24"/>
          <w:szCs w:val="32"/>
        </w:rPr>
        <w:t>ta</w:t>
      </w:r>
      <w:r w:rsidR="00AF3E5D">
        <w:rPr>
          <w:rFonts w:ascii="Arial" w:hAnsi="Arial" w:cs="Arial"/>
          <w:sz w:val="24"/>
          <w:szCs w:val="32"/>
        </w:rPr>
        <w:t xml:space="preserve"> general</w:t>
      </w:r>
      <w:r w:rsidR="00AF3E5D">
        <w:rPr>
          <w:rFonts w:ascii="Arial" w:hAnsi="Arial" w:cs="Arial"/>
          <w:sz w:val="24"/>
          <w:szCs w:val="32"/>
        </w:rPr>
        <w:t xml:space="preserve"> </w:t>
      </w:r>
      <w:r w:rsidR="00AF3E5D" w:rsidRPr="00B47FCB">
        <w:rPr>
          <w:rFonts w:ascii="Arial" w:hAnsi="Arial" w:cs="Arial"/>
          <w:sz w:val="24"/>
          <w:szCs w:val="32"/>
        </w:rPr>
        <w:t xml:space="preserve">a partir del </w:t>
      </w:r>
      <w:r w:rsidR="00AF3E5D" w:rsidRPr="00AF3E5D">
        <w:rPr>
          <w:rFonts w:ascii="Arial" w:hAnsi="Arial" w:cs="Arial"/>
          <w:b/>
          <w:bCs/>
          <w:sz w:val="24"/>
          <w:szCs w:val="32"/>
        </w:rPr>
        <w:t>mart</w:t>
      </w:r>
      <w:r w:rsidR="00AF3E5D" w:rsidRPr="00AF3E5D">
        <w:rPr>
          <w:rFonts w:ascii="Arial" w:hAnsi="Arial" w:cs="Arial"/>
          <w:b/>
          <w:bCs/>
          <w:sz w:val="24"/>
          <w:szCs w:val="32"/>
        </w:rPr>
        <w:t>es</w:t>
      </w:r>
      <w:r w:rsidR="00AF3E5D" w:rsidRPr="00B97E69">
        <w:rPr>
          <w:rFonts w:ascii="Arial" w:hAnsi="Arial" w:cs="Arial"/>
          <w:b/>
          <w:bCs/>
          <w:sz w:val="24"/>
          <w:szCs w:val="32"/>
        </w:rPr>
        <w:t xml:space="preserve"> </w:t>
      </w:r>
      <w:r w:rsidR="00AF3E5D">
        <w:rPr>
          <w:rFonts w:ascii="Arial" w:hAnsi="Arial" w:cs="Arial"/>
          <w:b/>
          <w:bCs/>
          <w:sz w:val="24"/>
          <w:szCs w:val="32"/>
        </w:rPr>
        <w:t>10</w:t>
      </w:r>
      <w:r w:rsidR="00AF3E5D" w:rsidRPr="00B97E69">
        <w:rPr>
          <w:rFonts w:ascii="Arial" w:hAnsi="Arial" w:cs="Arial"/>
          <w:b/>
          <w:bCs/>
          <w:sz w:val="24"/>
          <w:szCs w:val="32"/>
        </w:rPr>
        <w:t xml:space="preserve"> de </w:t>
      </w:r>
      <w:r w:rsidR="00AF3E5D">
        <w:rPr>
          <w:rFonts w:ascii="Arial" w:hAnsi="Arial" w:cs="Arial"/>
          <w:b/>
          <w:bCs/>
          <w:sz w:val="24"/>
          <w:szCs w:val="32"/>
        </w:rPr>
        <w:t>ma</w:t>
      </w:r>
      <w:r w:rsidR="00AF3E5D" w:rsidRPr="00B97E69">
        <w:rPr>
          <w:rFonts w:ascii="Arial" w:hAnsi="Arial" w:cs="Arial"/>
          <w:b/>
          <w:bCs/>
          <w:sz w:val="24"/>
          <w:szCs w:val="32"/>
        </w:rPr>
        <w:t>r</w:t>
      </w:r>
      <w:r w:rsidR="00AF3E5D">
        <w:rPr>
          <w:rFonts w:ascii="Arial" w:hAnsi="Arial" w:cs="Arial"/>
          <w:b/>
          <w:bCs/>
          <w:sz w:val="24"/>
          <w:szCs w:val="32"/>
        </w:rPr>
        <w:t>z</w:t>
      </w:r>
      <w:r w:rsidR="00AF3E5D" w:rsidRPr="00B97E69">
        <w:rPr>
          <w:rFonts w:ascii="Arial" w:hAnsi="Arial" w:cs="Arial"/>
          <w:b/>
          <w:bCs/>
          <w:sz w:val="24"/>
          <w:szCs w:val="32"/>
        </w:rPr>
        <w:t xml:space="preserve">o </w:t>
      </w:r>
      <w:r w:rsidR="00AF3E5D" w:rsidRPr="008C55C6">
        <w:rPr>
          <w:rFonts w:ascii="Arial" w:hAnsi="Arial" w:cs="Arial"/>
          <w:sz w:val="24"/>
          <w:szCs w:val="32"/>
        </w:rPr>
        <w:t>en</w:t>
      </w:r>
      <w:r w:rsidR="00AF3E5D">
        <w:rPr>
          <w:rFonts w:ascii="Arial" w:hAnsi="Arial" w:cs="Arial"/>
          <w:sz w:val="24"/>
          <w:szCs w:val="32"/>
        </w:rPr>
        <w:t xml:space="preserve"> taquillas del inmueble y </w:t>
      </w:r>
      <w:r w:rsidR="00AF3E5D" w:rsidRPr="008C55C6">
        <w:rPr>
          <w:rFonts w:ascii="Arial" w:hAnsi="Arial" w:cs="Arial"/>
          <w:sz w:val="24"/>
          <w:szCs w:val="32"/>
        </w:rPr>
        <w:t xml:space="preserve">el sistema Ticketmaster </w:t>
      </w:r>
      <w:r w:rsidR="00AF3E5D" w:rsidRPr="00CD370F">
        <w:rPr>
          <w:rFonts w:ascii="Arial" w:hAnsi="Arial" w:cs="Arial"/>
          <w:sz w:val="24"/>
          <w:szCs w:val="24"/>
        </w:rPr>
        <w:t>en www.ticketmaster.com.mx y al teléfono 53-25-9000.</w:t>
      </w:r>
    </w:p>
    <w:p w14:paraId="0942C09C" w14:textId="52E056E3" w:rsidR="00AF3E5D" w:rsidRDefault="008745A5" w:rsidP="00A075F5">
      <w:pPr>
        <w:jc w:val="both"/>
        <w:rPr>
          <w:rFonts w:ascii="Arial" w:hAnsi="Arial" w:cs="Arial"/>
          <w:sz w:val="24"/>
          <w:szCs w:val="24"/>
        </w:rPr>
      </w:pPr>
      <w:r w:rsidRPr="008745A5">
        <w:rPr>
          <w:rFonts w:ascii="Arial" w:hAnsi="Arial" w:cs="Arial"/>
          <w:sz w:val="24"/>
          <w:szCs w:val="24"/>
        </w:rPr>
        <w:t>El 2019 marca un nuevo comienzo en la exitosa carrera de</w:t>
      </w:r>
      <w:r w:rsidR="00AF3E5D">
        <w:rPr>
          <w:rFonts w:ascii="Arial" w:hAnsi="Arial" w:cs="Arial"/>
          <w:sz w:val="24"/>
          <w:szCs w:val="24"/>
        </w:rPr>
        <w:t xml:space="preserve"> Perry </w:t>
      </w:r>
      <w:proofErr w:type="spellStart"/>
      <w:r w:rsidR="00AF3E5D">
        <w:rPr>
          <w:rFonts w:ascii="Arial" w:hAnsi="Arial" w:cs="Arial"/>
          <w:sz w:val="24"/>
          <w:szCs w:val="24"/>
        </w:rPr>
        <w:t>Farrel</w:t>
      </w:r>
      <w:proofErr w:type="spellEnd"/>
      <w:r w:rsidR="00AF3E5D">
        <w:rPr>
          <w:rFonts w:ascii="Arial" w:hAnsi="Arial" w:cs="Arial"/>
          <w:sz w:val="24"/>
          <w:szCs w:val="24"/>
        </w:rPr>
        <w:t xml:space="preserve"> </w:t>
      </w:r>
      <w:r w:rsidRPr="008745A5">
        <w:rPr>
          <w:rFonts w:ascii="Arial" w:hAnsi="Arial" w:cs="Arial"/>
          <w:sz w:val="24"/>
          <w:szCs w:val="24"/>
        </w:rPr>
        <w:t>con el lanzamiento del álbum “</w:t>
      </w:r>
      <w:proofErr w:type="spellStart"/>
      <w:r w:rsidRPr="008745A5">
        <w:rPr>
          <w:rFonts w:ascii="Arial" w:hAnsi="Arial" w:cs="Arial"/>
          <w:sz w:val="24"/>
          <w:szCs w:val="24"/>
        </w:rPr>
        <w:t>Kind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Heaven</w:t>
      </w:r>
      <w:proofErr w:type="spellEnd"/>
      <w:r w:rsidRPr="008745A5">
        <w:rPr>
          <w:rFonts w:ascii="Arial" w:hAnsi="Arial" w:cs="Arial"/>
          <w:sz w:val="24"/>
          <w:szCs w:val="24"/>
        </w:rPr>
        <w:t>”, una placa con temas inéditos luego de una década de silencio</w:t>
      </w:r>
      <w:r w:rsidR="00AF3E5D">
        <w:rPr>
          <w:rFonts w:ascii="Arial" w:hAnsi="Arial" w:cs="Arial"/>
          <w:sz w:val="24"/>
          <w:szCs w:val="24"/>
        </w:rPr>
        <w:t>, en esta ocasión al lado de</w:t>
      </w:r>
      <w:r w:rsidR="00AF3E5D" w:rsidRPr="00AF3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E5D" w:rsidRPr="00AF3E5D">
        <w:rPr>
          <w:rFonts w:ascii="Arial" w:hAnsi="Arial" w:cs="Arial"/>
          <w:sz w:val="24"/>
          <w:szCs w:val="24"/>
        </w:rPr>
        <w:t>The</w:t>
      </w:r>
      <w:proofErr w:type="spellEnd"/>
      <w:r w:rsidR="00AF3E5D" w:rsidRPr="00AF3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E5D" w:rsidRPr="00AF3E5D">
        <w:rPr>
          <w:rFonts w:ascii="Arial" w:hAnsi="Arial" w:cs="Arial"/>
          <w:sz w:val="24"/>
          <w:szCs w:val="24"/>
        </w:rPr>
        <w:t>Kind</w:t>
      </w:r>
      <w:proofErr w:type="spellEnd"/>
      <w:r w:rsidR="00AF3E5D" w:rsidRPr="00AF3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E5D" w:rsidRPr="00AF3E5D">
        <w:rPr>
          <w:rFonts w:ascii="Arial" w:hAnsi="Arial" w:cs="Arial"/>
          <w:sz w:val="24"/>
          <w:szCs w:val="24"/>
        </w:rPr>
        <w:t>Heaven</w:t>
      </w:r>
      <w:proofErr w:type="spellEnd"/>
      <w:r w:rsidR="00AF3E5D" w:rsidRPr="00AF3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E5D" w:rsidRPr="00AF3E5D">
        <w:rPr>
          <w:rFonts w:ascii="Arial" w:hAnsi="Arial" w:cs="Arial"/>
          <w:sz w:val="24"/>
          <w:szCs w:val="24"/>
        </w:rPr>
        <w:t>Orchestra</w:t>
      </w:r>
      <w:proofErr w:type="spellEnd"/>
      <w:r w:rsidR="00AF3E5D">
        <w:rPr>
          <w:rFonts w:ascii="Arial" w:hAnsi="Arial" w:cs="Arial"/>
          <w:sz w:val="24"/>
          <w:szCs w:val="24"/>
        </w:rPr>
        <w:t>.</w:t>
      </w:r>
    </w:p>
    <w:p w14:paraId="4B5BA905" w14:textId="77777777" w:rsidR="00AF3E5D" w:rsidRDefault="008745A5" w:rsidP="00A075F5">
      <w:pPr>
        <w:jc w:val="both"/>
        <w:rPr>
          <w:rFonts w:ascii="Arial" w:hAnsi="Arial" w:cs="Arial"/>
          <w:sz w:val="24"/>
          <w:szCs w:val="24"/>
        </w:rPr>
      </w:pPr>
      <w:r w:rsidRPr="008745A5">
        <w:rPr>
          <w:rFonts w:ascii="Arial" w:hAnsi="Arial" w:cs="Arial"/>
          <w:sz w:val="24"/>
          <w:szCs w:val="24"/>
        </w:rPr>
        <w:t xml:space="preserve"> El primer sencillo, “</w:t>
      </w:r>
      <w:proofErr w:type="spellStart"/>
      <w:r w:rsidRPr="008745A5">
        <w:rPr>
          <w:rFonts w:ascii="Arial" w:hAnsi="Arial" w:cs="Arial"/>
          <w:sz w:val="24"/>
          <w:szCs w:val="24"/>
        </w:rPr>
        <w:t>Pirate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Punk </w:t>
      </w:r>
      <w:proofErr w:type="spellStart"/>
      <w:r w:rsidRPr="008745A5">
        <w:rPr>
          <w:rFonts w:ascii="Arial" w:hAnsi="Arial" w:cs="Arial"/>
          <w:sz w:val="24"/>
          <w:szCs w:val="24"/>
        </w:rPr>
        <w:t>Politician</w:t>
      </w:r>
      <w:proofErr w:type="spellEnd"/>
      <w:r w:rsidRPr="008745A5">
        <w:rPr>
          <w:rFonts w:ascii="Arial" w:hAnsi="Arial" w:cs="Arial"/>
          <w:sz w:val="24"/>
          <w:szCs w:val="24"/>
        </w:rPr>
        <w:t>”, es una acusación ardiente del estado actual de nuestro planeta bajo una marea creciente de regímenes autocráticos. Para la grabación de “</w:t>
      </w:r>
      <w:proofErr w:type="spellStart"/>
      <w:r w:rsidRPr="008745A5">
        <w:rPr>
          <w:rFonts w:ascii="Arial" w:hAnsi="Arial" w:cs="Arial"/>
          <w:sz w:val="24"/>
          <w:szCs w:val="24"/>
        </w:rPr>
        <w:t>Kind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Heaven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”, el ícono del rock alternativo reunió a un grupo dinámico de artistas que juntos se dieron cuenta de la nueva aventura musical colaborativa conocida como la </w:t>
      </w:r>
      <w:proofErr w:type="spellStart"/>
      <w:r w:rsidRPr="008745A5">
        <w:rPr>
          <w:rFonts w:ascii="Arial" w:hAnsi="Arial" w:cs="Arial"/>
          <w:sz w:val="24"/>
          <w:szCs w:val="24"/>
        </w:rPr>
        <w:t>The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Kind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Heaven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Orchestra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de Perry Farrell. </w:t>
      </w:r>
    </w:p>
    <w:p w14:paraId="41535963" w14:textId="037219FD" w:rsidR="008745A5" w:rsidRPr="008745A5" w:rsidRDefault="008745A5" w:rsidP="00A075F5">
      <w:pPr>
        <w:jc w:val="both"/>
        <w:rPr>
          <w:rFonts w:ascii="Arial" w:hAnsi="Arial" w:cs="Arial"/>
          <w:sz w:val="24"/>
          <w:szCs w:val="24"/>
        </w:rPr>
      </w:pPr>
      <w:r w:rsidRPr="008745A5">
        <w:rPr>
          <w:rFonts w:ascii="Arial" w:hAnsi="Arial" w:cs="Arial"/>
          <w:sz w:val="24"/>
          <w:szCs w:val="24"/>
        </w:rPr>
        <w:t xml:space="preserve">El disco, coproducido por el colaborador de Farrell y Bowie, Tony Visconti, presenta contribuciones de </w:t>
      </w:r>
      <w:proofErr w:type="spellStart"/>
      <w:r w:rsidRPr="008745A5">
        <w:rPr>
          <w:rFonts w:ascii="Arial" w:hAnsi="Arial" w:cs="Arial"/>
          <w:sz w:val="24"/>
          <w:szCs w:val="24"/>
        </w:rPr>
        <w:t>Dhani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Harrison, Elliot Easton (</w:t>
      </w:r>
      <w:proofErr w:type="spellStart"/>
      <w:r w:rsidRPr="008745A5">
        <w:rPr>
          <w:rFonts w:ascii="Arial" w:hAnsi="Arial" w:cs="Arial"/>
          <w:sz w:val="24"/>
          <w:szCs w:val="24"/>
        </w:rPr>
        <w:t>The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Cars), Taylor Hawkins (</w:t>
      </w:r>
      <w:proofErr w:type="spellStart"/>
      <w:r w:rsidRPr="008745A5">
        <w:rPr>
          <w:rFonts w:ascii="Arial" w:hAnsi="Arial" w:cs="Arial"/>
          <w:sz w:val="24"/>
          <w:szCs w:val="24"/>
        </w:rPr>
        <w:t>Foo</w:t>
      </w:r>
      <w:proofErr w:type="spellEnd"/>
      <w:r w:rsidRPr="00874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A5">
        <w:rPr>
          <w:rFonts w:ascii="Arial" w:hAnsi="Arial" w:cs="Arial"/>
          <w:sz w:val="24"/>
          <w:szCs w:val="24"/>
        </w:rPr>
        <w:t>Fighters</w:t>
      </w:r>
      <w:proofErr w:type="spellEnd"/>
      <w:r w:rsidRPr="008745A5">
        <w:rPr>
          <w:rFonts w:ascii="Arial" w:hAnsi="Arial" w:cs="Arial"/>
          <w:sz w:val="24"/>
          <w:szCs w:val="24"/>
        </w:rPr>
        <w:t>), entre otros.</w:t>
      </w:r>
    </w:p>
    <w:p w14:paraId="05E15B87" w14:textId="79916FEC" w:rsidR="00D100B3" w:rsidRPr="000E3F33" w:rsidRDefault="00AA144D" w:rsidP="00A075F5">
      <w:pPr>
        <w:jc w:val="both"/>
        <w:rPr>
          <w:rFonts w:ascii="Arial" w:hAnsi="Arial" w:cs="Arial"/>
          <w:sz w:val="24"/>
          <w:szCs w:val="24"/>
        </w:rPr>
      </w:pPr>
      <w:r w:rsidRPr="00AA144D">
        <w:rPr>
          <w:rFonts w:ascii="Arial" w:hAnsi="Arial" w:cs="Arial"/>
          <w:sz w:val="24"/>
          <w:szCs w:val="24"/>
        </w:rPr>
        <w:t>Celebra</w:t>
      </w:r>
      <w:r>
        <w:rPr>
          <w:rFonts w:ascii="Arial" w:hAnsi="Arial" w:cs="Arial"/>
          <w:sz w:val="24"/>
          <w:szCs w:val="24"/>
        </w:rPr>
        <w:t xml:space="preserve"> los 19 años de música con la </w:t>
      </w:r>
      <w:r w:rsidRPr="00AA144D">
        <w:rPr>
          <w:rFonts w:ascii="Arial" w:hAnsi="Arial" w:cs="Arial"/>
          <w:b/>
          <w:bCs/>
          <w:sz w:val="24"/>
          <w:szCs w:val="24"/>
        </w:rPr>
        <w:t>Revista Marvin</w:t>
      </w:r>
      <w:r>
        <w:rPr>
          <w:rFonts w:ascii="Arial" w:hAnsi="Arial" w:cs="Arial"/>
          <w:sz w:val="24"/>
          <w:szCs w:val="24"/>
        </w:rPr>
        <w:t xml:space="preserve"> </w:t>
      </w:r>
      <w:r w:rsidR="00A075F5">
        <w:rPr>
          <w:rFonts w:ascii="Arial" w:hAnsi="Arial" w:cs="Arial"/>
          <w:sz w:val="24"/>
          <w:szCs w:val="24"/>
        </w:rPr>
        <w:t xml:space="preserve">en </w:t>
      </w:r>
      <w:r w:rsidR="00A075F5" w:rsidRPr="00A075F5">
        <w:rPr>
          <w:rFonts w:ascii="Arial" w:hAnsi="Arial" w:cs="Arial"/>
          <w:b/>
          <w:bCs/>
          <w:sz w:val="24"/>
          <w:szCs w:val="24"/>
        </w:rPr>
        <w:t>El Plaza Condesa</w:t>
      </w:r>
      <w:r w:rsidR="00A075F5">
        <w:rPr>
          <w:rFonts w:ascii="Arial" w:hAnsi="Arial" w:cs="Arial"/>
          <w:sz w:val="24"/>
          <w:szCs w:val="24"/>
        </w:rPr>
        <w:t xml:space="preserve"> </w:t>
      </w:r>
      <w:r w:rsidR="00DF5841">
        <w:rPr>
          <w:rFonts w:ascii="Arial" w:hAnsi="Arial" w:cs="Arial"/>
          <w:sz w:val="24"/>
          <w:szCs w:val="24"/>
        </w:rPr>
        <w:t xml:space="preserve">este </w:t>
      </w:r>
      <w:r w:rsidR="00DF5841" w:rsidRPr="00DF5841">
        <w:rPr>
          <w:rFonts w:ascii="Arial" w:hAnsi="Arial" w:cs="Arial"/>
          <w:b/>
          <w:bCs/>
          <w:sz w:val="24"/>
          <w:szCs w:val="24"/>
        </w:rPr>
        <w:t xml:space="preserve">4 de </w:t>
      </w:r>
      <w:r>
        <w:rPr>
          <w:rFonts w:ascii="Arial" w:hAnsi="Arial" w:cs="Arial"/>
          <w:b/>
          <w:bCs/>
          <w:sz w:val="24"/>
          <w:szCs w:val="24"/>
        </w:rPr>
        <w:t>abril</w:t>
      </w:r>
      <w:r w:rsidR="00A075F5">
        <w:rPr>
          <w:rFonts w:ascii="Arial" w:hAnsi="Arial" w:cs="Arial"/>
          <w:sz w:val="24"/>
          <w:szCs w:val="24"/>
        </w:rPr>
        <w:t xml:space="preserve">. </w:t>
      </w:r>
      <w:r w:rsidR="00D100B3" w:rsidRPr="00B47FCB">
        <w:rPr>
          <w:rFonts w:ascii="Arial" w:hAnsi="Arial" w:cs="Arial"/>
          <w:sz w:val="24"/>
          <w:szCs w:val="32"/>
        </w:rPr>
        <w:t>L</w:t>
      </w:r>
      <w:r w:rsidR="00D100B3">
        <w:rPr>
          <w:rFonts w:ascii="Arial" w:hAnsi="Arial" w:cs="Arial"/>
          <w:sz w:val="24"/>
          <w:szCs w:val="32"/>
        </w:rPr>
        <w:t xml:space="preserve">os boletos estarán disponibles en venta general </w:t>
      </w:r>
      <w:r w:rsidR="00D100B3" w:rsidRPr="00B47FCB">
        <w:rPr>
          <w:rFonts w:ascii="Arial" w:hAnsi="Arial" w:cs="Arial"/>
          <w:sz w:val="24"/>
          <w:szCs w:val="32"/>
        </w:rPr>
        <w:t xml:space="preserve">a partir del </w:t>
      </w:r>
      <w:r>
        <w:rPr>
          <w:rFonts w:ascii="Arial" w:hAnsi="Arial" w:cs="Arial"/>
          <w:b/>
          <w:bCs/>
          <w:sz w:val="24"/>
          <w:szCs w:val="32"/>
        </w:rPr>
        <w:t>mart</w:t>
      </w:r>
      <w:r w:rsidR="00D100B3">
        <w:rPr>
          <w:rFonts w:ascii="Arial" w:hAnsi="Arial" w:cs="Arial"/>
          <w:b/>
          <w:bCs/>
          <w:sz w:val="24"/>
          <w:szCs w:val="32"/>
        </w:rPr>
        <w:t>es</w:t>
      </w:r>
      <w:r w:rsidR="00D100B3" w:rsidRPr="00B97E69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32"/>
        </w:rPr>
        <w:t>10</w:t>
      </w:r>
      <w:r w:rsidR="00D100B3" w:rsidRPr="00B97E69">
        <w:rPr>
          <w:rFonts w:ascii="Arial" w:hAnsi="Arial" w:cs="Arial"/>
          <w:b/>
          <w:bCs/>
          <w:sz w:val="24"/>
          <w:szCs w:val="32"/>
        </w:rPr>
        <w:t xml:space="preserve"> de </w:t>
      </w:r>
      <w:r w:rsidR="00A075F5">
        <w:rPr>
          <w:rFonts w:ascii="Arial" w:hAnsi="Arial" w:cs="Arial"/>
          <w:b/>
          <w:bCs/>
          <w:sz w:val="24"/>
          <w:szCs w:val="32"/>
        </w:rPr>
        <w:t>marzo</w:t>
      </w:r>
      <w:r w:rsidR="00D100B3" w:rsidRPr="00B97E69">
        <w:rPr>
          <w:rFonts w:ascii="Arial" w:hAnsi="Arial" w:cs="Arial"/>
          <w:b/>
          <w:bCs/>
          <w:sz w:val="24"/>
          <w:szCs w:val="32"/>
        </w:rPr>
        <w:t xml:space="preserve"> </w:t>
      </w:r>
      <w:r w:rsidR="00D100B3">
        <w:rPr>
          <w:rFonts w:ascii="Arial" w:hAnsi="Arial" w:cs="Arial"/>
          <w:b/>
          <w:bCs/>
          <w:sz w:val="24"/>
          <w:szCs w:val="32"/>
        </w:rPr>
        <w:t>en</w:t>
      </w:r>
      <w:r w:rsidR="008C55C6">
        <w:rPr>
          <w:rFonts w:ascii="Arial" w:hAnsi="Arial" w:cs="Arial"/>
          <w:b/>
          <w:bCs/>
          <w:sz w:val="24"/>
          <w:szCs w:val="32"/>
        </w:rPr>
        <w:t xml:space="preserve"> taquillas del inmueble y </w:t>
      </w:r>
      <w:r w:rsidR="00D100B3">
        <w:rPr>
          <w:rFonts w:ascii="Arial" w:hAnsi="Arial" w:cs="Arial"/>
          <w:b/>
          <w:bCs/>
          <w:sz w:val="24"/>
          <w:szCs w:val="32"/>
        </w:rPr>
        <w:t>el sistema</w:t>
      </w:r>
      <w:r w:rsidR="00D100B3" w:rsidRPr="00684D81">
        <w:rPr>
          <w:rFonts w:ascii="Arial" w:hAnsi="Arial" w:cs="Arial"/>
          <w:b/>
          <w:sz w:val="24"/>
          <w:szCs w:val="32"/>
        </w:rPr>
        <w:t xml:space="preserve"> Ticketmaster</w:t>
      </w:r>
      <w:r w:rsidR="00D100B3">
        <w:rPr>
          <w:rFonts w:ascii="Arial" w:hAnsi="Arial" w:cs="Arial"/>
          <w:b/>
          <w:sz w:val="24"/>
          <w:szCs w:val="32"/>
        </w:rPr>
        <w:t>.</w:t>
      </w:r>
      <w:r w:rsidR="00D100B3">
        <w:rPr>
          <w:rFonts w:ascii="Arial" w:hAnsi="Arial" w:cs="Arial"/>
          <w:sz w:val="24"/>
          <w:szCs w:val="32"/>
        </w:rPr>
        <w:t xml:space="preserve"> </w:t>
      </w:r>
    </w:p>
    <w:p w14:paraId="3386DEC7" w14:textId="581D4B76" w:rsidR="00D8391E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>PRECIO</w:t>
      </w:r>
      <w:r w:rsidR="00D8391E">
        <w:rPr>
          <w:rFonts w:ascii="Arial" w:hAnsi="Arial" w:cs="Arial"/>
          <w:b/>
          <w:sz w:val="32"/>
          <w:szCs w:val="32"/>
        </w:rPr>
        <w:t>S</w:t>
      </w:r>
      <w:r w:rsidRPr="00FF343A">
        <w:rPr>
          <w:rFonts w:ascii="Arial" w:hAnsi="Arial" w:cs="Arial"/>
          <w:b/>
          <w:sz w:val="32"/>
          <w:szCs w:val="32"/>
        </w:rPr>
        <w:t>:</w:t>
      </w:r>
      <w:r w:rsidR="00D100B3">
        <w:rPr>
          <w:rFonts w:ascii="Arial" w:hAnsi="Arial" w:cs="Arial"/>
          <w:b/>
          <w:sz w:val="32"/>
          <w:szCs w:val="32"/>
        </w:rPr>
        <w:t xml:space="preserve"> </w:t>
      </w:r>
    </w:p>
    <w:p w14:paraId="645A400E" w14:textId="09E1C8CB" w:rsidR="003410A0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General </w:t>
      </w:r>
      <w:r w:rsidRPr="00FF343A">
        <w:rPr>
          <w:rFonts w:ascii="Arial" w:hAnsi="Arial" w:cs="Arial"/>
          <w:b/>
          <w:sz w:val="32"/>
          <w:szCs w:val="32"/>
        </w:rPr>
        <w:t>$</w:t>
      </w:r>
      <w:r w:rsidR="008860A9">
        <w:rPr>
          <w:rFonts w:ascii="Arial" w:hAnsi="Arial" w:cs="Arial"/>
          <w:b/>
          <w:sz w:val="32"/>
          <w:szCs w:val="32"/>
        </w:rPr>
        <w:t>77</w:t>
      </w:r>
      <w:r>
        <w:rPr>
          <w:rFonts w:ascii="Arial" w:hAnsi="Arial" w:cs="Arial"/>
          <w:b/>
          <w:sz w:val="32"/>
          <w:szCs w:val="32"/>
        </w:rPr>
        <w:t>0</w:t>
      </w:r>
      <w:r w:rsidR="00D8391E">
        <w:rPr>
          <w:rFonts w:ascii="Arial" w:hAnsi="Arial" w:cs="Arial"/>
          <w:b/>
          <w:sz w:val="32"/>
          <w:szCs w:val="32"/>
        </w:rPr>
        <w:t xml:space="preserve"> // Palco y salas $</w:t>
      </w:r>
      <w:r w:rsidR="008860A9">
        <w:rPr>
          <w:rFonts w:ascii="Arial" w:hAnsi="Arial" w:cs="Arial"/>
          <w:b/>
          <w:sz w:val="32"/>
          <w:szCs w:val="32"/>
        </w:rPr>
        <w:t>920 // Balcón $1,050</w:t>
      </w:r>
      <w:r w:rsidR="00D8391E">
        <w:rPr>
          <w:rFonts w:ascii="Arial" w:hAnsi="Arial" w:cs="Arial"/>
          <w:b/>
          <w:sz w:val="32"/>
          <w:szCs w:val="32"/>
        </w:rPr>
        <w:t xml:space="preserve"> </w:t>
      </w:r>
    </w:p>
    <w:p w14:paraId="299AFD47" w14:textId="11965CBB" w:rsidR="006256A2" w:rsidRDefault="003410A0" w:rsidP="00F72940">
      <w:pPr>
        <w:jc w:val="center"/>
        <w:rPr>
          <w:rStyle w:val="Hipervnculo"/>
          <w:rFonts w:ascii="Arial" w:hAnsi="Arial" w:cs="Arial"/>
          <w:b/>
          <w:sz w:val="32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 xml:space="preserve">Para más información visita: </w:t>
      </w:r>
      <w:hyperlink r:id="rId5" w:history="1">
        <w:r w:rsidRPr="00FF343A">
          <w:rPr>
            <w:rStyle w:val="Hipervnculo"/>
            <w:rFonts w:ascii="Arial" w:hAnsi="Arial" w:cs="Arial"/>
            <w:b/>
            <w:sz w:val="32"/>
            <w:szCs w:val="32"/>
          </w:rPr>
          <w:t>www.elplaza.mx</w:t>
        </w:r>
      </w:hyperlink>
      <w:bookmarkStart w:id="0" w:name="_GoBack"/>
      <w:bookmarkEnd w:id="0"/>
      <w:r w:rsidR="00F72940">
        <w:rPr>
          <w:rStyle w:val="Hipervnculo"/>
          <w:rFonts w:ascii="Arial" w:hAnsi="Arial" w:cs="Arial"/>
          <w:b/>
          <w:sz w:val="32"/>
          <w:szCs w:val="32"/>
        </w:rPr>
        <w:t xml:space="preserve"> </w:t>
      </w:r>
    </w:p>
    <w:sectPr w:rsidR="006256A2" w:rsidSect="00503E69">
      <w:pgSz w:w="12240" w:h="15840"/>
      <w:pgMar w:top="1417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9"/>
    <w:rsid w:val="00006A39"/>
    <w:rsid w:val="00026EE7"/>
    <w:rsid w:val="00066CEE"/>
    <w:rsid w:val="000A0613"/>
    <w:rsid w:val="000E3F33"/>
    <w:rsid w:val="001075DC"/>
    <w:rsid w:val="00115C89"/>
    <w:rsid w:val="00154616"/>
    <w:rsid w:val="001732B2"/>
    <w:rsid w:val="001D4F38"/>
    <w:rsid w:val="001F7138"/>
    <w:rsid w:val="0024525A"/>
    <w:rsid w:val="002A07F5"/>
    <w:rsid w:val="00326AC5"/>
    <w:rsid w:val="003410A0"/>
    <w:rsid w:val="0039261A"/>
    <w:rsid w:val="00406E82"/>
    <w:rsid w:val="0048544B"/>
    <w:rsid w:val="00503E69"/>
    <w:rsid w:val="005105EE"/>
    <w:rsid w:val="00517167"/>
    <w:rsid w:val="0053505D"/>
    <w:rsid w:val="005676FE"/>
    <w:rsid w:val="00583A5D"/>
    <w:rsid w:val="00592920"/>
    <w:rsid w:val="005B7186"/>
    <w:rsid w:val="005E41D9"/>
    <w:rsid w:val="006256A2"/>
    <w:rsid w:val="00644466"/>
    <w:rsid w:val="006730D7"/>
    <w:rsid w:val="00684D81"/>
    <w:rsid w:val="006D04D9"/>
    <w:rsid w:val="00720298"/>
    <w:rsid w:val="007408B4"/>
    <w:rsid w:val="007A444A"/>
    <w:rsid w:val="00813492"/>
    <w:rsid w:val="008745A5"/>
    <w:rsid w:val="008860A9"/>
    <w:rsid w:val="008B3547"/>
    <w:rsid w:val="008B51DA"/>
    <w:rsid w:val="008C55C6"/>
    <w:rsid w:val="008D51DA"/>
    <w:rsid w:val="008E07B3"/>
    <w:rsid w:val="008E57BC"/>
    <w:rsid w:val="009236ED"/>
    <w:rsid w:val="00932FAB"/>
    <w:rsid w:val="009C7C2C"/>
    <w:rsid w:val="00A075F5"/>
    <w:rsid w:val="00A128A3"/>
    <w:rsid w:val="00A431B6"/>
    <w:rsid w:val="00A63EB2"/>
    <w:rsid w:val="00AA144D"/>
    <w:rsid w:val="00AA17E1"/>
    <w:rsid w:val="00AF1ED3"/>
    <w:rsid w:val="00AF3E5D"/>
    <w:rsid w:val="00B34BF9"/>
    <w:rsid w:val="00B4418E"/>
    <w:rsid w:val="00B47FCB"/>
    <w:rsid w:val="00B75392"/>
    <w:rsid w:val="00B97E69"/>
    <w:rsid w:val="00BB6EA3"/>
    <w:rsid w:val="00C24010"/>
    <w:rsid w:val="00C5395A"/>
    <w:rsid w:val="00C8005C"/>
    <w:rsid w:val="00CD724A"/>
    <w:rsid w:val="00CF0780"/>
    <w:rsid w:val="00CF6596"/>
    <w:rsid w:val="00D100B3"/>
    <w:rsid w:val="00D56E70"/>
    <w:rsid w:val="00D61726"/>
    <w:rsid w:val="00D8391E"/>
    <w:rsid w:val="00DA1721"/>
    <w:rsid w:val="00DB26F9"/>
    <w:rsid w:val="00DF5841"/>
    <w:rsid w:val="00DF5D1C"/>
    <w:rsid w:val="00E02D08"/>
    <w:rsid w:val="00E140C8"/>
    <w:rsid w:val="00E57C58"/>
    <w:rsid w:val="00E6504E"/>
    <w:rsid w:val="00E93C47"/>
    <w:rsid w:val="00F01074"/>
    <w:rsid w:val="00F16019"/>
    <w:rsid w:val="00F575AA"/>
    <w:rsid w:val="00F72940"/>
    <w:rsid w:val="00FC40CD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2018"/>
  <w15:chartTrackingRefBased/>
  <w15:docId w15:val="{4602F188-A7C4-43AB-B34D-561C99E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410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Ma De La Paz Yunuen Velazquez Gonzalez</cp:lastModifiedBy>
  <cp:revision>7</cp:revision>
  <dcterms:created xsi:type="dcterms:W3CDTF">2020-03-03T19:47:00Z</dcterms:created>
  <dcterms:modified xsi:type="dcterms:W3CDTF">2020-03-03T20:42:00Z</dcterms:modified>
</cp:coreProperties>
</file>