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BB87" w14:textId="77777777" w:rsidR="001524C0" w:rsidRPr="001524C0" w:rsidRDefault="001524C0" w:rsidP="001524C0">
      <w:pPr>
        <w:jc w:val="left"/>
        <w:rPr>
          <w:rFonts w:ascii="Trebuchet MS" w:eastAsia="Calibri" w:hAnsi="Trebuchet MS" w:cs="Times New Roman"/>
          <w:color w:val="000000"/>
          <w:sz w:val="20"/>
          <w:szCs w:val="20"/>
          <w:lang w:val="en-GB" w:eastAsia="en-ZA"/>
        </w:rPr>
      </w:pPr>
      <w:r w:rsidRPr="001524C0">
        <w:rPr>
          <w:rFonts w:ascii="Trebuchet MS" w:eastAsia="Calibri" w:hAnsi="Trebuchet MS" w:cs="Times New Roman"/>
          <w:color w:val="000000"/>
          <w:sz w:val="20"/>
          <w:szCs w:val="20"/>
          <w:lang w:val="en-GB" w:eastAsia="en-ZA"/>
        </w:rPr>
        <w:t xml:space="preserve">PRESS RELEASE </w:t>
      </w:r>
    </w:p>
    <w:p w14:paraId="4B17F831" w14:textId="0473CD8D" w:rsidR="001524C0" w:rsidRPr="001524C0" w:rsidRDefault="001524C0" w:rsidP="001524C0">
      <w:pPr>
        <w:jc w:val="left"/>
        <w:rPr>
          <w:rFonts w:ascii="Trebuchet MS" w:eastAsia="Calibri" w:hAnsi="Trebuchet MS" w:cs="Times New Roman"/>
          <w:color w:val="000000"/>
          <w:sz w:val="20"/>
          <w:szCs w:val="20"/>
          <w:lang w:val="en-GB" w:eastAsia="en-ZA"/>
        </w:rPr>
      </w:pPr>
      <w:r>
        <w:rPr>
          <w:rFonts w:ascii="Trebuchet MS" w:eastAsia="Calibri" w:hAnsi="Trebuchet MS" w:cs="Times New Roman"/>
          <w:color w:val="000000"/>
          <w:sz w:val="20"/>
          <w:szCs w:val="20"/>
          <w:lang w:val="en-GB" w:eastAsia="en-ZA"/>
        </w:rPr>
        <w:t xml:space="preserve">20 </w:t>
      </w:r>
      <w:r w:rsidRPr="001524C0">
        <w:rPr>
          <w:rFonts w:ascii="Trebuchet MS" w:eastAsia="Calibri" w:hAnsi="Trebuchet MS" w:cs="Times New Roman"/>
          <w:color w:val="000000"/>
          <w:sz w:val="20"/>
          <w:szCs w:val="20"/>
          <w:lang w:val="en-GB" w:eastAsia="en-ZA"/>
        </w:rPr>
        <w:t>March 2020</w:t>
      </w:r>
    </w:p>
    <w:p w14:paraId="71995AF2" w14:textId="77777777" w:rsidR="001524C0" w:rsidRPr="001524C0" w:rsidRDefault="001524C0" w:rsidP="001524C0">
      <w:pPr>
        <w:jc w:val="left"/>
        <w:rPr>
          <w:rFonts w:ascii="Trebuchet MS" w:eastAsia="Calibri" w:hAnsi="Trebuchet MS" w:cs="Times New Roman"/>
          <w:color w:val="000000"/>
          <w:sz w:val="20"/>
          <w:szCs w:val="20"/>
          <w:lang w:val="en-GB" w:eastAsia="en-ZA"/>
        </w:rPr>
      </w:pPr>
    </w:p>
    <w:p w14:paraId="2342EC61" w14:textId="77777777" w:rsidR="001524C0" w:rsidRPr="001524C0" w:rsidRDefault="001524C0" w:rsidP="001524C0">
      <w:pPr>
        <w:jc w:val="center"/>
        <w:rPr>
          <w:rFonts w:ascii="Trebuchet MS" w:eastAsia="Calibri" w:hAnsi="Trebuchet MS" w:cs="Times New Roman"/>
          <w:b/>
          <w:bCs/>
          <w:color w:val="000000"/>
          <w:sz w:val="20"/>
          <w:szCs w:val="20"/>
          <w:lang w:val="en-GB" w:eastAsia="en-ZA"/>
        </w:rPr>
      </w:pPr>
      <w:r w:rsidRPr="001524C0">
        <w:rPr>
          <w:rFonts w:ascii="Trebuchet MS" w:eastAsia="Calibri" w:hAnsi="Trebuchet MS" w:cs="Times New Roman"/>
          <w:b/>
          <w:bCs/>
          <w:color w:val="000000"/>
          <w:sz w:val="20"/>
          <w:szCs w:val="20"/>
          <w:lang w:val="en-GB" w:eastAsia="en-ZA"/>
        </w:rPr>
        <w:t xml:space="preserve">Planned leadership transition at Texton </w:t>
      </w:r>
    </w:p>
    <w:p w14:paraId="5972FF75" w14:textId="77777777" w:rsidR="001524C0" w:rsidRPr="001524C0" w:rsidRDefault="001524C0" w:rsidP="001524C0">
      <w:pPr>
        <w:jc w:val="center"/>
        <w:rPr>
          <w:rFonts w:ascii="Trebuchet MS" w:eastAsia="Calibri" w:hAnsi="Trebuchet MS" w:cs="Times New Roman"/>
          <w:b/>
          <w:bCs/>
          <w:color w:val="000000"/>
          <w:sz w:val="20"/>
          <w:szCs w:val="20"/>
          <w:lang w:val="en-GB" w:eastAsia="en-ZA"/>
        </w:rPr>
      </w:pPr>
      <w:proofErr w:type="gramStart"/>
      <w:r w:rsidRPr="001524C0">
        <w:rPr>
          <w:rFonts w:ascii="Trebuchet MS" w:eastAsia="Calibri" w:hAnsi="Trebuchet MS" w:cs="Times New Roman"/>
          <w:b/>
          <w:bCs/>
          <w:color w:val="000000"/>
          <w:sz w:val="20"/>
          <w:szCs w:val="20"/>
          <w:lang w:val="en-GB" w:eastAsia="en-ZA"/>
        </w:rPr>
        <w:t>adapts</w:t>
      </w:r>
      <w:proofErr w:type="gramEnd"/>
      <w:r w:rsidRPr="001524C0">
        <w:rPr>
          <w:rFonts w:ascii="Trebuchet MS" w:eastAsia="Calibri" w:hAnsi="Trebuchet MS" w:cs="Times New Roman"/>
          <w:b/>
          <w:bCs/>
          <w:color w:val="000000"/>
          <w:sz w:val="20"/>
          <w:szCs w:val="20"/>
          <w:lang w:val="en-GB" w:eastAsia="en-ZA"/>
        </w:rPr>
        <w:t xml:space="preserve"> executive structure for new strategies and operations</w:t>
      </w:r>
    </w:p>
    <w:p w14:paraId="2BBF0A84" w14:textId="77777777" w:rsidR="001524C0" w:rsidRPr="001524C0" w:rsidRDefault="001524C0" w:rsidP="001524C0">
      <w:pPr>
        <w:jc w:val="left"/>
        <w:rPr>
          <w:rFonts w:ascii="Trebuchet MS" w:eastAsia="Calibri" w:hAnsi="Trebuchet MS" w:cs="Times New Roman"/>
          <w:color w:val="000000"/>
          <w:sz w:val="20"/>
          <w:szCs w:val="20"/>
          <w:lang w:val="en-GB" w:eastAsia="en-ZA"/>
        </w:rPr>
      </w:pPr>
    </w:p>
    <w:p w14:paraId="5B0329B7" w14:textId="77777777" w:rsidR="001524C0" w:rsidRPr="001524C0" w:rsidRDefault="001524C0" w:rsidP="001524C0">
      <w:pPr>
        <w:shd w:val="clear" w:color="auto" w:fill="FFFFFF"/>
        <w:jc w:val="left"/>
        <w:rPr>
          <w:rFonts w:ascii="Calibri Light" w:eastAsia="Times New Roman" w:hAnsi="Calibri Light" w:cs="Calibri Light"/>
          <w:color w:val="000000"/>
          <w:szCs w:val="22"/>
          <w:lang w:val="en-GB" w:eastAsia="en-GB"/>
        </w:rPr>
      </w:pPr>
      <w:r w:rsidRPr="001524C0">
        <w:rPr>
          <w:rFonts w:ascii="Calibri Light" w:eastAsia="Times New Roman" w:hAnsi="Calibri Light" w:cs="Calibri Light"/>
          <w:color w:val="000000"/>
          <w:szCs w:val="22"/>
          <w:lang w:val="en-GB" w:eastAsia="en-GB"/>
        </w:rPr>
        <w:t xml:space="preserve">JSE-listed </w:t>
      </w:r>
      <w:r w:rsidRPr="001524C0">
        <w:rPr>
          <w:rFonts w:ascii="Calibri Light" w:eastAsia="Calibri" w:hAnsi="Calibri Light" w:cs="Calibri Light"/>
          <w:color w:val="000000"/>
          <w:szCs w:val="22"/>
          <w:lang w:val="en-GB" w:eastAsia="en-ZA"/>
        </w:rPr>
        <w:t>Texton Property Fund today announced that it is embarking on a planned leadership transition to tailor its executive composition to its new streamlined business structures and shifting operational needs.</w:t>
      </w:r>
    </w:p>
    <w:p w14:paraId="2364416D" w14:textId="77777777" w:rsidR="001524C0" w:rsidRPr="001524C0" w:rsidRDefault="001524C0" w:rsidP="001524C0">
      <w:pPr>
        <w:jc w:val="left"/>
        <w:rPr>
          <w:rFonts w:ascii="Calibri Light" w:eastAsia="Calibri" w:hAnsi="Calibri Light" w:cs="Calibri Light"/>
          <w:color w:val="000000"/>
          <w:szCs w:val="22"/>
          <w:lang w:val="en-GB" w:eastAsia="en-ZA"/>
        </w:rPr>
      </w:pPr>
    </w:p>
    <w:p w14:paraId="582EB44F" w14:textId="77777777" w:rsidR="001524C0" w:rsidRPr="001524C0" w:rsidRDefault="001524C0" w:rsidP="001524C0">
      <w:pPr>
        <w:jc w:val="left"/>
        <w:rPr>
          <w:rFonts w:ascii="Calibri Light" w:eastAsia="Calibri" w:hAnsi="Calibri Light" w:cs="Calibri Light"/>
          <w:color w:val="000000"/>
          <w:szCs w:val="22"/>
          <w:lang w:val="en-GB" w:eastAsia="en-ZA"/>
        </w:rPr>
      </w:pPr>
      <w:r w:rsidRPr="001524C0">
        <w:rPr>
          <w:rFonts w:ascii="Calibri Light" w:eastAsia="Calibri" w:hAnsi="Calibri Light" w:cs="Calibri Light"/>
          <w:color w:val="000000"/>
          <w:szCs w:val="22"/>
          <w:lang w:val="en-GB" w:eastAsia="en-ZA"/>
        </w:rPr>
        <w:t xml:space="preserve">The transition in leadership will see </w:t>
      </w:r>
      <w:proofErr w:type="spellStart"/>
      <w:r w:rsidRPr="001524C0">
        <w:rPr>
          <w:rFonts w:ascii="Calibri Light" w:eastAsia="Calibri" w:hAnsi="Calibri Light" w:cs="Calibri Light"/>
          <w:color w:val="000000"/>
          <w:szCs w:val="22"/>
          <w:lang w:val="en-GB" w:eastAsia="en-ZA"/>
        </w:rPr>
        <w:t>Texton’s</w:t>
      </w:r>
      <w:proofErr w:type="spellEnd"/>
      <w:r w:rsidRPr="001524C0">
        <w:rPr>
          <w:rFonts w:ascii="Calibri Light" w:eastAsia="Calibri" w:hAnsi="Calibri Light" w:cs="Calibri Light"/>
          <w:color w:val="000000"/>
          <w:szCs w:val="22"/>
          <w:lang w:val="en-GB" w:eastAsia="en-ZA"/>
        </w:rPr>
        <w:t xml:space="preserve"> caretaker CEO, Marius Muller, who has steered the company for the past 15 months, vacating the position at the end of June 2020. As from 1 July 2020 he will revert to his former position as a non-executive director of Texton and also resume his role as a member of the company’s Capital and Investment Committee. </w:t>
      </w:r>
    </w:p>
    <w:p w14:paraId="12C82001" w14:textId="77777777" w:rsidR="001524C0" w:rsidRPr="001524C0" w:rsidRDefault="001524C0" w:rsidP="001524C0">
      <w:pPr>
        <w:jc w:val="left"/>
        <w:rPr>
          <w:rFonts w:ascii="Calibri Light" w:eastAsia="Calibri" w:hAnsi="Calibri Light" w:cs="Calibri Light"/>
          <w:color w:val="000000"/>
          <w:szCs w:val="22"/>
          <w:lang w:val="en-GB" w:eastAsia="en-ZA"/>
        </w:rPr>
      </w:pPr>
    </w:p>
    <w:p w14:paraId="22809005" w14:textId="77777777" w:rsidR="001524C0" w:rsidRPr="001524C0" w:rsidRDefault="001524C0" w:rsidP="001524C0">
      <w:pPr>
        <w:jc w:val="left"/>
        <w:rPr>
          <w:rFonts w:ascii="Calibri Light" w:eastAsia="Calibri" w:hAnsi="Calibri Light" w:cs="Calibri Light"/>
          <w:color w:val="000000"/>
          <w:szCs w:val="22"/>
          <w:lang w:val="en-GB" w:eastAsia="en-ZA"/>
        </w:rPr>
      </w:pPr>
      <w:r w:rsidRPr="001524C0">
        <w:rPr>
          <w:rFonts w:ascii="Calibri Light" w:eastAsia="Calibri" w:hAnsi="Calibri Light" w:cs="Calibri Light"/>
          <w:color w:val="000000"/>
          <w:szCs w:val="22"/>
          <w:lang w:val="en-GB" w:eastAsia="en-ZA"/>
        </w:rPr>
        <w:t>Texton Chairman, Marcel Golding, says, “Marius stepped in to lead the business at an extremely challenging time for the company. Texton has been meaningfully repositioned and its strength as a sustainable long-term business is significantly improved. It has clear strategic direction and a strengthened foundation from which to move forward. We thank Marius for his ongoing leadership and commitment and look forward to his continued contribution on the Texton Board of Directors. The board has full confidence that this transition represents a seamless handover and strong continuity.”</w:t>
      </w:r>
    </w:p>
    <w:p w14:paraId="3921D87F" w14:textId="77777777" w:rsidR="001524C0" w:rsidRPr="001524C0" w:rsidRDefault="001524C0" w:rsidP="001524C0">
      <w:pPr>
        <w:jc w:val="left"/>
        <w:rPr>
          <w:rFonts w:ascii="Calibri Light" w:eastAsia="Calibri" w:hAnsi="Calibri Light" w:cs="Calibri Light"/>
          <w:color w:val="000000"/>
          <w:szCs w:val="22"/>
          <w:lang w:val="en-GB" w:eastAsia="en-ZA"/>
        </w:rPr>
      </w:pPr>
    </w:p>
    <w:p w14:paraId="627B6151" w14:textId="77777777" w:rsidR="001524C0" w:rsidRPr="001524C0" w:rsidRDefault="001524C0" w:rsidP="001524C0">
      <w:pPr>
        <w:jc w:val="left"/>
        <w:rPr>
          <w:rFonts w:ascii="Calibri Light" w:eastAsia="Times New Roman" w:hAnsi="Calibri Light" w:cs="Calibri Light"/>
          <w:color w:val="000000"/>
          <w:szCs w:val="22"/>
          <w:lang w:val="en-GB" w:eastAsia="en-ZA"/>
        </w:rPr>
      </w:pPr>
      <w:r w:rsidRPr="001524C0">
        <w:rPr>
          <w:rFonts w:ascii="Calibri Light" w:eastAsia="Times New Roman" w:hAnsi="Calibri Light" w:cs="Calibri Light"/>
          <w:color w:val="000000"/>
          <w:szCs w:val="22"/>
          <w:lang w:val="en-GB" w:eastAsia="en-ZA"/>
        </w:rPr>
        <w:t xml:space="preserve">Texton is a diversified REIT with total property assets valued at R4.2bn, of which 60.9% by value is in South Africa and 39.1% in the United Kingdom. </w:t>
      </w:r>
    </w:p>
    <w:p w14:paraId="325150D2" w14:textId="77777777" w:rsidR="001524C0" w:rsidRPr="001524C0" w:rsidRDefault="001524C0" w:rsidP="001524C0">
      <w:pPr>
        <w:jc w:val="left"/>
        <w:rPr>
          <w:rFonts w:ascii="Calibri Light" w:eastAsia="Times New Roman" w:hAnsi="Calibri Light" w:cs="Calibri Light"/>
          <w:color w:val="000000"/>
          <w:szCs w:val="22"/>
          <w:lang w:val="en-GB" w:eastAsia="en-ZA"/>
        </w:rPr>
      </w:pPr>
    </w:p>
    <w:p w14:paraId="74964D72" w14:textId="77777777" w:rsidR="001524C0" w:rsidRPr="001524C0" w:rsidRDefault="001524C0" w:rsidP="001524C0">
      <w:pPr>
        <w:jc w:val="left"/>
        <w:rPr>
          <w:rFonts w:ascii="Calibri Light" w:eastAsia="Calibri" w:hAnsi="Calibri Light" w:cs="Calibri Light"/>
          <w:color w:val="000000"/>
          <w:szCs w:val="22"/>
          <w:lang w:val="en-GB" w:eastAsia="en-ZA"/>
        </w:rPr>
      </w:pPr>
      <w:r w:rsidRPr="001524C0">
        <w:rPr>
          <w:rFonts w:ascii="Calibri Light" w:eastAsia="Calibri" w:hAnsi="Calibri Light" w:cs="Calibri Light"/>
          <w:color w:val="000000"/>
          <w:szCs w:val="22"/>
          <w:lang w:val="en-GB" w:eastAsia="en-ZA"/>
        </w:rPr>
        <w:t xml:space="preserve">Under Muller’s leadership, key issues have been resolved. It has put a clear strategy in place focusing on tenant retention, filling vacancies and lowering funding risk. Good progress is already being made against its strategic priorities. Texton recently reported its interim results for the six months to 31 December 2019, showing improved operational metrics from its South African portfolio. In the UK, it declared solid figures from its wholly-owned UK portfolio. Its biggest asset, Broad Street Mall, is moving forward with value-adding residential and hotel expansion projects, among others, which will transform it into a mixed-use precinct and unlock value. </w:t>
      </w:r>
      <w:proofErr w:type="spellStart"/>
      <w:r w:rsidRPr="001524C0">
        <w:rPr>
          <w:rFonts w:ascii="Calibri Light" w:eastAsia="Calibri" w:hAnsi="Calibri Light" w:cs="Calibri Light"/>
          <w:color w:val="000000"/>
          <w:szCs w:val="22"/>
          <w:lang w:val="en-GB" w:eastAsia="en-ZA"/>
        </w:rPr>
        <w:t>Texton’s</w:t>
      </w:r>
      <w:proofErr w:type="spellEnd"/>
      <w:r w:rsidRPr="001524C0">
        <w:rPr>
          <w:rFonts w:ascii="Calibri Light" w:eastAsia="Calibri" w:hAnsi="Calibri Light" w:cs="Calibri Light"/>
          <w:color w:val="000000"/>
          <w:szCs w:val="22"/>
          <w:lang w:val="en-GB" w:eastAsia="en-ZA"/>
        </w:rPr>
        <w:t xml:space="preserve"> loan-to-value ratio had improved notably to below 45%, with strategies in place to bring it down further.</w:t>
      </w:r>
    </w:p>
    <w:p w14:paraId="4526015B" w14:textId="77777777" w:rsidR="001524C0" w:rsidRPr="001524C0" w:rsidRDefault="001524C0" w:rsidP="001524C0">
      <w:pPr>
        <w:jc w:val="left"/>
        <w:rPr>
          <w:rFonts w:ascii="Calibri Light" w:eastAsia="Calibri" w:hAnsi="Calibri Light" w:cs="Calibri Light"/>
          <w:color w:val="000000"/>
          <w:szCs w:val="22"/>
          <w:lang w:val="en-GB" w:eastAsia="en-ZA"/>
        </w:rPr>
      </w:pPr>
    </w:p>
    <w:p w14:paraId="5E0ECC1C" w14:textId="77777777" w:rsidR="001524C0" w:rsidRPr="001524C0" w:rsidRDefault="001524C0" w:rsidP="001524C0">
      <w:pPr>
        <w:jc w:val="left"/>
        <w:rPr>
          <w:rFonts w:ascii="Times New Roman" w:eastAsia="Calibri" w:hAnsi="Times New Roman" w:cs="Times New Roman"/>
          <w:color w:val="000000"/>
          <w:sz w:val="24"/>
          <w:lang w:val="en-GB" w:eastAsia="en-ZA"/>
        </w:rPr>
      </w:pPr>
      <w:r w:rsidRPr="001524C0">
        <w:rPr>
          <w:rFonts w:ascii="Calibri Light" w:eastAsia="Times New Roman" w:hAnsi="Calibri Light" w:cs="Calibri Light"/>
          <w:color w:val="000000"/>
          <w:szCs w:val="22"/>
          <w:lang w:val="en-GB" w:eastAsia="en-GB"/>
        </w:rPr>
        <w:t xml:space="preserve">Golding confirms that the process of finding a replacement CEO has already commenced and an update in this regard will be issued in due course. </w:t>
      </w:r>
      <w:r w:rsidRPr="001524C0">
        <w:rPr>
          <w:rFonts w:ascii="Calibri Light" w:eastAsia="Calibri" w:hAnsi="Calibri Light" w:cs="Calibri Light"/>
          <w:color w:val="000000"/>
          <w:szCs w:val="22"/>
          <w:lang w:val="en-GB" w:eastAsia="en-ZA"/>
        </w:rPr>
        <w:t>“Given the environment in which we are operating, our new executive structures have been tailored to elevate efficiencies while delivering the company’s strategic priorities and operational key performance areas. In this regard, we will be announcing the appointment of a senior property specialist as the Financial Director of Texton next week. We strongly believe these changes are good for Texton and its stakeholders,” says Golding.</w:t>
      </w:r>
    </w:p>
    <w:p w14:paraId="78B93605" w14:textId="77777777" w:rsidR="001524C0" w:rsidRPr="001524C0" w:rsidRDefault="001524C0" w:rsidP="001524C0">
      <w:pPr>
        <w:rPr>
          <w:rFonts w:ascii="Calibri Light" w:eastAsia="Calibri" w:hAnsi="Calibri Light" w:cs="Calibri Light"/>
          <w:color w:val="000000"/>
          <w:szCs w:val="22"/>
          <w:lang w:val="en-GB"/>
        </w:rPr>
      </w:pPr>
    </w:p>
    <w:p w14:paraId="7E5E9D6D" w14:textId="69A15590" w:rsidR="00156123" w:rsidRPr="001524C0" w:rsidRDefault="001524C0" w:rsidP="001524C0">
      <w:pPr>
        <w:jc w:val="center"/>
        <w:rPr>
          <w:rFonts w:ascii="Calibri Light" w:eastAsia="Calibri" w:hAnsi="Calibri Light" w:cs="Calibri Light"/>
          <w:b/>
          <w:bCs/>
          <w:color w:val="000000"/>
          <w:szCs w:val="22"/>
          <w:lang w:val="en-GB"/>
        </w:rPr>
      </w:pPr>
      <w:r>
        <w:rPr>
          <w:rFonts w:ascii="Calibri Light" w:eastAsia="Calibri" w:hAnsi="Calibri Light" w:cs="Calibri Light"/>
          <w:b/>
          <w:bCs/>
          <w:color w:val="000000"/>
          <w:szCs w:val="22"/>
          <w:lang w:val="en-GB"/>
        </w:rPr>
        <w:t>/ends</w:t>
      </w:r>
      <w:bookmarkStart w:id="0" w:name="_GoBack"/>
      <w:bookmarkEnd w:id="0"/>
    </w:p>
    <w:sectPr w:rsidR="00156123" w:rsidRPr="001524C0" w:rsidSect="00753233">
      <w:headerReference w:type="even" r:id="rId8"/>
      <w:headerReference w:type="default" r:id="rId9"/>
      <w:footerReference w:type="even" r:id="rId10"/>
      <w:footerReference w:type="default" r:id="rId11"/>
      <w:headerReference w:type="first" r:id="rId12"/>
      <w:footerReference w:type="first" r:id="rId13"/>
      <w:pgSz w:w="11900" w:h="16840"/>
      <w:pgMar w:top="1135" w:right="985" w:bottom="816" w:left="993"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8D21" w14:textId="77777777" w:rsidR="00E70FCF" w:rsidRDefault="00E70FCF" w:rsidP="00EA323E">
      <w:r>
        <w:separator/>
      </w:r>
    </w:p>
  </w:endnote>
  <w:endnote w:type="continuationSeparator" w:id="0">
    <w:p w14:paraId="3FB20DD9" w14:textId="77777777" w:rsidR="00E70FCF" w:rsidRDefault="00E70FCF" w:rsidP="00EA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65 Medium">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969E" w14:textId="77777777" w:rsidR="00854B97" w:rsidRDefault="0085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b/>
        <w:i/>
        <w:sz w:val="20"/>
      </w:rPr>
      <w:id w:val="-1761520200"/>
      <w:docPartObj>
        <w:docPartGallery w:val="Page Numbers (Bottom of Page)"/>
        <w:docPartUnique/>
      </w:docPartObj>
    </w:sdtPr>
    <w:sdtEndPr>
      <w:rPr>
        <w:noProof/>
      </w:rPr>
    </w:sdtEndPr>
    <w:sdtContent>
      <w:p w14:paraId="45305F0E" w14:textId="2EB7592D" w:rsidR="00881994" w:rsidRPr="00881994" w:rsidRDefault="00881994">
        <w:pPr>
          <w:pStyle w:val="Footer"/>
          <w:jc w:val="right"/>
          <w:rPr>
            <w:rFonts w:cs="Arial"/>
            <w:b/>
            <w:i/>
            <w:sz w:val="20"/>
          </w:rPr>
        </w:pPr>
        <w:r w:rsidRPr="00881994">
          <w:rPr>
            <w:rFonts w:cs="Arial"/>
            <w:b/>
            <w:i/>
            <w:sz w:val="20"/>
          </w:rPr>
          <w:fldChar w:fldCharType="begin"/>
        </w:r>
        <w:r w:rsidRPr="00881994">
          <w:rPr>
            <w:rFonts w:cs="Arial"/>
            <w:b/>
            <w:i/>
            <w:sz w:val="20"/>
          </w:rPr>
          <w:instrText xml:space="preserve"> PAGE   \* MERGEFORMAT </w:instrText>
        </w:r>
        <w:r w:rsidRPr="00881994">
          <w:rPr>
            <w:rFonts w:cs="Arial"/>
            <w:b/>
            <w:i/>
            <w:sz w:val="20"/>
          </w:rPr>
          <w:fldChar w:fldCharType="separate"/>
        </w:r>
        <w:r w:rsidR="001524C0">
          <w:rPr>
            <w:rFonts w:cs="Arial"/>
            <w:b/>
            <w:i/>
            <w:noProof/>
            <w:sz w:val="20"/>
          </w:rPr>
          <w:t>2</w:t>
        </w:r>
        <w:r w:rsidRPr="00881994">
          <w:rPr>
            <w:rFonts w:cs="Arial"/>
            <w:b/>
            <w:i/>
            <w:noProof/>
            <w:sz w:val="20"/>
          </w:rPr>
          <w:fldChar w:fldCharType="end"/>
        </w:r>
      </w:p>
    </w:sdtContent>
  </w:sdt>
  <w:p w14:paraId="5652A553" w14:textId="77777777" w:rsidR="00877807" w:rsidRDefault="00877807" w:rsidP="00EA323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2894" w14:textId="77777777" w:rsidR="00034277" w:rsidRPr="00034277" w:rsidRDefault="00034277" w:rsidP="00034277">
    <w:pPr>
      <w:pStyle w:val="NoSpacing"/>
      <w:pBdr>
        <w:top w:val="single" w:sz="4" w:space="1" w:color="auto"/>
      </w:pBdr>
      <w:rPr>
        <w:sz w:val="12"/>
        <w:szCs w:val="14"/>
      </w:rPr>
    </w:pPr>
  </w:p>
  <w:p w14:paraId="05AEA999" w14:textId="6DF50859" w:rsidR="00881994" w:rsidRPr="003E3D97" w:rsidRDefault="00CF1A3B" w:rsidP="00034277">
    <w:pPr>
      <w:widowControl w:val="0"/>
      <w:autoSpaceDE w:val="0"/>
      <w:autoSpaceDN w:val="0"/>
      <w:adjustRightInd w:val="0"/>
      <w:jc w:val="center"/>
      <w:rPr>
        <w:rFonts w:ascii="Helvetica 65 Medium" w:hAnsi="Helvetica 65 Medium" w:cs="Arial"/>
        <w:color w:val="2D3F3E"/>
        <w:sz w:val="18"/>
        <w:szCs w:val="18"/>
      </w:rPr>
    </w:pPr>
    <w:r w:rsidRPr="003E3D97">
      <w:rPr>
        <w:rFonts w:ascii="Helvetica 65 Medium" w:hAnsi="Helvetica 65 Medium" w:cs="Arial"/>
        <w:color w:val="2D3F3E"/>
        <w:sz w:val="18"/>
        <w:szCs w:val="18"/>
      </w:rPr>
      <w:t>1</w:t>
    </w:r>
    <w:r w:rsidRPr="003E3D97">
      <w:rPr>
        <w:rFonts w:ascii="Helvetica 65 Medium" w:hAnsi="Helvetica 65 Medium" w:cs="Arial"/>
        <w:color w:val="2D3F3E"/>
        <w:sz w:val="18"/>
        <w:szCs w:val="18"/>
        <w:vertAlign w:val="superscript"/>
      </w:rPr>
      <w:t>st</w:t>
    </w:r>
    <w:r w:rsidRPr="003E3D97">
      <w:rPr>
        <w:rFonts w:ascii="Helvetica 65 Medium" w:hAnsi="Helvetica 65 Medium" w:cs="Arial"/>
        <w:color w:val="2D3F3E"/>
        <w:sz w:val="18"/>
        <w:szCs w:val="18"/>
      </w:rPr>
      <w:t xml:space="preserve"> Floor </w:t>
    </w:r>
    <w:r w:rsidR="00881994" w:rsidRPr="003E3D97">
      <w:rPr>
        <w:rFonts w:ascii="Helvetica 65 Medium" w:hAnsi="Helvetica 65 Medium" w:cs="Arial"/>
        <w:color w:val="2D3F3E"/>
        <w:sz w:val="18"/>
        <w:szCs w:val="18"/>
      </w:rPr>
      <w:t>Block C, Investment Place, 10</w:t>
    </w:r>
    <w:r w:rsidR="00881994" w:rsidRPr="003E3D97">
      <w:rPr>
        <w:rFonts w:ascii="Helvetica 65 Medium" w:hAnsi="Helvetica 65 Medium" w:cs="Arial"/>
        <w:color w:val="2D3F3E"/>
        <w:sz w:val="18"/>
        <w:szCs w:val="18"/>
        <w:vertAlign w:val="superscript"/>
      </w:rPr>
      <w:t>th</w:t>
    </w:r>
    <w:r w:rsidR="00881994" w:rsidRPr="003E3D97">
      <w:rPr>
        <w:rFonts w:ascii="Helvetica 65 Medium" w:hAnsi="Helvetica 65 Medium" w:cs="Arial"/>
        <w:color w:val="2D3F3E"/>
        <w:sz w:val="18"/>
        <w:szCs w:val="18"/>
      </w:rPr>
      <w:t xml:space="preserve"> Road, Hyde Park, Johannesburg, Gauteng, 2196 </w:t>
    </w:r>
  </w:p>
  <w:p w14:paraId="18AD00BE" w14:textId="472575E4" w:rsidR="00881994" w:rsidRPr="003E3D97" w:rsidRDefault="00881994" w:rsidP="00881994">
    <w:pPr>
      <w:widowControl w:val="0"/>
      <w:autoSpaceDE w:val="0"/>
      <w:autoSpaceDN w:val="0"/>
      <w:adjustRightInd w:val="0"/>
      <w:jc w:val="center"/>
      <w:rPr>
        <w:rFonts w:ascii="Helvetica 65 Medium" w:hAnsi="Helvetica 65 Medium" w:cs="Arial"/>
        <w:color w:val="2D3F3E"/>
        <w:sz w:val="18"/>
        <w:szCs w:val="18"/>
      </w:rPr>
    </w:pPr>
    <w:r w:rsidRPr="003E3D97">
      <w:rPr>
        <w:rFonts w:ascii="Helvetica 65 Medium" w:hAnsi="Helvetica 65 Medium" w:cs="Arial"/>
        <w:b/>
        <w:bCs/>
        <w:color w:val="2D3F3E"/>
        <w:sz w:val="18"/>
        <w:szCs w:val="18"/>
      </w:rPr>
      <w:t>Tel</w:t>
    </w:r>
    <w:r w:rsidR="00516FF3" w:rsidRPr="003E3D97">
      <w:rPr>
        <w:rFonts w:ascii="Helvetica 65 Medium" w:hAnsi="Helvetica 65 Medium" w:cs="Arial"/>
        <w:b/>
        <w:bCs/>
        <w:color w:val="2D3F3E"/>
        <w:sz w:val="18"/>
        <w:szCs w:val="18"/>
      </w:rPr>
      <w:t>:</w:t>
    </w:r>
    <w:r w:rsidRPr="003E3D97">
      <w:rPr>
        <w:rFonts w:ascii="Helvetica 65 Medium" w:hAnsi="Helvetica 65 Medium" w:cs="Arial"/>
        <w:b/>
        <w:bCs/>
        <w:color w:val="2D3F3E"/>
        <w:sz w:val="18"/>
        <w:szCs w:val="18"/>
      </w:rPr>
      <w:t xml:space="preserve"> </w:t>
    </w:r>
    <w:r w:rsidRPr="003E3D97">
      <w:rPr>
        <w:rFonts w:ascii="Helvetica 65 Medium" w:hAnsi="Helvetica 65 Medium" w:cs="Arial"/>
        <w:color w:val="2D3F3E"/>
        <w:sz w:val="18"/>
        <w:szCs w:val="18"/>
      </w:rPr>
      <w:t xml:space="preserve">011 731 1980         </w:t>
    </w:r>
    <w:r w:rsidRPr="003E3D97">
      <w:rPr>
        <w:rFonts w:ascii="Helvetica 65 Medium" w:hAnsi="Helvetica 65 Medium" w:cs="Arial"/>
        <w:b/>
        <w:bCs/>
        <w:color w:val="2D3F3E"/>
        <w:sz w:val="18"/>
        <w:szCs w:val="18"/>
      </w:rPr>
      <w:t>Web</w:t>
    </w:r>
    <w:r w:rsidR="00516FF3" w:rsidRPr="003E3D97">
      <w:rPr>
        <w:rFonts w:ascii="Helvetica 65 Medium" w:hAnsi="Helvetica 65 Medium" w:cs="Arial"/>
        <w:b/>
        <w:bCs/>
        <w:color w:val="2D3F3E"/>
        <w:sz w:val="18"/>
        <w:szCs w:val="18"/>
      </w:rPr>
      <w:t>:</w:t>
    </w:r>
    <w:r w:rsidRPr="003E3D97">
      <w:rPr>
        <w:rFonts w:ascii="Helvetica 65 Medium" w:hAnsi="Helvetica 65 Medium" w:cs="Arial"/>
        <w:b/>
        <w:bCs/>
        <w:color w:val="2D3F3E"/>
        <w:sz w:val="18"/>
        <w:szCs w:val="18"/>
      </w:rPr>
      <w:t xml:space="preserve"> </w:t>
    </w:r>
    <w:r w:rsidR="00E12AB8" w:rsidRPr="003E3D97">
      <w:rPr>
        <w:rFonts w:ascii="Helvetica 65 Medium" w:hAnsi="Helvetica 65 Medium" w:cs="Arial"/>
        <w:sz w:val="18"/>
        <w:szCs w:val="18"/>
      </w:rPr>
      <w:t>www.texton.co.za</w:t>
    </w:r>
  </w:p>
  <w:p w14:paraId="10440A98" w14:textId="7588F21E" w:rsidR="00E12AB8" w:rsidRPr="003E3D97" w:rsidRDefault="00CF1A3B" w:rsidP="00E12AB8">
    <w:pPr>
      <w:widowControl w:val="0"/>
      <w:autoSpaceDE w:val="0"/>
      <w:autoSpaceDN w:val="0"/>
      <w:adjustRightInd w:val="0"/>
      <w:ind w:left="-142"/>
      <w:jc w:val="center"/>
      <w:rPr>
        <w:rFonts w:cs="Arial"/>
        <w:color w:val="2D3F3E"/>
        <w:sz w:val="14"/>
        <w:szCs w:val="14"/>
      </w:rPr>
    </w:pPr>
    <w:r w:rsidRPr="00516FF3">
      <w:rPr>
        <w:rFonts w:cs="Arial"/>
        <w:b/>
        <w:bCs/>
        <w:color w:val="2D3F3E"/>
        <w:sz w:val="8"/>
        <w:szCs w:val="8"/>
      </w:rPr>
      <w:br/>
    </w:r>
    <w:r w:rsidRPr="003E3D97">
      <w:rPr>
        <w:rFonts w:cs="Arial"/>
        <w:b/>
        <w:bCs/>
        <w:color w:val="2D3F3E"/>
        <w:sz w:val="14"/>
        <w:szCs w:val="14"/>
      </w:rPr>
      <w:t xml:space="preserve">Chairman: </w:t>
    </w:r>
    <w:r w:rsidRPr="003E3D97">
      <w:rPr>
        <w:rFonts w:cs="Arial"/>
        <w:color w:val="2D3F3E"/>
        <w:sz w:val="14"/>
        <w:szCs w:val="14"/>
      </w:rPr>
      <w:t xml:space="preserve">M Golding     </w:t>
    </w:r>
    <w:r w:rsidRPr="003E3D97">
      <w:rPr>
        <w:rFonts w:cs="Arial"/>
        <w:b/>
        <w:bCs/>
        <w:color w:val="2D3F3E"/>
        <w:sz w:val="14"/>
        <w:szCs w:val="14"/>
      </w:rPr>
      <w:t>Chief Executive Officer</w:t>
    </w:r>
    <w:r w:rsidR="00E12AB8" w:rsidRPr="003E3D97">
      <w:rPr>
        <w:rFonts w:cs="Arial"/>
        <w:b/>
        <w:bCs/>
        <w:color w:val="2D3F3E"/>
        <w:sz w:val="14"/>
        <w:szCs w:val="14"/>
      </w:rPr>
      <w:t xml:space="preserve">: </w:t>
    </w:r>
    <w:r w:rsidR="00E12AB8" w:rsidRPr="003E3D97">
      <w:rPr>
        <w:rFonts w:cs="Arial"/>
        <w:color w:val="2D3F3E"/>
        <w:sz w:val="14"/>
        <w:szCs w:val="14"/>
      </w:rPr>
      <w:t>M.H. Muller</w:t>
    </w:r>
    <w:r w:rsidRPr="003E3D97">
      <w:rPr>
        <w:rFonts w:cs="Arial"/>
        <w:color w:val="2D3F3E"/>
        <w:sz w:val="14"/>
        <w:szCs w:val="14"/>
      </w:rPr>
      <w:t xml:space="preserve">    </w:t>
    </w:r>
    <w:r w:rsidR="00854B97">
      <w:rPr>
        <w:rFonts w:cs="Arial"/>
        <w:color w:val="2D3F3E"/>
        <w:sz w:val="14"/>
        <w:szCs w:val="14"/>
      </w:rPr>
      <w:t xml:space="preserve">Acting </w:t>
    </w:r>
    <w:r w:rsidRPr="003E3D97">
      <w:rPr>
        <w:rFonts w:cs="Arial"/>
        <w:b/>
        <w:bCs/>
        <w:color w:val="2D3F3E"/>
        <w:sz w:val="14"/>
        <w:szCs w:val="14"/>
      </w:rPr>
      <w:t>Chief Financial Officer:</w:t>
    </w:r>
    <w:r w:rsidRPr="003E3D97">
      <w:rPr>
        <w:rFonts w:cs="Arial"/>
        <w:color w:val="2D3F3E"/>
        <w:sz w:val="14"/>
        <w:szCs w:val="14"/>
      </w:rPr>
      <w:t xml:space="preserve"> </w:t>
    </w:r>
    <w:r w:rsidR="00854B97">
      <w:rPr>
        <w:rFonts w:cs="Arial"/>
        <w:color w:val="2D3F3E"/>
        <w:sz w:val="14"/>
        <w:szCs w:val="14"/>
      </w:rPr>
      <w:t>P Welleman</w:t>
    </w:r>
  </w:p>
  <w:p w14:paraId="2DD1036A" w14:textId="0803CAAA" w:rsidR="00881994" w:rsidRPr="003E3D97" w:rsidRDefault="00881994" w:rsidP="00CC3BD6">
    <w:pPr>
      <w:widowControl w:val="0"/>
      <w:autoSpaceDE w:val="0"/>
      <w:autoSpaceDN w:val="0"/>
      <w:adjustRightInd w:val="0"/>
      <w:ind w:left="-426" w:right="-284"/>
      <w:jc w:val="center"/>
      <w:rPr>
        <w:rFonts w:cs="Arial"/>
        <w:color w:val="2D3F3E"/>
        <w:sz w:val="14"/>
        <w:szCs w:val="14"/>
      </w:rPr>
    </w:pPr>
    <w:r w:rsidRPr="003E3D97">
      <w:rPr>
        <w:rFonts w:cs="Arial"/>
        <w:b/>
        <w:bCs/>
        <w:color w:val="2D3F3E"/>
        <w:sz w:val="14"/>
        <w:szCs w:val="14"/>
      </w:rPr>
      <w:t xml:space="preserve">  Directors: </w:t>
    </w:r>
    <w:r w:rsidR="00C1717D" w:rsidRPr="003E3D97">
      <w:rPr>
        <w:rFonts w:cs="Arial"/>
        <w:color w:val="2D3F3E"/>
        <w:sz w:val="14"/>
        <w:szCs w:val="14"/>
      </w:rPr>
      <w:t xml:space="preserve">M. Golding, </w:t>
    </w:r>
    <w:r w:rsidR="00EA37DC" w:rsidRPr="003E3D97">
      <w:rPr>
        <w:rFonts w:cs="Arial"/>
        <w:color w:val="2D3F3E"/>
        <w:sz w:val="14"/>
        <w:szCs w:val="14"/>
      </w:rPr>
      <w:t>A</w:t>
    </w:r>
    <w:r w:rsidR="00A10A0E">
      <w:rPr>
        <w:rFonts w:cs="Arial"/>
        <w:color w:val="2D3F3E"/>
        <w:sz w:val="14"/>
        <w:szCs w:val="14"/>
      </w:rPr>
      <w:t>J</w:t>
    </w:r>
    <w:r w:rsidR="00EA37DC" w:rsidRPr="003E3D97">
      <w:rPr>
        <w:rFonts w:cs="Arial"/>
        <w:color w:val="2D3F3E"/>
        <w:sz w:val="14"/>
        <w:szCs w:val="14"/>
      </w:rPr>
      <w:t xml:space="preserve"> </w:t>
    </w:r>
    <w:proofErr w:type="spellStart"/>
    <w:r w:rsidR="00EA37DC" w:rsidRPr="003E3D97">
      <w:rPr>
        <w:rFonts w:cs="Arial"/>
        <w:color w:val="2D3F3E"/>
        <w:sz w:val="14"/>
        <w:szCs w:val="14"/>
      </w:rPr>
      <w:t>Ha</w:t>
    </w:r>
    <w:r w:rsidR="00716461" w:rsidRPr="003E3D97">
      <w:rPr>
        <w:rFonts w:cs="Arial"/>
        <w:color w:val="2D3F3E"/>
        <w:sz w:val="14"/>
        <w:szCs w:val="14"/>
      </w:rPr>
      <w:t>nn</w:t>
    </w:r>
    <w:r w:rsidR="00EA37DC" w:rsidRPr="003E3D97">
      <w:rPr>
        <w:rFonts w:cs="Arial"/>
        <w:color w:val="2D3F3E"/>
        <w:sz w:val="14"/>
        <w:szCs w:val="14"/>
      </w:rPr>
      <w:t>ington</w:t>
    </w:r>
    <w:proofErr w:type="spellEnd"/>
    <w:r w:rsidR="00EA37DC" w:rsidRPr="003E3D97">
      <w:rPr>
        <w:rFonts w:cs="Arial"/>
        <w:color w:val="2D3F3E"/>
        <w:sz w:val="14"/>
        <w:szCs w:val="14"/>
      </w:rPr>
      <w:t>,</w:t>
    </w:r>
    <w:r w:rsidRPr="003E3D97">
      <w:rPr>
        <w:rFonts w:cs="Arial"/>
        <w:color w:val="2D3F3E"/>
        <w:sz w:val="14"/>
        <w:szCs w:val="14"/>
      </w:rPr>
      <w:t xml:space="preserve"> </w:t>
    </w:r>
    <w:r w:rsidR="001C6193">
      <w:rPr>
        <w:rFonts w:cs="Arial"/>
        <w:color w:val="2D3F3E"/>
        <w:sz w:val="14"/>
        <w:szCs w:val="14"/>
      </w:rPr>
      <w:t>R</w:t>
    </w:r>
    <w:r w:rsidR="00A10A0E">
      <w:rPr>
        <w:rFonts w:cs="Arial"/>
        <w:color w:val="2D3F3E"/>
        <w:sz w:val="14"/>
        <w:szCs w:val="14"/>
      </w:rPr>
      <w:t>A</w:t>
    </w:r>
    <w:r w:rsidR="001C6193">
      <w:rPr>
        <w:rFonts w:cs="Arial"/>
        <w:color w:val="2D3F3E"/>
        <w:sz w:val="14"/>
        <w:szCs w:val="14"/>
      </w:rPr>
      <w:t xml:space="preserve">. Franco, </w:t>
    </w:r>
    <w:r w:rsidRPr="003E3D97">
      <w:rPr>
        <w:rFonts w:cs="Arial"/>
        <w:color w:val="2D3F3E"/>
        <w:sz w:val="14"/>
        <w:szCs w:val="14"/>
      </w:rPr>
      <w:t xml:space="preserve">JR. Macey, </w:t>
    </w:r>
    <w:r w:rsidR="00B4509B" w:rsidRPr="003E3D97">
      <w:rPr>
        <w:rFonts w:cs="Arial"/>
        <w:color w:val="2D3F3E"/>
        <w:sz w:val="14"/>
        <w:szCs w:val="14"/>
      </w:rPr>
      <w:t>MH. Muller,</w:t>
    </w:r>
    <w:r w:rsidRPr="003E3D97">
      <w:rPr>
        <w:rFonts w:cs="Arial"/>
        <w:color w:val="2D3F3E"/>
        <w:sz w:val="14"/>
        <w:szCs w:val="14"/>
      </w:rPr>
      <w:t xml:space="preserve"> </w:t>
    </w:r>
    <w:r w:rsidR="00EA37DC" w:rsidRPr="003E3D97">
      <w:rPr>
        <w:rFonts w:cs="Arial"/>
        <w:color w:val="2D3F3E"/>
        <w:sz w:val="14"/>
        <w:szCs w:val="14"/>
      </w:rPr>
      <w:t>S Thomas</w:t>
    </w:r>
    <w:r w:rsidR="001C6193">
      <w:rPr>
        <w:rFonts w:cs="Arial"/>
        <w:color w:val="2D3F3E"/>
        <w:sz w:val="14"/>
        <w:szCs w:val="14"/>
      </w:rPr>
      <w:t>, W</w:t>
    </w:r>
    <w:r w:rsidR="00A10A0E">
      <w:rPr>
        <w:rFonts w:cs="Arial"/>
        <w:color w:val="2D3F3E"/>
        <w:sz w:val="14"/>
        <w:szCs w:val="14"/>
      </w:rPr>
      <w:t>C</w:t>
    </w:r>
    <w:r w:rsidR="00482B07">
      <w:rPr>
        <w:rFonts w:cs="Arial"/>
        <w:color w:val="2D3F3E"/>
        <w:sz w:val="14"/>
        <w:szCs w:val="14"/>
      </w:rPr>
      <w:t xml:space="preserve"> </w:t>
    </w:r>
    <w:r w:rsidR="001C6193">
      <w:rPr>
        <w:rFonts w:cs="Arial"/>
        <w:color w:val="2D3F3E"/>
        <w:sz w:val="14"/>
        <w:szCs w:val="14"/>
      </w:rPr>
      <w:t>van der Vent</w:t>
    </w:r>
  </w:p>
  <w:p w14:paraId="45998019" w14:textId="25D37E76" w:rsidR="00881994" w:rsidRPr="003E3D97" w:rsidRDefault="00881994" w:rsidP="00881994">
    <w:pPr>
      <w:widowControl w:val="0"/>
      <w:autoSpaceDE w:val="0"/>
      <w:autoSpaceDN w:val="0"/>
      <w:adjustRightInd w:val="0"/>
      <w:spacing w:after="240"/>
      <w:jc w:val="center"/>
      <w:rPr>
        <w:rFonts w:cs="Arial"/>
        <w:b/>
        <w:bCs/>
        <w:color w:val="2D3F3E"/>
        <w:sz w:val="16"/>
        <w:szCs w:val="16"/>
      </w:rPr>
    </w:pPr>
    <w:r w:rsidRPr="003E3D97">
      <w:rPr>
        <w:rFonts w:cs="Arial"/>
        <w:b/>
        <w:bCs/>
        <w:color w:val="2D3F3E"/>
        <w:sz w:val="14"/>
        <w:szCs w:val="14"/>
      </w:rPr>
      <w:t>Co</w:t>
    </w:r>
    <w:r w:rsidR="00CF1A3B" w:rsidRPr="003E3D97">
      <w:rPr>
        <w:rFonts w:cs="Arial"/>
        <w:b/>
        <w:bCs/>
        <w:color w:val="2D3F3E"/>
        <w:sz w:val="14"/>
        <w:szCs w:val="14"/>
      </w:rPr>
      <w:t>mpany</w:t>
    </w:r>
    <w:r w:rsidRPr="003E3D97">
      <w:rPr>
        <w:rFonts w:cs="Arial"/>
        <w:b/>
        <w:bCs/>
        <w:color w:val="2D3F3E"/>
        <w:sz w:val="14"/>
        <w:szCs w:val="14"/>
      </w:rPr>
      <w:t xml:space="preserve"> Reg. No</w:t>
    </w:r>
    <w:r w:rsidRPr="003E3D97">
      <w:rPr>
        <w:rFonts w:cs="Arial"/>
        <w:color w:val="2D3F3E"/>
        <w:sz w:val="14"/>
        <w:szCs w:val="14"/>
      </w:rPr>
      <w:t>. 2005/019302/06</w:t>
    </w:r>
    <w:r w:rsidRPr="003E3D97">
      <w:rPr>
        <w:rFonts w:cs="Arial"/>
        <w:b/>
        <w:bCs/>
        <w:color w:val="2D3F3E"/>
        <w:sz w:val="14"/>
        <w:szCs w:val="14"/>
      </w:rPr>
      <w:t xml:space="preserve"> </w:t>
    </w:r>
    <w:r w:rsidR="00CF1A3B" w:rsidRPr="003E3D97">
      <w:rPr>
        <w:rFonts w:cs="Arial"/>
        <w:b/>
        <w:bCs/>
        <w:color w:val="2D3F3E"/>
        <w:sz w:val="14"/>
        <w:szCs w:val="14"/>
      </w:rPr>
      <w:t xml:space="preserve">      </w:t>
    </w:r>
    <w:r w:rsidRPr="003E3D97">
      <w:rPr>
        <w:rFonts w:cs="Arial"/>
        <w:b/>
        <w:bCs/>
        <w:color w:val="2D3F3E"/>
        <w:sz w:val="14"/>
        <w:szCs w:val="14"/>
      </w:rPr>
      <w:t>Vat. No</w:t>
    </w:r>
    <w:r w:rsidRPr="003E3D97">
      <w:rPr>
        <w:rFonts w:cs="Arial"/>
        <w:color w:val="2D3F3E"/>
        <w:sz w:val="14"/>
        <w:szCs w:val="14"/>
      </w:rPr>
      <w:t>. 4010225268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65C1" w14:textId="77777777" w:rsidR="00E70FCF" w:rsidRDefault="00E70FCF" w:rsidP="00EA323E">
      <w:r>
        <w:separator/>
      </w:r>
    </w:p>
  </w:footnote>
  <w:footnote w:type="continuationSeparator" w:id="0">
    <w:p w14:paraId="2B44EB4F" w14:textId="77777777" w:rsidR="00E70FCF" w:rsidRDefault="00E70FCF" w:rsidP="00EA3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8676" w14:textId="77777777" w:rsidR="00854B97" w:rsidRDefault="0085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8115" w14:textId="05C8FF99" w:rsidR="00877807" w:rsidRDefault="00877807" w:rsidP="00EA323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6D19" w14:textId="18BD9E47" w:rsidR="00881994" w:rsidRDefault="00753233" w:rsidP="00CF1A3B">
    <w:pPr>
      <w:pStyle w:val="Header"/>
      <w:jc w:val="center"/>
    </w:pPr>
    <w:r>
      <w:rPr>
        <w:rFonts w:cs="Arial"/>
        <w:noProof/>
        <w:lang w:val="en-ZA" w:eastAsia="en-ZA"/>
      </w:rPr>
      <w:drawing>
        <wp:inline distT="0" distB="0" distL="0" distR="0" wp14:anchorId="2ECFB8A7" wp14:editId="47EE36EB">
          <wp:extent cx="3533775" cy="1076325"/>
          <wp:effectExtent l="0" t="0" r="9525" b="9525"/>
          <wp:docPr id="6" name="Picture 6" descr="Texton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n 2019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FA4726"/>
    <w:lvl w:ilvl="0">
      <w:numFmt w:val="bullet"/>
      <w:lvlText w:val="*"/>
      <w:lvlJc w:val="left"/>
    </w:lvl>
  </w:abstractNum>
  <w:abstractNum w:abstractNumId="1" w15:restartNumberingAfterBreak="0">
    <w:nsid w:val="00113189"/>
    <w:multiLevelType w:val="hybridMultilevel"/>
    <w:tmpl w:val="A6C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D3AE8"/>
    <w:multiLevelType w:val="hybridMultilevel"/>
    <w:tmpl w:val="E29071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B6D72"/>
    <w:multiLevelType w:val="hybridMultilevel"/>
    <w:tmpl w:val="0FFA625E"/>
    <w:lvl w:ilvl="0" w:tplc="C2BEA03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9E7DB8"/>
    <w:multiLevelType w:val="hybridMultilevel"/>
    <w:tmpl w:val="0CF6A45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2F3F23"/>
    <w:multiLevelType w:val="hybridMultilevel"/>
    <w:tmpl w:val="D7D0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A0F5D"/>
    <w:multiLevelType w:val="hybridMultilevel"/>
    <w:tmpl w:val="BBC2AD10"/>
    <w:lvl w:ilvl="0" w:tplc="76DC676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23FA78AE"/>
    <w:multiLevelType w:val="hybridMultilevel"/>
    <w:tmpl w:val="DC927E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7687D0E"/>
    <w:multiLevelType w:val="hybridMultilevel"/>
    <w:tmpl w:val="BFEC6E40"/>
    <w:lvl w:ilvl="0" w:tplc="57141422">
      <w:start w:val="1"/>
      <w:numFmt w:val="bullet"/>
      <w:lvlText w:val="-"/>
      <w:lvlJc w:val="left"/>
      <w:pPr>
        <w:ind w:left="1494" w:hanging="360"/>
      </w:pPr>
      <w:rPr>
        <w:rFonts w:ascii="Arial" w:eastAsiaTheme="minorHAnsi"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9" w15:restartNumberingAfterBreak="0">
    <w:nsid w:val="2E58178E"/>
    <w:multiLevelType w:val="hybridMultilevel"/>
    <w:tmpl w:val="EF7E3F8C"/>
    <w:lvl w:ilvl="0" w:tplc="65FE5B7A">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23EB6"/>
    <w:multiLevelType w:val="hybridMultilevel"/>
    <w:tmpl w:val="39421F58"/>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abstractNum w:abstractNumId="11" w15:restartNumberingAfterBreak="0">
    <w:nsid w:val="322F73A1"/>
    <w:multiLevelType w:val="hybridMultilevel"/>
    <w:tmpl w:val="7CD6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34F9"/>
    <w:multiLevelType w:val="hybridMultilevel"/>
    <w:tmpl w:val="7C703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18A6BDB"/>
    <w:multiLevelType w:val="hybridMultilevel"/>
    <w:tmpl w:val="527CC35E"/>
    <w:lvl w:ilvl="0" w:tplc="AF88741E">
      <w:start w:val="1"/>
      <w:numFmt w:val="bullet"/>
      <w:lvlText w:val="-"/>
      <w:lvlJc w:val="left"/>
      <w:pPr>
        <w:ind w:left="1080" w:hanging="360"/>
      </w:pPr>
      <w:rPr>
        <w:rFonts w:ascii="Cambria" w:eastAsiaTheme="minorHAnsi" w:hAnsi="Cambria"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F742634"/>
    <w:multiLevelType w:val="hybridMultilevel"/>
    <w:tmpl w:val="BA6075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A2717FF"/>
    <w:multiLevelType w:val="hybridMultilevel"/>
    <w:tmpl w:val="DB4458FA"/>
    <w:lvl w:ilvl="0" w:tplc="3DAC64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1C03609"/>
    <w:multiLevelType w:val="hybridMultilevel"/>
    <w:tmpl w:val="5A82B390"/>
    <w:lvl w:ilvl="0" w:tplc="B0C869D8">
      <w:start w:val="1"/>
      <w:numFmt w:val="bullet"/>
      <w:lvlText w:val="-"/>
      <w:lvlJc w:val="left"/>
      <w:pPr>
        <w:ind w:left="720" w:hanging="360"/>
      </w:pPr>
      <w:rPr>
        <w:rFonts w:ascii="Calibri" w:eastAsiaTheme="minorHAnsi"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47207AF"/>
    <w:multiLevelType w:val="hybridMultilevel"/>
    <w:tmpl w:val="04DEF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0"/>
  </w:num>
  <w:num w:numId="10">
    <w:abstractNumId w:val="4"/>
  </w:num>
  <w:num w:numId="11">
    <w:abstractNumId w:val="3"/>
  </w:num>
  <w:num w:numId="12">
    <w:abstractNumId w:val="14"/>
  </w:num>
  <w:num w:numId="13">
    <w:abstractNumId w:val="12"/>
  </w:num>
  <w:num w:numId="14">
    <w:abstractNumId w:val="0"/>
    <w:lvlOverride w:ilvl="0">
      <w:lvl w:ilvl="0">
        <w:numFmt w:val="bullet"/>
        <w:lvlText w:val=""/>
        <w:legacy w:legacy="1" w:legacySpace="0" w:legacyIndent="566"/>
        <w:lvlJc w:val="left"/>
        <w:rPr>
          <w:rFonts w:ascii="Symbol" w:hAnsi="Symbol" w:hint="default"/>
          <w:color w:val="000000"/>
        </w:rPr>
      </w:lvl>
    </w:lvlOverride>
  </w:num>
  <w:num w:numId="15">
    <w:abstractNumId w:val="5"/>
  </w:num>
  <w:num w:numId="16">
    <w:abstractNumId w:val="11"/>
  </w:num>
  <w:num w:numId="17">
    <w:abstractNumId w:val="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3E"/>
    <w:rsid w:val="00034277"/>
    <w:rsid w:val="00042833"/>
    <w:rsid w:val="000524EB"/>
    <w:rsid w:val="000675E2"/>
    <w:rsid w:val="00094927"/>
    <w:rsid w:val="000A3018"/>
    <w:rsid w:val="000C12AC"/>
    <w:rsid w:val="000F4BC4"/>
    <w:rsid w:val="00147DA7"/>
    <w:rsid w:val="001524C0"/>
    <w:rsid w:val="00156123"/>
    <w:rsid w:val="00160BF0"/>
    <w:rsid w:val="001827D7"/>
    <w:rsid w:val="0018462E"/>
    <w:rsid w:val="001A3443"/>
    <w:rsid w:val="001A3765"/>
    <w:rsid w:val="001C6193"/>
    <w:rsid w:val="001F1A2D"/>
    <w:rsid w:val="001F6CDF"/>
    <w:rsid w:val="002257D7"/>
    <w:rsid w:val="00254A10"/>
    <w:rsid w:val="0026022F"/>
    <w:rsid w:val="00263E7F"/>
    <w:rsid w:val="00277DFD"/>
    <w:rsid w:val="002B1146"/>
    <w:rsid w:val="002E1236"/>
    <w:rsid w:val="002E5BF2"/>
    <w:rsid w:val="002F74BF"/>
    <w:rsid w:val="00302B39"/>
    <w:rsid w:val="0034649F"/>
    <w:rsid w:val="00357B0F"/>
    <w:rsid w:val="00376BCD"/>
    <w:rsid w:val="00380358"/>
    <w:rsid w:val="003E3D97"/>
    <w:rsid w:val="00416BB9"/>
    <w:rsid w:val="0041738C"/>
    <w:rsid w:val="00441983"/>
    <w:rsid w:val="00441F42"/>
    <w:rsid w:val="0044353D"/>
    <w:rsid w:val="00446559"/>
    <w:rsid w:val="004742EF"/>
    <w:rsid w:val="00482B07"/>
    <w:rsid w:val="004A53E2"/>
    <w:rsid w:val="004E020E"/>
    <w:rsid w:val="004F4AA5"/>
    <w:rsid w:val="00500EBB"/>
    <w:rsid w:val="00516FF3"/>
    <w:rsid w:val="00520DB6"/>
    <w:rsid w:val="00527A87"/>
    <w:rsid w:val="00554C9F"/>
    <w:rsid w:val="00585CA0"/>
    <w:rsid w:val="00593401"/>
    <w:rsid w:val="00611D5E"/>
    <w:rsid w:val="00644BDF"/>
    <w:rsid w:val="006458BF"/>
    <w:rsid w:val="00675FB9"/>
    <w:rsid w:val="00684CDA"/>
    <w:rsid w:val="006B75BE"/>
    <w:rsid w:val="006D0CFD"/>
    <w:rsid w:val="006E1A8C"/>
    <w:rsid w:val="0070115E"/>
    <w:rsid w:val="00716461"/>
    <w:rsid w:val="00752AB5"/>
    <w:rsid w:val="00753233"/>
    <w:rsid w:val="007731FC"/>
    <w:rsid w:val="007E3A46"/>
    <w:rsid w:val="00830186"/>
    <w:rsid w:val="00830D2A"/>
    <w:rsid w:val="00837FB1"/>
    <w:rsid w:val="00854B97"/>
    <w:rsid w:val="00855D46"/>
    <w:rsid w:val="00877807"/>
    <w:rsid w:val="00881994"/>
    <w:rsid w:val="008901E1"/>
    <w:rsid w:val="008E2999"/>
    <w:rsid w:val="008E7DDC"/>
    <w:rsid w:val="00903090"/>
    <w:rsid w:val="00932D40"/>
    <w:rsid w:val="00946765"/>
    <w:rsid w:val="00966BA3"/>
    <w:rsid w:val="00980036"/>
    <w:rsid w:val="009B40B0"/>
    <w:rsid w:val="009D610F"/>
    <w:rsid w:val="009E7C66"/>
    <w:rsid w:val="00A10A0E"/>
    <w:rsid w:val="00A11B42"/>
    <w:rsid w:val="00A30BEB"/>
    <w:rsid w:val="00A32E0B"/>
    <w:rsid w:val="00A333AF"/>
    <w:rsid w:val="00A72F30"/>
    <w:rsid w:val="00A92AB2"/>
    <w:rsid w:val="00A96071"/>
    <w:rsid w:val="00AE623E"/>
    <w:rsid w:val="00B00757"/>
    <w:rsid w:val="00B11627"/>
    <w:rsid w:val="00B158B0"/>
    <w:rsid w:val="00B351AC"/>
    <w:rsid w:val="00B4509B"/>
    <w:rsid w:val="00B476B2"/>
    <w:rsid w:val="00B655A2"/>
    <w:rsid w:val="00BC4397"/>
    <w:rsid w:val="00BF2A3A"/>
    <w:rsid w:val="00C1717D"/>
    <w:rsid w:val="00C32FB4"/>
    <w:rsid w:val="00C73B93"/>
    <w:rsid w:val="00CC3BD6"/>
    <w:rsid w:val="00CF1A3B"/>
    <w:rsid w:val="00D17B57"/>
    <w:rsid w:val="00D312E7"/>
    <w:rsid w:val="00D84AC0"/>
    <w:rsid w:val="00D90C4A"/>
    <w:rsid w:val="00DB7F5A"/>
    <w:rsid w:val="00E01B3B"/>
    <w:rsid w:val="00E12AB8"/>
    <w:rsid w:val="00E32A52"/>
    <w:rsid w:val="00E421C5"/>
    <w:rsid w:val="00E46757"/>
    <w:rsid w:val="00E56E51"/>
    <w:rsid w:val="00E64FC3"/>
    <w:rsid w:val="00E70FCF"/>
    <w:rsid w:val="00E83D4D"/>
    <w:rsid w:val="00E8430C"/>
    <w:rsid w:val="00EA323E"/>
    <w:rsid w:val="00EA37DC"/>
    <w:rsid w:val="00EE1A7B"/>
    <w:rsid w:val="00EF47F9"/>
    <w:rsid w:val="00F34D7C"/>
    <w:rsid w:val="00F412BD"/>
    <w:rsid w:val="00F872B2"/>
    <w:rsid w:val="00FC0706"/>
    <w:rsid w:val="00FC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2B570"/>
  <w14:defaultImageDpi w14:val="300"/>
  <w15:docId w15:val="{2B27FAD9-4307-449E-8BA2-AD5AC5F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071"/>
    <w:pPr>
      <w:spacing w:before="100" w:beforeAutospacing="1" w:after="100" w:afterAutospacing="1"/>
      <w:outlineLvl w:val="0"/>
    </w:pPr>
    <w:rPr>
      <w:rFonts w:ascii="Times New Roman" w:eastAsia="Times New Roman" w:hAnsi="Times New Roman" w:cs="Times New Roman"/>
      <w:b/>
      <w:bCs/>
      <w:kern w:val="36"/>
      <w:sz w:val="48"/>
      <w:szCs w:val="48"/>
      <w:lang w:val="en-ZA" w:eastAsia="en-ZA"/>
    </w:rPr>
  </w:style>
  <w:style w:type="paragraph" w:styleId="Heading4">
    <w:name w:val="heading 4"/>
    <w:basedOn w:val="Normal"/>
    <w:next w:val="Normal"/>
    <w:link w:val="Heading4Char"/>
    <w:uiPriority w:val="9"/>
    <w:semiHidden/>
    <w:unhideWhenUsed/>
    <w:qFormat/>
    <w:rsid w:val="00966B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23E"/>
    <w:rPr>
      <w:rFonts w:ascii="Lucida Grande" w:hAnsi="Lucida Grande" w:cs="Lucida Grande"/>
      <w:sz w:val="18"/>
      <w:szCs w:val="18"/>
    </w:rPr>
  </w:style>
  <w:style w:type="paragraph" w:styleId="ListParagraph">
    <w:name w:val="List Paragraph"/>
    <w:aliases w:val="List Paragraph 1"/>
    <w:basedOn w:val="Normal"/>
    <w:link w:val="ListParagraphChar"/>
    <w:uiPriority w:val="34"/>
    <w:qFormat/>
    <w:rsid w:val="00830186"/>
    <w:pPr>
      <w:spacing w:after="160" w:line="259" w:lineRule="auto"/>
      <w:ind w:left="720"/>
      <w:contextualSpacing/>
    </w:pPr>
    <w:rPr>
      <w:rFonts w:eastAsiaTheme="minorHAnsi"/>
      <w:szCs w:val="22"/>
      <w:lang w:val="en-ZA"/>
    </w:rPr>
  </w:style>
  <w:style w:type="paragraph" w:styleId="Header">
    <w:name w:val="header"/>
    <w:basedOn w:val="Normal"/>
    <w:link w:val="HeaderChar"/>
    <w:uiPriority w:val="99"/>
    <w:unhideWhenUsed/>
    <w:rsid w:val="00EA323E"/>
    <w:pPr>
      <w:tabs>
        <w:tab w:val="center" w:pos="4320"/>
        <w:tab w:val="right" w:pos="8640"/>
      </w:tabs>
    </w:pPr>
  </w:style>
  <w:style w:type="character" w:customStyle="1" w:styleId="HeaderChar">
    <w:name w:val="Header Char"/>
    <w:basedOn w:val="DefaultParagraphFont"/>
    <w:link w:val="Header"/>
    <w:uiPriority w:val="99"/>
    <w:rsid w:val="00EA323E"/>
  </w:style>
  <w:style w:type="paragraph" w:styleId="Footer">
    <w:name w:val="footer"/>
    <w:basedOn w:val="Normal"/>
    <w:link w:val="FooterChar"/>
    <w:uiPriority w:val="99"/>
    <w:unhideWhenUsed/>
    <w:rsid w:val="00EA323E"/>
    <w:pPr>
      <w:tabs>
        <w:tab w:val="center" w:pos="4320"/>
        <w:tab w:val="right" w:pos="8640"/>
      </w:tabs>
    </w:pPr>
  </w:style>
  <w:style w:type="character" w:customStyle="1" w:styleId="FooterChar">
    <w:name w:val="Footer Char"/>
    <w:basedOn w:val="DefaultParagraphFont"/>
    <w:link w:val="Footer"/>
    <w:uiPriority w:val="99"/>
    <w:rsid w:val="00EA323E"/>
  </w:style>
  <w:style w:type="character" w:styleId="Hyperlink">
    <w:name w:val="Hyperlink"/>
    <w:basedOn w:val="DefaultParagraphFont"/>
    <w:uiPriority w:val="99"/>
    <w:unhideWhenUsed/>
    <w:rsid w:val="00554C9F"/>
    <w:rPr>
      <w:color w:val="0000FF" w:themeColor="hyperlink"/>
      <w:u w:val="single"/>
    </w:rPr>
  </w:style>
  <w:style w:type="character" w:customStyle="1" w:styleId="Heading1Char">
    <w:name w:val="Heading 1 Char"/>
    <w:basedOn w:val="DefaultParagraphFont"/>
    <w:link w:val="Heading1"/>
    <w:uiPriority w:val="9"/>
    <w:rsid w:val="00A96071"/>
    <w:rPr>
      <w:rFonts w:ascii="Times New Roman" w:eastAsia="Times New Roman" w:hAnsi="Times New Roman" w:cs="Times New Roman"/>
      <w:b/>
      <w:bCs/>
      <w:kern w:val="36"/>
      <w:sz w:val="48"/>
      <w:szCs w:val="48"/>
      <w:lang w:val="en-ZA" w:eastAsia="en-ZA"/>
    </w:rPr>
  </w:style>
  <w:style w:type="paragraph" w:styleId="NoSpacing">
    <w:name w:val="No Spacing"/>
    <w:uiPriority w:val="1"/>
    <w:qFormat/>
    <w:rsid w:val="00A96071"/>
  </w:style>
  <w:style w:type="character" w:styleId="CommentReference">
    <w:name w:val="annotation reference"/>
    <w:basedOn w:val="DefaultParagraphFont"/>
    <w:uiPriority w:val="99"/>
    <w:semiHidden/>
    <w:unhideWhenUsed/>
    <w:rsid w:val="004742EF"/>
    <w:rPr>
      <w:sz w:val="16"/>
      <w:szCs w:val="16"/>
    </w:rPr>
  </w:style>
  <w:style w:type="paragraph" w:styleId="CommentText">
    <w:name w:val="annotation text"/>
    <w:basedOn w:val="Normal"/>
    <w:link w:val="CommentTextChar"/>
    <w:uiPriority w:val="99"/>
    <w:semiHidden/>
    <w:unhideWhenUsed/>
    <w:rsid w:val="004742EF"/>
    <w:pPr>
      <w:spacing w:after="160" w:line="240" w:lineRule="auto"/>
      <w:jc w:val="left"/>
    </w:pPr>
    <w:rPr>
      <w:rFonts w:asciiTheme="minorHAnsi" w:eastAsiaTheme="minorHAnsi" w:hAnsiTheme="minorHAnsi"/>
      <w:sz w:val="20"/>
      <w:szCs w:val="20"/>
      <w:lang w:val="en-GB"/>
    </w:rPr>
  </w:style>
  <w:style w:type="character" w:customStyle="1" w:styleId="CommentTextChar">
    <w:name w:val="Comment Text Char"/>
    <w:basedOn w:val="DefaultParagraphFont"/>
    <w:link w:val="CommentText"/>
    <w:uiPriority w:val="99"/>
    <w:semiHidden/>
    <w:rsid w:val="004742EF"/>
    <w:rPr>
      <w:rFonts w:asciiTheme="minorHAnsi" w:eastAsiaTheme="minorHAnsi" w:hAnsiTheme="minorHAnsi"/>
      <w:sz w:val="20"/>
      <w:szCs w:val="20"/>
      <w:lang w:val="en-GB"/>
    </w:rPr>
  </w:style>
  <w:style w:type="character" w:customStyle="1" w:styleId="UnresolvedMention">
    <w:name w:val="Unresolved Mention"/>
    <w:basedOn w:val="DefaultParagraphFont"/>
    <w:uiPriority w:val="99"/>
    <w:semiHidden/>
    <w:unhideWhenUsed/>
    <w:rsid w:val="00E12AB8"/>
    <w:rPr>
      <w:color w:val="605E5C"/>
      <w:shd w:val="clear" w:color="auto" w:fill="E1DFDD"/>
    </w:rPr>
  </w:style>
  <w:style w:type="table" w:styleId="TableGrid">
    <w:name w:val="Table Grid"/>
    <w:basedOn w:val="TableNormal"/>
    <w:rsid w:val="004465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66BA3"/>
    <w:rPr>
      <w:rFonts w:asciiTheme="majorHAnsi" w:eastAsiaTheme="majorEastAsia" w:hAnsiTheme="majorHAnsi" w:cstheme="majorBidi"/>
      <w:i/>
      <w:iCs/>
      <w:color w:val="365F91" w:themeColor="accent1" w:themeShade="BF"/>
    </w:rPr>
  </w:style>
  <w:style w:type="paragraph" w:customStyle="1" w:styleId="Default">
    <w:name w:val="Default"/>
    <w:rsid w:val="00966BA3"/>
    <w:pPr>
      <w:autoSpaceDE w:val="0"/>
      <w:autoSpaceDN w:val="0"/>
      <w:adjustRightInd w:val="0"/>
      <w:spacing w:line="240" w:lineRule="auto"/>
      <w:jc w:val="left"/>
    </w:pPr>
    <w:rPr>
      <w:rFonts w:eastAsiaTheme="minorHAnsi" w:cs="Arial"/>
      <w:color w:val="000000"/>
      <w:sz w:val="24"/>
      <w:lang w:val="en-ZA"/>
    </w:rPr>
  </w:style>
  <w:style w:type="paragraph" w:styleId="BodyText">
    <w:name w:val="Body Text"/>
    <w:basedOn w:val="Normal"/>
    <w:link w:val="BodyTextChar"/>
    <w:rsid w:val="00753233"/>
    <w:pPr>
      <w:spacing w:before="120" w:after="60" w:line="240" w:lineRule="auto"/>
    </w:pPr>
    <w:rPr>
      <w:rFonts w:eastAsia="Times New Roman" w:cs="Arial"/>
      <w:color w:val="FF0000"/>
      <w:sz w:val="20"/>
      <w:lang w:val="en-GB"/>
    </w:rPr>
  </w:style>
  <w:style w:type="character" w:customStyle="1" w:styleId="BodyTextChar">
    <w:name w:val="Body Text Char"/>
    <w:basedOn w:val="DefaultParagraphFont"/>
    <w:link w:val="BodyText"/>
    <w:rsid w:val="00753233"/>
    <w:rPr>
      <w:rFonts w:eastAsia="Times New Roman" w:cs="Arial"/>
      <w:color w:val="FF0000"/>
      <w:sz w:val="20"/>
      <w:lang w:val="en-GB"/>
    </w:rPr>
  </w:style>
  <w:style w:type="paragraph" w:customStyle="1" w:styleId="RH2">
    <w:name w:val="R&amp;H2"/>
    <w:basedOn w:val="Normal"/>
    <w:rsid w:val="001C6193"/>
    <w:pPr>
      <w:tabs>
        <w:tab w:val="right" w:pos="9072"/>
      </w:tabs>
      <w:spacing w:line="227" w:lineRule="exact"/>
    </w:pPr>
    <w:rPr>
      <w:rFonts w:eastAsia="Times New Roman" w:cs="Times New Roman"/>
      <w:szCs w:val="22"/>
      <w:lang w:val="en-GB" w:eastAsia="en-GB"/>
    </w:rPr>
  </w:style>
  <w:style w:type="paragraph" w:customStyle="1" w:styleId="RHSAL">
    <w:name w:val="R&amp;HSAL"/>
    <w:basedOn w:val="Normal"/>
    <w:rsid w:val="001C6193"/>
    <w:pPr>
      <w:spacing w:before="720" w:after="480" w:line="227" w:lineRule="exact"/>
    </w:pPr>
    <w:rPr>
      <w:rFonts w:eastAsia="Times New Roman" w:cs="Times New Roman"/>
      <w:szCs w:val="22"/>
      <w:lang w:val="en-GB" w:eastAsia="en-GB"/>
    </w:rPr>
  </w:style>
  <w:style w:type="paragraph" w:customStyle="1" w:styleId="RH3">
    <w:name w:val="R&amp;H3"/>
    <w:basedOn w:val="Normal"/>
    <w:rsid w:val="001C6193"/>
    <w:pPr>
      <w:spacing w:after="480" w:line="240" w:lineRule="auto"/>
      <w:jc w:val="left"/>
    </w:pPr>
    <w:rPr>
      <w:rFonts w:eastAsia="Times New Roman" w:cs="Times New Roman"/>
      <w:b/>
      <w:szCs w:val="22"/>
      <w:lang w:val="en-GB" w:eastAsia="en-GB"/>
    </w:rPr>
  </w:style>
  <w:style w:type="character" w:customStyle="1" w:styleId="ListParagraphChar">
    <w:name w:val="List Paragraph Char"/>
    <w:aliases w:val="List Paragraph 1 Char"/>
    <w:basedOn w:val="DefaultParagraphFont"/>
    <w:link w:val="ListParagraph"/>
    <w:uiPriority w:val="34"/>
    <w:locked/>
    <w:rsid w:val="00156123"/>
    <w:rPr>
      <w:rFonts w:eastAsiaTheme="minorHAnsi"/>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903">
      <w:bodyDiv w:val="1"/>
      <w:marLeft w:val="0"/>
      <w:marRight w:val="0"/>
      <w:marTop w:val="0"/>
      <w:marBottom w:val="0"/>
      <w:divBdr>
        <w:top w:val="none" w:sz="0" w:space="0" w:color="auto"/>
        <w:left w:val="none" w:sz="0" w:space="0" w:color="auto"/>
        <w:bottom w:val="none" w:sz="0" w:space="0" w:color="auto"/>
        <w:right w:val="none" w:sz="0" w:space="0" w:color="auto"/>
      </w:divBdr>
    </w:div>
    <w:div w:id="770776983">
      <w:bodyDiv w:val="1"/>
      <w:marLeft w:val="0"/>
      <w:marRight w:val="0"/>
      <w:marTop w:val="0"/>
      <w:marBottom w:val="0"/>
      <w:divBdr>
        <w:top w:val="none" w:sz="0" w:space="0" w:color="auto"/>
        <w:left w:val="none" w:sz="0" w:space="0" w:color="auto"/>
        <w:bottom w:val="none" w:sz="0" w:space="0" w:color="auto"/>
        <w:right w:val="none" w:sz="0" w:space="0" w:color="auto"/>
      </w:divBdr>
    </w:div>
    <w:div w:id="1300694794">
      <w:bodyDiv w:val="1"/>
      <w:marLeft w:val="0"/>
      <w:marRight w:val="0"/>
      <w:marTop w:val="0"/>
      <w:marBottom w:val="0"/>
      <w:divBdr>
        <w:top w:val="none" w:sz="0" w:space="0" w:color="auto"/>
        <w:left w:val="none" w:sz="0" w:space="0" w:color="auto"/>
        <w:bottom w:val="none" w:sz="0" w:space="0" w:color="auto"/>
        <w:right w:val="none" w:sz="0" w:space="0" w:color="auto"/>
      </w:divBdr>
    </w:div>
    <w:div w:id="1459952264">
      <w:bodyDiv w:val="1"/>
      <w:marLeft w:val="0"/>
      <w:marRight w:val="0"/>
      <w:marTop w:val="0"/>
      <w:marBottom w:val="0"/>
      <w:divBdr>
        <w:top w:val="none" w:sz="0" w:space="0" w:color="auto"/>
        <w:left w:val="none" w:sz="0" w:space="0" w:color="auto"/>
        <w:bottom w:val="none" w:sz="0" w:space="0" w:color="auto"/>
        <w:right w:val="none" w:sz="0" w:space="0" w:color="auto"/>
      </w:divBdr>
    </w:div>
    <w:div w:id="17673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3F01-3B2A-4ED4-939E-649B9563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todridgway@gmail.com</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 Ridgway</dc:creator>
  <cp:keywords/>
  <dc:description/>
  <cp:lastModifiedBy>Angela</cp:lastModifiedBy>
  <cp:revision>2</cp:revision>
  <cp:lastPrinted>2019-12-06T08:51:00Z</cp:lastPrinted>
  <dcterms:created xsi:type="dcterms:W3CDTF">2020-03-20T08:37:00Z</dcterms:created>
  <dcterms:modified xsi:type="dcterms:W3CDTF">2020-03-20T08:37:00Z</dcterms:modified>
</cp:coreProperties>
</file>