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1E" w:rsidRDefault="00A7281E" w:rsidP="00A7281E">
      <w:pPr>
        <w:ind w:left="4956"/>
        <w:jc w:val="both"/>
      </w:pPr>
      <w:r>
        <w:t>Białystok</w:t>
      </w:r>
      <w:r>
        <w:t>, dnia 25</w:t>
      </w:r>
      <w:r>
        <w:t xml:space="preserve"> marca 2020 r. </w:t>
      </w:r>
    </w:p>
    <w:p w:rsidR="00A7281E" w:rsidRDefault="00A7281E" w:rsidP="00A7281E">
      <w:pPr>
        <w:jc w:val="both"/>
      </w:pPr>
      <w:r>
        <w:t>………………………………</w:t>
      </w:r>
    </w:p>
    <w:p w:rsidR="00A7281E" w:rsidRDefault="00A7281E" w:rsidP="00A7281E">
      <w:pPr>
        <w:jc w:val="both"/>
      </w:pPr>
      <w:r>
        <w:t>…………………………….</w:t>
      </w:r>
    </w:p>
    <w:p w:rsidR="00A7281E" w:rsidRDefault="00A7281E" w:rsidP="00A7281E">
      <w:pPr>
        <w:jc w:val="both"/>
      </w:pPr>
      <w:r>
        <w:t>……………………………..</w:t>
      </w:r>
    </w:p>
    <w:p w:rsidR="00A7281E" w:rsidRDefault="00A7281E" w:rsidP="00A7281E">
      <w:pPr>
        <w:ind w:left="4248"/>
        <w:jc w:val="both"/>
      </w:pPr>
      <w:r>
        <w:t>………………………………</w:t>
      </w:r>
    </w:p>
    <w:p w:rsidR="00A7281E" w:rsidRDefault="00A7281E" w:rsidP="00A7281E">
      <w:pPr>
        <w:ind w:left="4248"/>
        <w:jc w:val="both"/>
      </w:pPr>
      <w:r>
        <w:t>…………………………….</w:t>
      </w:r>
    </w:p>
    <w:p w:rsidR="00A7281E" w:rsidRDefault="00A7281E" w:rsidP="00A7281E">
      <w:pPr>
        <w:ind w:left="4248"/>
        <w:jc w:val="both"/>
      </w:pPr>
      <w:r>
        <w:t>……………………………..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jc w:val="both"/>
      </w:pPr>
    </w:p>
    <w:p w:rsidR="00A7281E" w:rsidRPr="001D0239" w:rsidRDefault="00A7281E" w:rsidP="00A7281E">
      <w:pPr>
        <w:jc w:val="both"/>
        <w:rPr>
          <w:u w:val="single"/>
        </w:rPr>
      </w:pPr>
      <w:r w:rsidRPr="001D0239">
        <w:rPr>
          <w:u w:val="single"/>
        </w:rPr>
        <w:t>Dotyczy:  Realizacji umowy najmu / dzierżawy („Umowa”)</w:t>
      </w:r>
      <w:r>
        <w:rPr>
          <w:u w:val="single"/>
        </w:rPr>
        <w:t xml:space="preserve"> zawartej w dniu ……………………………</w:t>
      </w:r>
      <w:r w:rsidRPr="001D0239">
        <w:rPr>
          <w:u w:val="single"/>
        </w:rPr>
        <w:t xml:space="preserve"> w związku z wystąpieniem na terytorium RP wirusa SARS CoV-2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jc w:val="both"/>
      </w:pPr>
      <w:r>
        <w:t xml:space="preserve">Szanowni Państwo, </w:t>
      </w:r>
    </w:p>
    <w:p w:rsidR="00A7281E" w:rsidRDefault="00A7281E" w:rsidP="00A7281E">
      <w:pPr>
        <w:jc w:val="both"/>
      </w:pPr>
      <w:r>
        <w:t>mając na uwadze wejście w życie rozporządzenia Ministra Zdrowia w sprawie ogłoszenia na obszarze Rzeczypospolitej Polskiej stanu zagrożenia epidemicznego z dnia 13 marca 2020r zmienionego rozporządzeniem z dnia 24.03.2020 r poz. 522(„Rozporządzenie”), związanego z rozprzestrzeni</w:t>
      </w:r>
      <w:r>
        <w:t>aniem się wirusa SARS CoV-2, Firma</w:t>
      </w:r>
      <w:r>
        <w:t xml:space="preserve"> zobowiązana została do wstrzymania </w:t>
      </w:r>
      <w:r>
        <w:t>działalności.</w:t>
      </w:r>
    </w:p>
    <w:p w:rsidR="00A7281E" w:rsidRDefault="00A7281E" w:rsidP="00A7281E">
      <w:pPr>
        <w:jc w:val="both"/>
      </w:pPr>
      <w:r>
        <w:t>Przez co należy rozumieć, że zawieszona została możliwość wykonywania główneg</w:t>
      </w:r>
      <w:r>
        <w:t>o przedmiotu działalności mojego przedsiębiorstwa</w:t>
      </w:r>
      <w:r>
        <w:t xml:space="preserve">. Nie ulega wątpliwości, że fakt rozprzestrzeniania się wirusa SARS CoV-2 oraz jego następstwa w postaci wydanych przez odpowiednie władze przepisów powszechnie obowiązującego prawa, uniemożliwiających prowadzenie przez </w:t>
      </w:r>
      <w:r>
        <w:t>moją firmę działalności</w:t>
      </w:r>
      <w:bookmarkStart w:id="0" w:name="_GoBack"/>
      <w:bookmarkEnd w:id="0"/>
      <w:r>
        <w:t xml:space="preserve">, stanowią siłę wyższą zgodnie z definicja wypracowaną na gruncie prawa cywilnego przez orzecznictwo i doktrynę. Są to bowiem zdarzenia mające charakter nadzwyczajny, niezależny od stron oraz nie dający się wcześniej przewidzieć przy dołożeniu należytej staranności. Zaistniałe okoliczności oraz ich następstwa wpływają bezpośrednio na działalność prowadzoną przez Spółkę w Lokalu będącym przedmiotem zawartej z Państwem Umowy oraz na realizację przewidzianych w Umowie zobowiązań leżących po stronie Spółki.  W związku z powyższym wskazujemy na konieczność wprowadzenia przez Spółkę uzasadnionych działań, w ramach zarządzania tą kryzysową sytuacją, i tak odpowiednio:  </w:t>
      </w:r>
    </w:p>
    <w:p w:rsidR="00A7281E" w:rsidRDefault="00A7281E" w:rsidP="00A7281E">
      <w:pPr>
        <w:pStyle w:val="Akapitzlist"/>
        <w:numPr>
          <w:ilvl w:val="0"/>
          <w:numId w:val="1"/>
        </w:numPr>
        <w:jc w:val="both"/>
      </w:pPr>
      <w:r>
        <w:t xml:space="preserve">Zmianę sposobu realizacji konkretnych obowiązków umownych; </w:t>
      </w:r>
    </w:p>
    <w:p w:rsidR="00A7281E" w:rsidRDefault="00A7281E" w:rsidP="00A7281E">
      <w:pPr>
        <w:jc w:val="both"/>
      </w:pPr>
      <w:r>
        <w:t xml:space="preserve">W tym zakresie wnioskujemy o zwolnienie z obowiązku zapłaty czynszu oraz opłat wynikających z Umowy przez okres kolejnych 90 dni oraz dalszą rewizję kwot czynszów/opłat, a co za tych idzie, nienaliczanie ich, a także obniżkę w odniesieniu do okresu spadku obrotu w restauracjach.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pStyle w:val="Akapitzlist"/>
        <w:numPr>
          <w:ilvl w:val="0"/>
          <w:numId w:val="1"/>
        </w:numPr>
        <w:jc w:val="both"/>
      </w:pPr>
      <w:r>
        <w:t xml:space="preserve">Wydłużenie terminu realizacji płatności wynikających z Umowy;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jc w:val="both"/>
      </w:pPr>
      <w:r>
        <w:lastRenderedPageBreak/>
        <w:t xml:space="preserve">W tym zakresie wnioskujemy o wydłużenie terminów jakichkolwiek aktualnych płatności (wystawione i niezapłacone bieżące faktury) co najmniej o okres dodatkowych 90 dni.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jc w:val="both"/>
      </w:pPr>
      <w:r>
        <w:t xml:space="preserve">Należy jednocześnie podkreślić, że wyżej wskazane możliwe niewykonanie zobowiązań wynikających z Umowy nie stanowi podstawy do nałożenia na Spółkę jakichkolwiek sankcji, zarówno w oparciu o zapisy Umowy jak i przepisy powszechnie obowiązującego prawa, gdyż wynika z faktu nadzwyczajnej zmiany stosunków i zaistnienia siły wyższej, stanowiącej okoliczność, za którą Spółka nie ponosi odpowiedzialności. </w:t>
      </w:r>
    </w:p>
    <w:p w:rsidR="00A7281E" w:rsidRDefault="00A7281E" w:rsidP="00A7281E">
      <w:pPr>
        <w:jc w:val="both"/>
      </w:pPr>
      <w:r>
        <w:t xml:space="preserve">Wskazać należy jednocześnie, iż czasowe zaprzestanie prowadzenia działalności w Lokalu na skutek działania siły wyższej stanowi podstawę do całkowitego zwolnienia Najemcy z zapłaty czynszu oraz innych opłat wynikających z Umowy za okres braku możliwości prowadzenia działalności w Lokalu, zarówno w oparciu o zapisy Umowy jak i przepisy powszechnie obowiązującego prawa. Należy w tym kontekście przywołać w szczególności treść art. 357 </w:t>
      </w:r>
      <w:r w:rsidRPr="00CB4B18">
        <w:rPr>
          <w:sz w:val="14"/>
        </w:rPr>
        <w:t>1</w:t>
      </w:r>
      <w:r>
        <w:t xml:space="preserve"> k.c. oraz art. 700 k.c. </w:t>
      </w:r>
    </w:p>
    <w:p w:rsidR="00A7281E" w:rsidRDefault="00A7281E" w:rsidP="00A7281E">
      <w:pPr>
        <w:jc w:val="both"/>
      </w:pPr>
      <w:r>
        <w:t xml:space="preserve">Bardzo istotnym w sprawie jest fakt, iż negatywny wpływ działania KORONAWIRUSA  na prowadzoną przez Spółkę działalność wystąpił także przed dniem zawieszenia działalności. Pojawienie się na terytorium RP wirusa SARS CoV-2 w znacznym stopniu pogorszyło nastroje konsumenckie co bezpośrednio odnalazło bowiem odzwierciedlenie w istotnym spadku sprzedaży realizowanej przez Spółkę jeszcze zanim weszło w życie Rozporządzenie. </w:t>
      </w:r>
    </w:p>
    <w:p w:rsidR="00A7281E" w:rsidRDefault="00A7281E" w:rsidP="00A7281E">
      <w:pPr>
        <w:jc w:val="both"/>
      </w:pPr>
      <w:r>
        <w:t xml:space="preserve">Jednocześnie informuję, że utrzymywanie się negatywnych skutków siły wyższej dla prowadzonej przez Spółkę działalności nie można wykluczyć także po ustaniu obowiązywania przewidzianych w Rozporządzeniu ograniczeń. Przywołane okoliczności z uwagi na niemożliwy do przewidzenia charakter nie były uwzględnione przez Strony podczas zawierania Umowy i podczas ustalania wskazanych w Umowie stawek czynszu oraz opłat eksploatacyjnych. W związku z powyższym uzasadnione jest dochodzenie stosownego/proporcjonalnego obniżenia płatności przewidzianych w Umowie a obciążających Spółkę także w okresie przypadającym przed zawieszeniem prowadzonej przez Spółkę  działalności w Lokalu.  Mając powyższe na uwadze proponujemy podjęcie rozmów przez przedstawicieli stron a następnie odpowiednie zmodyfikowanie warunków Umowy.  </w:t>
      </w:r>
    </w:p>
    <w:p w:rsidR="00A7281E" w:rsidRDefault="00A7281E" w:rsidP="00A7281E">
      <w:pPr>
        <w:jc w:val="both"/>
      </w:pPr>
      <w:r>
        <w:t xml:space="preserve"> </w:t>
      </w:r>
    </w:p>
    <w:p w:rsidR="00A7281E" w:rsidRDefault="00A7281E" w:rsidP="00A7281E">
      <w:pPr>
        <w:ind w:left="6372"/>
        <w:jc w:val="both"/>
      </w:pPr>
      <w:r>
        <w:t xml:space="preserve">Z poważaniem  </w:t>
      </w:r>
    </w:p>
    <w:p w:rsidR="00A7281E" w:rsidRDefault="00A7281E" w:rsidP="00A7281E">
      <w:pPr>
        <w:jc w:val="both"/>
      </w:pPr>
    </w:p>
    <w:p w:rsidR="006913E2" w:rsidRDefault="006913E2"/>
    <w:sectPr w:rsidR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E5F"/>
    <w:multiLevelType w:val="hybridMultilevel"/>
    <w:tmpl w:val="C9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1E"/>
    <w:rsid w:val="006913E2"/>
    <w:rsid w:val="00A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BF9"/>
  <w15:chartTrackingRefBased/>
  <w15:docId w15:val="{ABFBC7BF-29E3-44BB-87AF-C5894B4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710516@gmail.com</dc:creator>
  <cp:keywords/>
  <dc:description/>
  <cp:lastModifiedBy>710516@gmail.com</cp:lastModifiedBy>
  <cp:revision>1</cp:revision>
  <dcterms:created xsi:type="dcterms:W3CDTF">2020-03-25T02:36:00Z</dcterms:created>
  <dcterms:modified xsi:type="dcterms:W3CDTF">2020-03-25T02:40:00Z</dcterms:modified>
</cp:coreProperties>
</file>