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E6C1" w14:textId="77777777" w:rsidR="003976A3" w:rsidRDefault="003976A3" w:rsidP="006B4DE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BCF47C" w14:textId="77777777" w:rsidR="00020A8A" w:rsidRDefault="00BD4043" w:rsidP="0061379A">
      <w:pPr>
        <w:jc w:val="right"/>
        <w:rPr>
          <w:b/>
          <w:lang w:val="pt-PT"/>
        </w:rPr>
      </w:pPr>
      <w:r>
        <w:rPr>
          <w:b/>
          <w:lang w:val="pt-PT"/>
        </w:rPr>
        <w:t>Press Release</w:t>
      </w:r>
    </w:p>
    <w:p w14:paraId="3041608B" w14:textId="4ED066A4" w:rsidR="003976A3" w:rsidRPr="00A13636" w:rsidRDefault="00A13636" w:rsidP="0061379A">
      <w:pPr>
        <w:jc w:val="right"/>
        <w:rPr>
          <w:b/>
          <w:lang w:val="pt-PT"/>
        </w:rPr>
      </w:pPr>
      <w:r>
        <w:rPr>
          <w:lang w:val="pt-PT"/>
        </w:rPr>
        <w:t>Lisboa</w:t>
      </w:r>
      <w:r w:rsidR="00F230F8" w:rsidRPr="00A13636">
        <w:rPr>
          <w:lang w:val="pt-PT"/>
        </w:rPr>
        <w:t>,</w:t>
      </w:r>
      <w:r w:rsidR="00EF3DF2" w:rsidRPr="00A13636">
        <w:rPr>
          <w:lang w:val="pt-PT"/>
        </w:rPr>
        <w:t xml:space="preserve"> </w:t>
      </w:r>
      <w:r w:rsidR="00020A8A" w:rsidRPr="00F0083A">
        <w:rPr>
          <w:highlight w:val="yellow"/>
          <w:lang w:val="pt-PT"/>
        </w:rPr>
        <w:t>XX</w:t>
      </w:r>
      <w:r w:rsidR="00EF3DF2" w:rsidRPr="00A13636">
        <w:rPr>
          <w:lang w:val="pt-PT"/>
        </w:rPr>
        <w:t xml:space="preserve"> </w:t>
      </w:r>
      <w:r>
        <w:rPr>
          <w:lang w:val="pt-PT"/>
        </w:rPr>
        <w:t xml:space="preserve">de </w:t>
      </w:r>
      <w:r w:rsidR="00020A8A">
        <w:rPr>
          <w:lang w:val="pt-PT"/>
        </w:rPr>
        <w:t>março</w:t>
      </w:r>
      <w:r>
        <w:rPr>
          <w:lang w:val="pt-PT"/>
        </w:rPr>
        <w:t xml:space="preserve"> de </w:t>
      </w:r>
      <w:r w:rsidR="00722EA6" w:rsidRPr="00A13636">
        <w:rPr>
          <w:lang w:val="pt-PT"/>
        </w:rPr>
        <w:t>2020</w:t>
      </w:r>
    </w:p>
    <w:p w14:paraId="57217396" w14:textId="77777777" w:rsidR="003976A3" w:rsidRPr="00A13636" w:rsidRDefault="003976A3" w:rsidP="006B4DEF">
      <w:pPr>
        <w:jc w:val="center"/>
        <w:rPr>
          <w:b/>
          <w:sz w:val="24"/>
          <w:szCs w:val="24"/>
          <w:lang w:val="pt-PT"/>
        </w:rPr>
      </w:pPr>
    </w:p>
    <w:p w14:paraId="0A81AAB8" w14:textId="2A1B89E3" w:rsidR="00703D4A" w:rsidRPr="00703D4A" w:rsidRDefault="00703D4A" w:rsidP="00703D4A">
      <w:pPr>
        <w:spacing w:after="240"/>
        <w:jc w:val="center"/>
        <w:rPr>
          <w:rFonts w:eastAsia="Times New Roman"/>
          <w:b/>
          <w:bCs/>
          <w:color w:val="000000"/>
          <w:sz w:val="20"/>
          <w:szCs w:val="20"/>
          <w:lang w:val="pt-PT"/>
        </w:rPr>
      </w:pPr>
      <w:r w:rsidRPr="00703D4A">
        <w:rPr>
          <w:rFonts w:eastAsia="Times New Roman"/>
          <w:b/>
          <w:bCs/>
          <w:color w:val="000000"/>
          <w:sz w:val="20"/>
          <w:szCs w:val="20"/>
          <w:lang w:val="pt-PT"/>
        </w:rPr>
        <w:t>Decisão de manter os serviços em funcionamento segue as medidas do Governo</w:t>
      </w:r>
    </w:p>
    <w:p w14:paraId="268E03F2" w14:textId="00572C7A" w:rsidR="00A13636" w:rsidRPr="00703D4A" w:rsidRDefault="00703D4A" w:rsidP="004E292C">
      <w:pPr>
        <w:jc w:val="center"/>
        <w:rPr>
          <w:rFonts w:eastAsia="Times New Roman"/>
          <w:b/>
          <w:bCs/>
          <w:color w:val="000000"/>
          <w:sz w:val="36"/>
          <w:szCs w:val="36"/>
          <w:lang w:val="pt-PT"/>
        </w:rPr>
      </w:pPr>
      <w:r w:rsidRPr="00703D4A">
        <w:rPr>
          <w:rFonts w:eastAsia="Times New Roman"/>
          <w:b/>
          <w:bCs/>
          <w:color w:val="000000"/>
          <w:sz w:val="36"/>
          <w:szCs w:val="36"/>
          <w:lang w:val="pt-PT"/>
        </w:rPr>
        <w:t xml:space="preserve">Europcar Mobility Group Portugal </w:t>
      </w:r>
      <w:r>
        <w:rPr>
          <w:rFonts w:eastAsia="Times New Roman"/>
          <w:b/>
          <w:bCs/>
          <w:color w:val="000000"/>
          <w:sz w:val="36"/>
          <w:szCs w:val="36"/>
          <w:lang w:val="pt-PT"/>
        </w:rPr>
        <w:t xml:space="preserve">adota medidas de contenção da pandemia no serviço ao cliente </w:t>
      </w:r>
    </w:p>
    <w:p w14:paraId="2BAA3347" w14:textId="77777777" w:rsidR="0087197A" w:rsidRPr="00703D4A" w:rsidRDefault="0087197A" w:rsidP="0087197A">
      <w:pPr>
        <w:jc w:val="center"/>
        <w:rPr>
          <w:rFonts w:eastAsia="Times New Roman"/>
          <w:b/>
          <w:bCs/>
          <w:color w:val="000000"/>
          <w:sz w:val="24"/>
          <w:highlight w:val="yellow"/>
          <w:lang w:val="pt-PT"/>
        </w:rPr>
      </w:pPr>
    </w:p>
    <w:p w14:paraId="5A61459B" w14:textId="11C7CA59" w:rsidR="001D3E2B" w:rsidRDefault="008D087D" w:rsidP="00B67F89">
      <w:pPr>
        <w:jc w:val="both"/>
        <w:rPr>
          <w:lang w:val="pt-PT"/>
        </w:rPr>
      </w:pPr>
      <w:r w:rsidRPr="008D087D">
        <w:rPr>
          <w:lang w:val="pt-PT"/>
        </w:rPr>
        <w:t>O Europcar Mobility Group Portuga</w:t>
      </w:r>
      <w:r>
        <w:rPr>
          <w:lang w:val="pt-PT"/>
        </w:rPr>
        <w:t>l</w:t>
      </w:r>
      <w:r w:rsidR="00F0083A">
        <w:rPr>
          <w:lang w:val="pt-PT"/>
        </w:rPr>
        <w:t xml:space="preserve"> </w:t>
      </w:r>
      <w:r>
        <w:rPr>
          <w:lang w:val="pt-PT"/>
        </w:rPr>
        <w:t xml:space="preserve">acaba de anunciar </w:t>
      </w:r>
      <w:r w:rsidR="00AA1E92">
        <w:rPr>
          <w:lang w:val="pt-PT"/>
        </w:rPr>
        <w:t xml:space="preserve">que irá </w:t>
      </w:r>
      <w:r>
        <w:rPr>
          <w:lang w:val="pt-PT"/>
        </w:rPr>
        <w:t xml:space="preserve">manter a sua atividade de aluguer de veículos </w:t>
      </w:r>
      <w:r w:rsidR="007910C7">
        <w:rPr>
          <w:lang w:val="pt-PT"/>
        </w:rPr>
        <w:t>ao serviço dos seus clientes</w:t>
      </w:r>
      <w:r w:rsidR="00AA1E92">
        <w:rPr>
          <w:lang w:val="pt-PT"/>
        </w:rPr>
        <w:t>, uma decisão</w:t>
      </w:r>
      <w:r>
        <w:rPr>
          <w:lang w:val="pt-PT"/>
        </w:rPr>
        <w:t xml:space="preserve"> </w:t>
      </w:r>
      <w:r w:rsidR="00AA1E92">
        <w:rPr>
          <w:lang w:val="pt-PT"/>
        </w:rPr>
        <w:t>tomada em</w:t>
      </w:r>
      <w:r>
        <w:rPr>
          <w:lang w:val="pt-PT"/>
        </w:rPr>
        <w:t xml:space="preserve"> conformidade com as </w:t>
      </w:r>
      <w:r w:rsidR="007910C7">
        <w:rPr>
          <w:lang w:val="pt-PT"/>
        </w:rPr>
        <w:t>medidas</w:t>
      </w:r>
      <w:r>
        <w:rPr>
          <w:lang w:val="pt-PT"/>
        </w:rPr>
        <w:t xml:space="preserve"> anunciadas pela</w:t>
      </w:r>
      <w:r w:rsidRPr="008D087D">
        <w:t xml:space="preserve"> </w:t>
      </w:r>
      <w:r w:rsidRPr="008D087D">
        <w:rPr>
          <w:lang w:val="pt-PT"/>
        </w:rPr>
        <w:t>Secret</w:t>
      </w:r>
      <w:r>
        <w:rPr>
          <w:lang w:val="pt-PT"/>
        </w:rPr>
        <w:t>aria</w:t>
      </w:r>
      <w:r w:rsidRPr="008D087D">
        <w:rPr>
          <w:lang w:val="pt-PT"/>
        </w:rPr>
        <w:t xml:space="preserve"> de Estado do Comércio, Serviços e Defesa do Consumidor</w:t>
      </w:r>
      <w:r>
        <w:rPr>
          <w:lang w:val="pt-PT"/>
        </w:rPr>
        <w:t xml:space="preserve"> em despacho publicado esta segunda-feira</w:t>
      </w:r>
      <w:r w:rsidR="00F0083A">
        <w:rPr>
          <w:lang w:val="pt-PT"/>
        </w:rPr>
        <w:t>,</w:t>
      </w:r>
      <w:r>
        <w:rPr>
          <w:lang w:val="pt-PT"/>
        </w:rPr>
        <w:t xml:space="preserve"> em Diário da República.</w:t>
      </w:r>
    </w:p>
    <w:p w14:paraId="6756F383" w14:textId="0DC8E426" w:rsidR="00487E4D" w:rsidRDefault="00487E4D" w:rsidP="00B67F89">
      <w:pPr>
        <w:jc w:val="both"/>
        <w:rPr>
          <w:lang w:val="pt-PT"/>
        </w:rPr>
      </w:pPr>
    </w:p>
    <w:p w14:paraId="142013BD" w14:textId="3D2A4AEB" w:rsidR="00487E4D" w:rsidRDefault="008D087D" w:rsidP="00B67F89">
      <w:pPr>
        <w:jc w:val="both"/>
        <w:rPr>
          <w:lang w:val="pt-PT"/>
        </w:rPr>
      </w:pPr>
      <w:r>
        <w:rPr>
          <w:lang w:val="pt-PT"/>
        </w:rPr>
        <w:t xml:space="preserve">De acordo com o documento, </w:t>
      </w:r>
      <w:r w:rsidR="00487E4D">
        <w:rPr>
          <w:lang w:val="pt-PT"/>
        </w:rPr>
        <w:t xml:space="preserve">os serviços de </w:t>
      </w:r>
      <w:r w:rsidR="00487E4D" w:rsidRPr="00487E4D">
        <w:rPr>
          <w:lang w:val="pt-PT"/>
        </w:rPr>
        <w:t>aluguer de veículos de passageiros sem condutor</w:t>
      </w:r>
      <w:r w:rsidR="00487E4D">
        <w:rPr>
          <w:lang w:val="pt-PT"/>
        </w:rPr>
        <w:t xml:space="preserve"> </w:t>
      </w:r>
      <w:r w:rsidR="00487E4D" w:rsidRPr="00487E4D">
        <w:rPr>
          <w:i/>
          <w:iCs/>
          <w:lang w:val="pt-PT"/>
        </w:rPr>
        <w:t>(rent-a-car)</w:t>
      </w:r>
      <w:r w:rsidR="00487E4D">
        <w:rPr>
          <w:lang w:val="pt-PT"/>
        </w:rPr>
        <w:t xml:space="preserve"> e de </w:t>
      </w:r>
      <w:r w:rsidR="00487E4D" w:rsidRPr="00487E4D">
        <w:rPr>
          <w:lang w:val="pt-PT"/>
        </w:rPr>
        <w:t>aluguer de veículos de mercadorias</w:t>
      </w:r>
      <w:r w:rsidR="00487E4D">
        <w:rPr>
          <w:lang w:val="pt-PT"/>
        </w:rPr>
        <w:t xml:space="preserve"> </w:t>
      </w:r>
      <w:r w:rsidR="00487E4D" w:rsidRPr="007910C7">
        <w:rPr>
          <w:i/>
          <w:iCs/>
          <w:lang w:val="pt-PT"/>
        </w:rPr>
        <w:t>(rent-a-cargo)</w:t>
      </w:r>
      <w:r w:rsidR="00487E4D">
        <w:rPr>
          <w:lang w:val="pt-PT"/>
        </w:rPr>
        <w:t xml:space="preserve"> constituem, em determinadas situações, serviços essenciais para a mobilidade de pessoas e bens</w:t>
      </w:r>
      <w:r w:rsidR="00487E4D" w:rsidRPr="00487E4D">
        <w:rPr>
          <w:lang w:val="pt-PT"/>
        </w:rPr>
        <w:t xml:space="preserve"> </w:t>
      </w:r>
      <w:r w:rsidR="00487E4D">
        <w:rPr>
          <w:lang w:val="pt-PT"/>
        </w:rPr>
        <w:t>no atual contexto</w:t>
      </w:r>
      <w:r w:rsidR="00F0083A">
        <w:rPr>
          <w:lang w:val="pt-PT"/>
        </w:rPr>
        <w:t xml:space="preserve"> de pandemia pelo novo coronavírus</w:t>
      </w:r>
      <w:r w:rsidR="00487E4D">
        <w:rPr>
          <w:lang w:val="pt-PT"/>
        </w:rPr>
        <w:t xml:space="preserve">: </w:t>
      </w:r>
      <w:r w:rsidR="00487E4D" w:rsidRPr="00487E4D">
        <w:rPr>
          <w:i/>
          <w:iCs/>
          <w:lang w:val="pt-PT"/>
        </w:rPr>
        <w:t>“a atividade de aluguer de veículos de passageiros sem condutor, bem como a atividade de aluguer de veículos de mercadorias, comummente conhecidas por rent-a-car e rent-a-cargo, podem, em algumas hipóteses, constituir serviços essenciais na mobilidade de pessoas e mercadorias, fundamentais para a distribuição de alimentos, medicamentos, profissionais de saúde bem como de outros profissionais de cuja atividade não se pode prescindir”</w:t>
      </w:r>
      <w:r w:rsidR="00487E4D">
        <w:rPr>
          <w:lang w:val="pt-PT"/>
        </w:rPr>
        <w:t>.</w:t>
      </w:r>
    </w:p>
    <w:p w14:paraId="64223E51" w14:textId="10BD9E2B" w:rsidR="007910C7" w:rsidRDefault="007910C7" w:rsidP="00B67F89">
      <w:pPr>
        <w:jc w:val="both"/>
        <w:rPr>
          <w:lang w:val="pt-PT"/>
        </w:rPr>
      </w:pPr>
    </w:p>
    <w:p w14:paraId="55698AF2" w14:textId="052C583D" w:rsidR="007910C7" w:rsidRDefault="007910C7" w:rsidP="007910C7">
      <w:pPr>
        <w:jc w:val="both"/>
        <w:rPr>
          <w:lang w:val="pt-PT"/>
        </w:rPr>
      </w:pPr>
      <w:r>
        <w:rPr>
          <w:lang w:val="pt-PT"/>
        </w:rPr>
        <w:t xml:space="preserve">Desta forma, o Governo português autoriza o normal exercício da atividade de aluguer de veículos de mercadorias sem condutor, </w:t>
      </w:r>
      <w:r w:rsidR="00F0083A">
        <w:rPr>
          <w:lang w:val="pt-PT"/>
        </w:rPr>
        <w:t xml:space="preserve">e o exercício </w:t>
      </w:r>
      <w:r>
        <w:rPr>
          <w:lang w:val="pt-PT"/>
        </w:rPr>
        <w:t>do aluguer de veículos de passageiros</w:t>
      </w:r>
      <w:r w:rsidR="00F0083A">
        <w:rPr>
          <w:lang w:val="pt-PT"/>
        </w:rPr>
        <w:t xml:space="preserve"> apenas </w:t>
      </w:r>
      <w:r>
        <w:rPr>
          <w:lang w:val="pt-PT"/>
        </w:rPr>
        <w:t xml:space="preserve">em determinadas situações, nomeadamente </w:t>
      </w:r>
      <w:r w:rsidRPr="007910C7">
        <w:rPr>
          <w:i/>
          <w:iCs/>
          <w:lang w:val="pt-PT"/>
        </w:rPr>
        <w:t>“para as deslocações excecionalmente autorizadas ao abrigo do Decreto n.º 2 -A/2020, de 20 de março, designadamente, as deslocações para aquisição de bens ou serviços essenciais, nomeadamente medicamentos, e as deslocações por motivos de saúde ou para assistência a outras pessoas”</w:t>
      </w:r>
      <w:r>
        <w:rPr>
          <w:lang w:val="pt-PT"/>
        </w:rPr>
        <w:t xml:space="preserve">, </w:t>
      </w:r>
      <w:r w:rsidRPr="007910C7">
        <w:rPr>
          <w:i/>
          <w:iCs/>
          <w:lang w:val="pt-PT"/>
        </w:rPr>
        <w:t>“para o exercício das atividades de comércio a retalho ou de prestação de serviços autorizadas ao abrigo do Decreto n.º 2 -A/2020, de 20 de março, ou em diploma posterior que autorize aquele exercício”</w:t>
      </w:r>
      <w:r>
        <w:rPr>
          <w:lang w:val="pt-PT"/>
        </w:rPr>
        <w:t xml:space="preserve">, e </w:t>
      </w:r>
      <w:r w:rsidRPr="007910C7">
        <w:rPr>
          <w:i/>
          <w:iCs/>
          <w:lang w:val="pt-PT"/>
        </w:rPr>
        <w:t>“para prestação de assistência a condutores e veículos avariados, imobilizados ou sinistrados”</w:t>
      </w:r>
      <w:r>
        <w:rPr>
          <w:lang w:val="pt-PT"/>
        </w:rPr>
        <w:t>, tal como é descrito no despacho</w:t>
      </w:r>
      <w:r w:rsidRPr="007910C7">
        <w:rPr>
          <w:lang w:val="pt-PT"/>
        </w:rPr>
        <w:t>.</w:t>
      </w:r>
    </w:p>
    <w:p w14:paraId="2A1AE1BF" w14:textId="0F6BEF7F" w:rsidR="00487E4D" w:rsidRDefault="00487E4D" w:rsidP="00B67F89">
      <w:pPr>
        <w:jc w:val="both"/>
        <w:rPr>
          <w:lang w:val="pt-PT"/>
        </w:rPr>
      </w:pPr>
    </w:p>
    <w:p w14:paraId="4F0C8C2F" w14:textId="5D13EE69" w:rsidR="00E51061" w:rsidRDefault="00E51061" w:rsidP="003E1361">
      <w:pPr>
        <w:jc w:val="both"/>
        <w:rPr>
          <w:lang w:val="pt-PT"/>
        </w:rPr>
      </w:pPr>
      <w:r>
        <w:rPr>
          <w:lang w:val="pt-PT"/>
        </w:rPr>
        <w:t xml:space="preserve">Segundo </w:t>
      </w:r>
      <w:r w:rsidR="00703D4A">
        <w:rPr>
          <w:lang w:val="pt-PT"/>
        </w:rPr>
        <w:t>Paulo Moura</w:t>
      </w:r>
      <w:r>
        <w:rPr>
          <w:lang w:val="pt-PT"/>
        </w:rPr>
        <w:t xml:space="preserve">, </w:t>
      </w:r>
      <w:r w:rsidR="00703D4A">
        <w:rPr>
          <w:lang w:val="pt-PT"/>
        </w:rPr>
        <w:t>Diretor Geral</w:t>
      </w:r>
      <w:r>
        <w:rPr>
          <w:lang w:val="pt-PT"/>
        </w:rPr>
        <w:t xml:space="preserve"> do Europcar Mobility Group Portugal, </w:t>
      </w:r>
      <w:r w:rsidRPr="003E1361">
        <w:rPr>
          <w:i/>
          <w:iCs/>
          <w:lang w:val="pt-PT"/>
        </w:rPr>
        <w:t xml:space="preserve">“a decisão de dar continuidade aos serviços prestados aos nossos clientes é </w:t>
      </w:r>
      <w:r w:rsidR="00F0083A">
        <w:rPr>
          <w:i/>
          <w:iCs/>
          <w:lang w:val="pt-PT"/>
        </w:rPr>
        <w:t>uma decisão ponderada, através da qual reconhecemos o papel crucial da mobilidade de pessoas e bens na manutenção de aspetos essenciais da vida humana e da própria economia. Juntamente a esta</w:t>
      </w:r>
      <w:r w:rsidR="00A17537">
        <w:rPr>
          <w:i/>
          <w:iCs/>
          <w:lang w:val="pt-PT"/>
        </w:rPr>
        <w:t xml:space="preserve">, decidimos adotar </w:t>
      </w:r>
      <w:r w:rsidRPr="003E1361">
        <w:rPr>
          <w:i/>
          <w:iCs/>
          <w:lang w:val="pt-PT"/>
        </w:rPr>
        <w:t xml:space="preserve">um conjunto de medidas de adaptação do negócio à realidade atual e às normas decretadas pelo Governo, nomeadamente no que respeita ao ajuste dos horários das nossas estações </w:t>
      </w:r>
      <w:r w:rsidR="003E1361" w:rsidRPr="003E1361">
        <w:rPr>
          <w:i/>
          <w:iCs/>
          <w:lang w:val="pt-PT"/>
        </w:rPr>
        <w:t xml:space="preserve">e </w:t>
      </w:r>
      <w:r w:rsidR="00A17537">
        <w:rPr>
          <w:i/>
          <w:iCs/>
          <w:lang w:val="pt-PT"/>
        </w:rPr>
        <w:t>a</w:t>
      </w:r>
      <w:r w:rsidR="003E1361" w:rsidRPr="003E1361">
        <w:rPr>
          <w:i/>
          <w:iCs/>
          <w:lang w:val="pt-PT"/>
        </w:rPr>
        <w:t xml:space="preserve"> alterações nas nossas ofertas, </w:t>
      </w:r>
      <w:r w:rsidR="00A17537">
        <w:rPr>
          <w:i/>
          <w:iCs/>
          <w:lang w:val="pt-PT"/>
        </w:rPr>
        <w:t>sobretudo</w:t>
      </w:r>
      <w:r w:rsidR="003E1361" w:rsidRPr="003E1361">
        <w:rPr>
          <w:i/>
          <w:iCs/>
          <w:lang w:val="pt-PT"/>
        </w:rPr>
        <w:t xml:space="preserve"> na criação de uma tarifa de 5€ </w:t>
      </w:r>
      <w:r w:rsidR="00A17537">
        <w:rPr>
          <w:i/>
          <w:iCs/>
          <w:lang w:val="pt-PT"/>
        </w:rPr>
        <w:t xml:space="preserve">que inclui </w:t>
      </w:r>
      <w:r w:rsidR="003E1361" w:rsidRPr="003E1361">
        <w:rPr>
          <w:i/>
          <w:iCs/>
          <w:lang w:val="pt-PT"/>
        </w:rPr>
        <w:t xml:space="preserve">quilómetros ilimitados, serviços obrigatórios, e ainda cobertura premium e One Way, </w:t>
      </w:r>
      <w:r w:rsidR="00A17537">
        <w:rPr>
          <w:i/>
          <w:iCs/>
          <w:lang w:val="pt-PT"/>
        </w:rPr>
        <w:lastRenderedPageBreak/>
        <w:t>sendo esta uma</w:t>
      </w:r>
      <w:r w:rsidR="003E1361" w:rsidRPr="003E1361">
        <w:rPr>
          <w:i/>
          <w:iCs/>
          <w:lang w:val="pt-PT"/>
        </w:rPr>
        <w:t xml:space="preserve"> forma de facilitar a vida das pessoas no caso de saídas imprescindíveis,</w:t>
      </w:r>
      <w:r w:rsidR="00A17537">
        <w:rPr>
          <w:i/>
          <w:iCs/>
          <w:lang w:val="pt-PT"/>
        </w:rPr>
        <w:t xml:space="preserve"> tais</w:t>
      </w:r>
      <w:r w:rsidR="003E1361" w:rsidRPr="003E1361">
        <w:rPr>
          <w:i/>
          <w:iCs/>
          <w:lang w:val="pt-PT"/>
        </w:rPr>
        <w:t xml:space="preserve"> como dar assistência a um familiar ou ir às compras”</w:t>
      </w:r>
      <w:r w:rsidR="003E1361">
        <w:rPr>
          <w:lang w:val="pt-PT"/>
        </w:rPr>
        <w:t>.</w:t>
      </w:r>
    </w:p>
    <w:p w14:paraId="7AABD854" w14:textId="2D9703EE" w:rsidR="003E1361" w:rsidRDefault="003E1361" w:rsidP="003E1361">
      <w:pPr>
        <w:jc w:val="both"/>
        <w:rPr>
          <w:lang w:val="pt-PT"/>
        </w:rPr>
      </w:pPr>
    </w:p>
    <w:p w14:paraId="37297583" w14:textId="3C34D392" w:rsidR="003E1361" w:rsidRDefault="003E1361" w:rsidP="003E1361">
      <w:pPr>
        <w:jc w:val="both"/>
        <w:rPr>
          <w:lang w:val="pt-PT"/>
        </w:rPr>
      </w:pPr>
      <w:r>
        <w:rPr>
          <w:lang w:val="pt-PT"/>
        </w:rPr>
        <w:t>Perante o risco de contágio</w:t>
      </w:r>
      <w:r w:rsidRPr="003E1361">
        <w:t xml:space="preserve"> </w:t>
      </w:r>
      <w:r w:rsidRPr="003E1361">
        <w:rPr>
          <w:lang w:val="pt-PT"/>
        </w:rPr>
        <w:t>e propagação do vírus</w:t>
      </w:r>
      <w:r>
        <w:rPr>
          <w:lang w:val="pt-PT"/>
        </w:rPr>
        <w:t xml:space="preserve"> na troca de veículos entre condutores apontado no despacho da </w:t>
      </w:r>
      <w:r w:rsidRPr="003E1361">
        <w:rPr>
          <w:lang w:val="pt-PT"/>
        </w:rPr>
        <w:t>Secretaria de Estado do Comércio, Serviços e Defesa do Consumidor</w:t>
      </w:r>
      <w:r>
        <w:rPr>
          <w:lang w:val="pt-PT"/>
        </w:rPr>
        <w:t xml:space="preserve">, </w:t>
      </w:r>
      <w:r w:rsidR="00703D4A">
        <w:rPr>
          <w:lang w:val="pt-PT"/>
        </w:rPr>
        <w:t>Paulo Moura</w:t>
      </w:r>
      <w:r>
        <w:rPr>
          <w:lang w:val="pt-PT"/>
        </w:rPr>
        <w:t xml:space="preserve"> </w:t>
      </w:r>
      <w:r w:rsidR="00A17537">
        <w:rPr>
          <w:lang w:val="pt-PT"/>
        </w:rPr>
        <w:t>explica</w:t>
      </w:r>
      <w:r>
        <w:rPr>
          <w:lang w:val="pt-PT"/>
        </w:rPr>
        <w:t xml:space="preserve"> que </w:t>
      </w:r>
      <w:r w:rsidRPr="00F0083A">
        <w:rPr>
          <w:i/>
          <w:iCs/>
          <w:lang w:val="pt-PT"/>
        </w:rPr>
        <w:t>“a segurança dos clientes e colaboradores é a principal prioridade do grupo, uma premissa refletida nas medidas de contingência já implementadas e que seguem as recomendações da Organização Mundial da Saúde e da Direção-Geral da Saúde. No que respeita aos veículos da Europcar, cada viatura é alvo de uma limpeza intensiva como medida de prevenção. Durante este processo, todas as superfícies são limpas com desinfetantes especiais, sendo que após a desinfeção, o veículo não é aberto de novo. Para além disso, também est</w:t>
      </w:r>
      <w:r w:rsidR="00840297">
        <w:rPr>
          <w:i/>
          <w:iCs/>
          <w:lang w:val="pt-PT"/>
        </w:rPr>
        <w:t>ão</w:t>
      </w:r>
      <w:bookmarkStart w:id="0" w:name="_GoBack"/>
      <w:bookmarkEnd w:id="0"/>
      <w:r w:rsidRPr="00F0083A">
        <w:rPr>
          <w:i/>
          <w:iCs/>
          <w:lang w:val="pt-PT"/>
        </w:rPr>
        <w:t xml:space="preserve"> </w:t>
      </w:r>
      <w:r w:rsidR="00A17537">
        <w:rPr>
          <w:i/>
          <w:iCs/>
          <w:lang w:val="pt-PT"/>
        </w:rPr>
        <w:t>a ser adotadas</w:t>
      </w:r>
      <w:r w:rsidRPr="00F0083A">
        <w:rPr>
          <w:i/>
          <w:iCs/>
          <w:lang w:val="pt-PT"/>
        </w:rPr>
        <w:t xml:space="preserve"> medidas extras nas nossas principais estações</w:t>
      </w:r>
      <w:r w:rsidR="00F0083A" w:rsidRPr="00F0083A">
        <w:rPr>
          <w:i/>
          <w:iCs/>
          <w:lang w:val="pt-PT"/>
        </w:rPr>
        <w:t>, com a</w:t>
      </w:r>
      <w:r w:rsidRPr="00F0083A">
        <w:rPr>
          <w:i/>
          <w:iCs/>
          <w:lang w:val="pt-PT"/>
        </w:rPr>
        <w:t xml:space="preserve"> </w:t>
      </w:r>
      <w:r w:rsidR="00F0083A" w:rsidRPr="00F0083A">
        <w:rPr>
          <w:i/>
          <w:iCs/>
          <w:lang w:val="pt-PT"/>
        </w:rPr>
        <w:t>desinfeção</w:t>
      </w:r>
      <w:r w:rsidRPr="00F0083A">
        <w:rPr>
          <w:i/>
          <w:iCs/>
          <w:lang w:val="pt-PT"/>
        </w:rPr>
        <w:t xml:space="preserve"> sistemática do</w:t>
      </w:r>
      <w:r w:rsidR="00F0083A" w:rsidRPr="00F0083A">
        <w:rPr>
          <w:i/>
          <w:iCs/>
          <w:lang w:val="pt-PT"/>
        </w:rPr>
        <w:t>s</w:t>
      </w:r>
      <w:r w:rsidRPr="00F0083A">
        <w:rPr>
          <w:i/>
          <w:iCs/>
          <w:lang w:val="pt-PT"/>
        </w:rPr>
        <w:t xml:space="preserve"> balc</w:t>
      </w:r>
      <w:r w:rsidR="00F0083A" w:rsidRPr="00F0083A">
        <w:rPr>
          <w:i/>
          <w:iCs/>
          <w:lang w:val="pt-PT"/>
        </w:rPr>
        <w:t>ões</w:t>
      </w:r>
      <w:r w:rsidRPr="00F0083A">
        <w:rPr>
          <w:i/>
          <w:iCs/>
          <w:lang w:val="pt-PT"/>
        </w:rPr>
        <w:t xml:space="preserve"> após o atendimento de cada cliente e </w:t>
      </w:r>
      <w:r w:rsidR="00F0083A" w:rsidRPr="00F0083A">
        <w:rPr>
          <w:i/>
          <w:iCs/>
          <w:lang w:val="pt-PT"/>
        </w:rPr>
        <w:t xml:space="preserve">com uma </w:t>
      </w:r>
      <w:r w:rsidRPr="00F0083A">
        <w:rPr>
          <w:i/>
          <w:iCs/>
          <w:lang w:val="pt-PT"/>
        </w:rPr>
        <w:t>política de "zero conta</w:t>
      </w:r>
      <w:r w:rsidR="00F0083A" w:rsidRPr="00F0083A">
        <w:rPr>
          <w:i/>
          <w:iCs/>
          <w:lang w:val="pt-PT"/>
        </w:rPr>
        <w:t>c</w:t>
      </w:r>
      <w:r w:rsidRPr="00F0083A">
        <w:rPr>
          <w:i/>
          <w:iCs/>
          <w:lang w:val="pt-PT"/>
        </w:rPr>
        <w:t>to" (chave do veículo selada num envelope depois de desinfetada)</w:t>
      </w:r>
      <w:r w:rsidR="00F0083A" w:rsidRPr="00F0083A">
        <w:rPr>
          <w:i/>
          <w:iCs/>
          <w:lang w:val="pt-PT"/>
        </w:rPr>
        <w:t>”</w:t>
      </w:r>
      <w:r w:rsidR="00F0083A">
        <w:rPr>
          <w:lang w:val="pt-PT"/>
        </w:rPr>
        <w:t>.</w:t>
      </w:r>
    </w:p>
    <w:p w14:paraId="463E268F" w14:textId="4C8DF190" w:rsidR="003E1361" w:rsidRDefault="003E1361" w:rsidP="003E1361">
      <w:pPr>
        <w:jc w:val="both"/>
        <w:rPr>
          <w:lang w:val="pt-PT"/>
        </w:rPr>
      </w:pPr>
    </w:p>
    <w:p w14:paraId="3BFA136E" w14:textId="4D051A33" w:rsidR="00A17537" w:rsidRDefault="00A17537" w:rsidP="000604E9">
      <w:pPr>
        <w:jc w:val="both"/>
        <w:rPr>
          <w:lang w:val="pt-PT"/>
        </w:rPr>
      </w:pPr>
      <w:r>
        <w:rPr>
          <w:lang w:val="pt-PT"/>
        </w:rPr>
        <w:t xml:space="preserve">Na sua estratégia de contenção da atual pandemia, o Europcar Mobility Group Portugal recomenda ainda aos seus clientes e colaboradores que tomem algumas medidas preventivas, </w:t>
      </w:r>
      <w:r w:rsidR="00703D4A">
        <w:rPr>
          <w:lang w:val="pt-PT"/>
        </w:rPr>
        <w:t xml:space="preserve">especialmente seguir </w:t>
      </w:r>
      <w:r>
        <w:rPr>
          <w:lang w:val="pt-PT"/>
        </w:rPr>
        <w:t xml:space="preserve">as </w:t>
      </w:r>
      <w:r w:rsidRPr="00F0083A">
        <w:rPr>
          <w:lang w:val="pt-PT"/>
        </w:rPr>
        <w:t>orientações das autoridades</w:t>
      </w:r>
      <w:r>
        <w:rPr>
          <w:lang w:val="pt-PT"/>
        </w:rPr>
        <w:t xml:space="preserve"> locais e de saúde, assim como as restrições de viagem impostas pelo Governo.</w:t>
      </w:r>
    </w:p>
    <w:p w14:paraId="3BCEF3F1" w14:textId="77777777" w:rsidR="00D229DE" w:rsidRPr="008928A6" w:rsidRDefault="00D229DE" w:rsidP="00D229DE">
      <w:pPr>
        <w:pStyle w:val="NormalWeb"/>
        <w:pBdr>
          <w:bottom w:val="single" w:sz="6" w:space="1" w:color="auto"/>
        </w:pBdr>
        <w:spacing w:line="276" w:lineRule="auto"/>
        <w:jc w:val="both"/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</w:pPr>
    </w:p>
    <w:p w14:paraId="0D714789" w14:textId="7CA0401A" w:rsidR="00D229DE" w:rsidRPr="00815343" w:rsidRDefault="00815343" w:rsidP="00D229DE">
      <w:pPr>
        <w:pStyle w:val="NormalWeb"/>
        <w:spacing w:line="276" w:lineRule="auto"/>
        <w:jc w:val="both"/>
        <w:rPr>
          <w:rStyle w:val="Hiperligao"/>
          <w:rFonts w:ascii="Arial" w:hAnsi="Arial" w:cs="Arial"/>
          <w:color w:val="000000" w:themeColor="text1"/>
          <w:sz w:val="22"/>
          <w:szCs w:val="22"/>
          <w:lang w:val="pt-PT"/>
        </w:rPr>
      </w:pPr>
      <w:r w:rsidRPr="00815343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>Sobre o</w:t>
      </w:r>
      <w:r w:rsidR="00D229DE" w:rsidRPr="00815343">
        <w:rPr>
          <w:rFonts w:ascii="Arial" w:hAnsi="Arial"/>
          <w:b/>
          <w:bCs/>
          <w:color w:val="000000" w:themeColor="text1"/>
          <w:sz w:val="22"/>
          <w:szCs w:val="22"/>
          <w:lang w:val="pt-PT"/>
        </w:rPr>
        <w:t xml:space="preserve"> Europcar Mobility Group</w:t>
      </w:r>
    </w:p>
    <w:p w14:paraId="15CAAD3B" w14:textId="38BAF5E8" w:rsidR="00815343" w:rsidRPr="00800689" w:rsidRDefault="00815343" w:rsidP="00815343">
      <w:pPr>
        <w:jc w:val="both"/>
        <w:rPr>
          <w:color w:val="000000" w:themeColor="text1"/>
          <w:lang w:val="pt-PT"/>
        </w:rPr>
      </w:pPr>
      <w:r w:rsidRPr="00815343">
        <w:rPr>
          <w:color w:val="000000" w:themeColor="text1"/>
          <w:lang w:val="pt-PT"/>
        </w:rPr>
        <w:t>O Europcar Mobility Group é</w:t>
      </w:r>
      <w:r>
        <w:rPr>
          <w:color w:val="000000" w:themeColor="text1"/>
          <w:lang w:val="pt-PT"/>
        </w:rPr>
        <w:t xml:space="preserve"> </w:t>
      </w:r>
      <w:r w:rsidR="000D7B17">
        <w:rPr>
          <w:color w:val="000000" w:themeColor="text1"/>
          <w:lang w:val="pt-PT"/>
        </w:rPr>
        <w:t>o</w:t>
      </w:r>
      <w:r>
        <w:rPr>
          <w:color w:val="000000" w:themeColor="text1"/>
          <w:lang w:val="pt-PT"/>
        </w:rPr>
        <w:t xml:space="preserve"> principal </w:t>
      </w:r>
      <w:r>
        <w:rPr>
          <w:i/>
          <w:iCs/>
          <w:color w:val="000000" w:themeColor="text1"/>
          <w:lang w:val="pt-PT"/>
        </w:rPr>
        <w:t xml:space="preserve">player </w:t>
      </w:r>
      <w:r>
        <w:rPr>
          <w:color w:val="000000" w:themeColor="text1"/>
          <w:lang w:val="pt-PT"/>
        </w:rPr>
        <w:t xml:space="preserve">nos mercados de mobilidade, estando atualmente listado no Euronext Paris. A nossa missão passa por sermos a preferência na prestação de serviço de mobilidade, através da disponibilização </w:t>
      </w:r>
      <w:r w:rsidR="00A932F9">
        <w:rPr>
          <w:color w:val="000000" w:themeColor="text1"/>
          <w:lang w:val="pt-PT"/>
        </w:rPr>
        <w:t>de um conjunto de</w:t>
      </w:r>
      <w:r>
        <w:rPr>
          <w:color w:val="000000" w:themeColor="text1"/>
          <w:lang w:val="pt-PT"/>
        </w:rPr>
        <w:t xml:space="preserve"> </w:t>
      </w:r>
      <w:r w:rsidR="00A932F9">
        <w:rPr>
          <w:color w:val="000000" w:themeColor="text1"/>
          <w:lang w:val="pt-PT"/>
        </w:rPr>
        <w:t xml:space="preserve">soluções atrativas e alternativas ao veículo próprio, tais como: </w:t>
      </w:r>
      <w:r w:rsidR="00A932F9" w:rsidRPr="00A932F9">
        <w:rPr>
          <w:color w:val="000000" w:themeColor="text1"/>
          <w:lang w:val="pt-PT"/>
        </w:rPr>
        <w:t>alugue</w:t>
      </w:r>
      <w:r w:rsidR="00A932F9">
        <w:rPr>
          <w:color w:val="000000" w:themeColor="text1"/>
          <w:lang w:val="pt-PT"/>
        </w:rPr>
        <w:t>r</w:t>
      </w:r>
      <w:r w:rsidR="00A932F9" w:rsidRPr="00A932F9">
        <w:rPr>
          <w:color w:val="000000" w:themeColor="text1"/>
          <w:lang w:val="pt-PT"/>
        </w:rPr>
        <w:t xml:space="preserve"> de veículos, serviços de motorista, </w:t>
      </w:r>
      <w:r w:rsidR="00A932F9">
        <w:rPr>
          <w:i/>
          <w:iCs/>
          <w:color w:val="000000" w:themeColor="text1"/>
          <w:lang w:val="pt-PT"/>
        </w:rPr>
        <w:t xml:space="preserve">car-sharing e </w:t>
      </w:r>
      <w:r w:rsidR="00A932F9" w:rsidRPr="00A932F9">
        <w:rPr>
          <w:i/>
          <w:iCs/>
          <w:color w:val="000000" w:themeColor="text1"/>
          <w:lang w:val="pt-PT"/>
        </w:rPr>
        <w:t>scooter-sharing</w:t>
      </w:r>
      <w:r w:rsidR="00A932F9">
        <w:rPr>
          <w:color w:val="000000" w:themeColor="text1"/>
          <w:lang w:val="pt-PT"/>
        </w:rPr>
        <w:t>. A satis</w:t>
      </w:r>
      <w:r w:rsidR="00A12692">
        <w:rPr>
          <w:color w:val="000000" w:themeColor="text1"/>
          <w:lang w:val="pt-PT"/>
        </w:rPr>
        <w:t>f</w:t>
      </w:r>
      <w:r w:rsidR="00A932F9">
        <w:rPr>
          <w:color w:val="000000" w:themeColor="text1"/>
          <w:lang w:val="pt-PT"/>
        </w:rPr>
        <w:t xml:space="preserve">ação dos nossos clientes é prioridade do grupo e dos nossos colaboradores, um compromisso que nos leva a continuar a desenvolver novos serviços. O </w:t>
      </w:r>
      <w:r w:rsidR="00A932F9" w:rsidRPr="00815343">
        <w:rPr>
          <w:color w:val="000000" w:themeColor="text1"/>
          <w:lang w:val="pt-PT"/>
        </w:rPr>
        <w:t>Europcar Mobility Group</w:t>
      </w:r>
      <w:r w:rsidR="00A932F9">
        <w:rPr>
          <w:color w:val="000000" w:themeColor="text1"/>
          <w:lang w:val="pt-PT"/>
        </w:rPr>
        <w:t xml:space="preserve"> opera através de diversas marcas que respondem a diferentes necessidades dos consumidores</w:t>
      </w:r>
      <w:r w:rsidR="00A12692">
        <w:rPr>
          <w:color w:val="000000" w:themeColor="text1"/>
          <w:lang w:val="pt-PT"/>
        </w:rPr>
        <w:t xml:space="preserve">, sendo as </w:t>
      </w:r>
      <w:r w:rsidR="00A932F9" w:rsidRPr="00A932F9">
        <w:rPr>
          <w:color w:val="000000" w:themeColor="text1"/>
          <w:lang w:val="pt-PT"/>
        </w:rPr>
        <w:t xml:space="preserve">quatro </w:t>
      </w:r>
      <w:r w:rsidR="00A12692">
        <w:rPr>
          <w:color w:val="000000" w:themeColor="text1"/>
          <w:lang w:val="pt-PT"/>
        </w:rPr>
        <w:t xml:space="preserve">principais </w:t>
      </w:r>
      <w:r w:rsidR="00A932F9" w:rsidRPr="00A932F9">
        <w:rPr>
          <w:color w:val="000000" w:themeColor="text1"/>
          <w:lang w:val="pt-PT"/>
        </w:rPr>
        <w:t xml:space="preserve">marcas: a Europcar®, líder europeia </w:t>
      </w:r>
      <w:r w:rsidR="00A932F9">
        <w:rPr>
          <w:color w:val="000000" w:themeColor="text1"/>
          <w:lang w:val="pt-PT"/>
        </w:rPr>
        <w:t xml:space="preserve">na prestação de serviços de aluguer de veículos; a </w:t>
      </w:r>
      <w:r w:rsidR="00A932F9" w:rsidRPr="00A932F9">
        <w:rPr>
          <w:color w:val="000000" w:themeColor="text1"/>
          <w:lang w:val="pt-PT"/>
        </w:rPr>
        <w:t>Goldcar®</w:t>
      </w:r>
      <w:r w:rsidR="00A932F9">
        <w:rPr>
          <w:color w:val="000000" w:themeColor="text1"/>
          <w:lang w:val="pt-PT"/>
        </w:rPr>
        <w:t xml:space="preserve">, a mais importante empresa de aluguer de carros </w:t>
      </w:r>
      <w:r w:rsidR="00A932F9">
        <w:rPr>
          <w:i/>
          <w:iCs/>
          <w:color w:val="000000" w:themeColor="text1"/>
          <w:lang w:val="pt-PT"/>
        </w:rPr>
        <w:t xml:space="preserve">low-cost </w:t>
      </w:r>
      <w:r w:rsidR="00A932F9">
        <w:rPr>
          <w:color w:val="000000" w:themeColor="text1"/>
          <w:lang w:val="pt-PT"/>
        </w:rPr>
        <w:t xml:space="preserve">na Europa; a </w:t>
      </w:r>
      <w:r w:rsidR="00A932F9" w:rsidRPr="00A932F9">
        <w:rPr>
          <w:color w:val="000000" w:themeColor="text1"/>
          <w:lang w:val="pt-PT"/>
        </w:rPr>
        <w:t>InterRent®</w:t>
      </w:r>
      <w:r w:rsidR="00A932F9">
        <w:rPr>
          <w:color w:val="000000" w:themeColor="text1"/>
          <w:lang w:val="pt-PT"/>
        </w:rPr>
        <w:t xml:space="preserve">, uma marca intermédia focada na área do lazer; e a </w:t>
      </w:r>
      <w:r w:rsidR="00A932F9" w:rsidRPr="00A932F9">
        <w:rPr>
          <w:color w:val="000000" w:themeColor="text1"/>
          <w:lang w:val="pt-PT"/>
        </w:rPr>
        <w:t>Ubeeqo®</w:t>
      </w:r>
      <w:r w:rsidR="00A932F9">
        <w:rPr>
          <w:color w:val="000000" w:themeColor="text1"/>
          <w:lang w:val="pt-PT"/>
        </w:rPr>
        <w:t xml:space="preserve">, uma das líderes europeias em </w:t>
      </w:r>
      <w:r w:rsidR="00A932F9">
        <w:rPr>
          <w:i/>
          <w:iCs/>
          <w:color w:val="000000" w:themeColor="text1"/>
          <w:lang w:val="pt-PT"/>
        </w:rPr>
        <w:t>car-sharing</w:t>
      </w:r>
      <w:r w:rsidR="00A12692">
        <w:rPr>
          <w:i/>
          <w:iCs/>
          <w:color w:val="000000" w:themeColor="text1"/>
          <w:lang w:val="pt-PT"/>
        </w:rPr>
        <w:t xml:space="preserve"> </w:t>
      </w:r>
      <w:r w:rsidR="00A932F9">
        <w:rPr>
          <w:color w:val="000000" w:themeColor="text1"/>
          <w:lang w:val="pt-PT"/>
        </w:rPr>
        <w:t>B2B</w:t>
      </w:r>
      <w:r w:rsidR="00A12692">
        <w:rPr>
          <w:color w:val="000000" w:themeColor="text1"/>
          <w:lang w:val="pt-PT"/>
        </w:rPr>
        <w:t xml:space="preserve"> e</w:t>
      </w:r>
      <w:r w:rsidR="00A932F9">
        <w:rPr>
          <w:color w:val="000000" w:themeColor="text1"/>
          <w:lang w:val="pt-PT"/>
        </w:rPr>
        <w:t xml:space="preserve"> B2C. </w:t>
      </w:r>
      <w:r w:rsidR="00A12692">
        <w:rPr>
          <w:color w:val="000000" w:themeColor="text1"/>
          <w:lang w:val="pt-PT"/>
        </w:rPr>
        <w:t>Como</w:t>
      </w:r>
      <w:r w:rsidR="00A932F9">
        <w:rPr>
          <w:color w:val="000000" w:themeColor="text1"/>
          <w:lang w:val="pt-PT"/>
        </w:rPr>
        <w:t xml:space="preserve"> grupo global, o </w:t>
      </w:r>
      <w:r w:rsidR="00A932F9" w:rsidRPr="00A932F9">
        <w:rPr>
          <w:color w:val="000000" w:themeColor="text1"/>
          <w:lang w:val="pt-PT"/>
        </w:rPr>
        <w:t>Europcar Mobility Group</w:t>
      </w:r>
      <w:r w:rsidR="00A932F9">
        <w:rPr>
          <w:color w:val="000000" w:themeColor="text1"/>
          <w:lang w:val="pt-PT"/>
        </w:rPr>
        <w:t xml:space="preserve"> está presente em 140 países</w:t>
      </w:r>
      <w:r w:rsidR="00A12692">
        <w:rPr>
          <w:color w:val="000000" w:themeColor="text1"/>
          <w:lang w:val="pt-PT"/>
        </w:rPr>
        <w:t xml:space="preserve">, </w:t>
      </w:r>
      <w:r w:rsidR="00800689">
        <w:rPr>
          <w:color w:val="000000" w:themeColor="text1"/>
          <w:lang w:val="pt-PT"/>
        </w:rPr>
        <w:t xml:space="preserve">incluindo 20 subsidiárias na Europa e 2 na Austrália e na Nova Zelândia, </w:t>
      </w:r>
      <w:r w:rsidR="00800689">
        <w:rPr>
          <w:i/>
          <w:iCs/>
          <w:color w:val="000000" w:themeColor="text1"/>
          <w:lang w:val="pt-PT"/>
        </w:rPr>
        <w:t xml:space="preserve">franchises </w:t>
      </w:r>
      <w:r w:rsidR="00800689">
        <w:rPr>
          <w:color w:val="000000" w:themeColor="text1"/>
          <w:lang w:val="pt-PT"/>
        </w:rPr>
        <w:t>e parceiros.</w:t>
      </w:r>
    </w:p>
    <w:p w14:paraId="74D57943" w14:textId="77777777" w:rsidR="00815343" w:rsidRPr="00A932F9" w:rsidRDefault="00815343" w:rsidP="00815343">
      <w:pPr>
        <w:jc w:val="both"/>
        <w:rPr>
          <w:color w:val="000000" w:themeColor="text1"/>
          <w:lang w:val="pt-PT"/>
        </w:rPr>
      </w:pPr>
    </w:p>
    <w:p w14:paraId="31091D5B" w14:textId="3BE44F00" w:rsidR="00D229DE" w:rsidRPr="00815343" w:rsidRDefault="00815343" w:rsidP="00D229DE">
      <w:pPr>
        <w:jc w:val="center"/>
        <w:rPr>
          <w:rFonts w:eastAsia="Times New Roman"/>
          <w:lang w:val="pt-PT"/>
        </w:rPr>
      </w:pPr>
      <w:r w:rsidRPr="00815343">
        <w:rPr>
          <w:rFonts w:eastAsia="Times New Roman"/>
          <w:lang w:val="pt-PT"/>
        </w:rPr>
        <w:t>Mais informação sobre o grupo em</w:t>
      </w:r>
      <w:r w:rsidR="00D229DE" w:rsidRPr="00815343">
        <w:rPr>
          <w:rFonts w:eastAsia="Times New Roman"/>
          <w:lang w:val="pt-PT"/>
        </w:rPr>
        <w:t>:</w:t>
      </w:r>
    </w:p>
    <w:p w14:paraId="45B80A2B" w14:textId="77777777" w:rsidR="00D229DE" w:rsidRPr="000D7B17" w:rsidRDefault="004F22EA" w:rsidP="00D229DE">
      <w:pPr>
        <w:jc w:val="center"/>
        <w:rPr>
          <w:rFonts w:eastAsia="Times New Roman"/>
          <w:lang w:val="pt-PT"/>
        </w:rPr>
      </w:pPr>
      <w:hyperlink r:id="rId10" w:history="1">
        <w:r w:rsidR="00D229DE" w:rsidRPr="000D7B17">
          <w:rPr>
            <w:rStyle w:val="Hiperligao"/>
            <w:rFonts w:eastAsia="Times New Roman"/>
            <w:lang w:val="pt-PT"/>
          </w:rPr>
          <w:t>www.europcar-mobility-group.com</w:t>
        </w:r>
      </w:hyperlink>
    </w:p>
    <w:p w14:paraId="406AF2DB" w14:textId="77777777" w:rsidR="00D229DE" w:rsidRPr="000D7B17" w:rsidRDefault="00D229DE" w:rsidP="00D229DE">
      <w:pPr>
        <w:jc w:val="both"/>
        <w:rPr>
          <w:rFonts w:eastAsia="Times New Roman"/>
          <w:b/>
          <w:lang w:val="pt-PT"/>
        </w:rPr>
      </w:pPr>
    </w:p>
    <w:p w14:paraId="6AC7C834" w14:textId="77777777" w:rsidR="00020A8A" w:rsidRPr="000D7B17" w:rsidRDefault="00020A8A" w:rsidP="00020A8A">
      <w:pPr>
        <w:jc w:val="both"/>
        <w:rPr>
          <w:b/>
        </w:rPr>
      </w:pPr>
      <w:r w:rsidRPr="000D7B17">
        <w:rPr>
          <w:b/>
        </w:rPr>
        <w:t>Contactos do Europcar Mobility</w:t>
      </w:r>
    </w:p>
    <w:p w14:paraId="0D585CEB" w14:textId="77777777" w:rsidR="00020A8A" w:rsidRPr="002D3399" w:rsidRDefault="00020A8A" w:rsidP="00020A8A">
      <w:pPr>
        <w:jc w:val="both"/>
        <w:rPr>
          <w:rStyle w:val="Hiperligao"/>
          <w:lang w:val="fr-FR"/>
        </w:rPr>
      </w:pPr>
      <w:r w:rsidRPr="002D3399">
        <w:rPr>
          <w:lang w:val="fr-FR"/>
        </w:rPr>
        <w:t xml:space="preserve">Valérie Sauteret | </w:t>
      </w:r>
      <w:hyperlink r:id="rId11" w:history="1">
        <w:r w:rsidRPr="002D3399">
          <w:rPr>
            <w:rStyle w:val="Hiperligao"/>
            <w:lang w:val="fr-FR"/>
          </w:rPr>
          <w:t>valerie.sauteret@europcar.com</w:t>
        </w:r>
      </w:hyperlink>
    </w:p>
    <w:p w14:paraId="11F157C0" w14:textId="77777777" w:rsidR="00020A8A" w:rsidRPr="002D3399" w:rsidRDefault="00020A8A" w:rsidP="00020A8A">
      <w:pPr>
        <w:jc w:val="both"/>
        <w:rPr>
          <w:lang w:val="fr-FR"/>
        </w:rPr>
      </w:pPr>
      <w:r w:rsidRPr="002D3399">
        <w:rPr>
          <w:lang w:val="fr-FR"/>
        </w:rPr>
        <w:t xml:space="preserve">Vincent Vevaud | </w:t>
      </w:r>
      <w:hyperlink r:id="rId12" w:history="1">
        <w:r w:rsidRPr="002D3399">
          <w:rPr>
            <w:rStyle w:val="Hiperligao"/>
            <w:lang w:val="fr-FR"/>
          </w:rPr>
          <w:t>vincent.vevaud@europcar.com</w:t>
        </w:r>
      </w:hyperlink>
    </w:p>
    <w:p w14:paraId="72C012F3" w14:textId="77777777" w:rsidR="00020A8A" w:rsidRDefault="00020A8A" w:rsidP="00020A8A">
      <w:pPr>
        <w:jc w:val="both"/>
        <w:rPr>
          <w:b/>
          <w:lang w:val="fr-FR"/>
        </w:rPr>
      </w:pPr>
    </w:p>
    <w:p w14:paraId="4DA3E8F1" w14:textId="77777777" w:rsidR="00020A8A" w:rsidRPr="00840297" w:rsidRDefault="00020A8A" w:rsidP="00020A8A">
      <w:pPr>
        <w:jc w:val="both"/>
        <w:rPr>
          <w:b/>
          <w:lang w:val="en-US"/>
        </w:rPr>
      </w:pPr>
      <w:r w:rsidRPr="00840297">
        <w:rPr>
          <w:b/>
          <w:lang w:val="en-US"/>
        </w:rPr>
        <w:t>Europcar Mobility Group Portugal</w:t>
      </w:r>
    </w:p>
    <w:p w14:paraId="242C3859" w14:textId="77777777" w:rsidR="00020A8A" w:rsidRPr="002D3399" w:rsidRDefault="00020A8A" w:rsidP="00020A8A">
      <w:pPr>
        <w:jc w:val="both"/>
        <w:rPr>
          <w:lang w:val="fr-FR"/>
        </w:rPr>
      </w:pPr>
      <w:r w:rsidRPr="00EE1CED">
        <w:rPr>
          <w:lang w:val="fr-FR"/>
        </w:rPr>
        <w:t xml:space="preserve">Isabel Veiga Fernandes </w:t>
      </w:r>
      <w:r>
        <w:rPr>
          <w:lang w:val="fr-FR"/>
        </w:rPr>
        <w:t>|</w:t>
      </w:r>
      <w:r w:rsidRPr="00EE1CED">
        <w:rPr>
          <w:lang w:val="fr-FR"/>
        </w:rPr>
        <w:t xml:space="preserve"> </w:t>
      </w:r>
      <w:hyperlink r:id="rId13" w:history="1">
        <w:r w:rsidRPr="0068690D">
          <w:rPr>
            <w:rStyle w:val="Hiperligao"/>
            <w:lang w:val="fr-FR"/>
          </w:rPr>
          <w:t>isabel.fernandes@europcar.com</w:t>
        </w:r>
      </w:hyperlink>
      <w:r>
        <w:rPr>
          <w:lang w:val="fr-FR"/>
        </w:rPr>
        <w:t xml:space="preserve"> | </w:t>
      </w:r>
      <w:r w:rsidRPr="00EE1CED">
        <w:rPr>
          <w:lang w:val="fr-FR"/>
        </w:rPr>
        <w:t>924</w:t>
      </w:r>
      <w:r>
        <w:rPr>
          <w:lang w:val="fr-FR"/>
        </w:rPr>
        <w:t> </w:t>
      </w:r>
      <w:r w:rsidRPr="00EE1CED">
        <w:rPr>
          <w:lang w:val="fr-FR"/>
        </w:rPr>
        <w:t>458</w:t>
      </w:r>
      <w:r>
        <w:rPr>
          <w:lang w:val="fr-FR"/>
        </w:rPr>
        <w:t xml:space="preserve"> </w:t>
      </w:r>
      <w:r w:rsidRPr="00EE1CED">
        <w:rPr>
          <w:lang w:val="fr-FR"/>
        </w:rPr>
        <w:t>331</w:t>
      </w:r>
    </w:p>
    <w:p w14:paraId="4F7A7D28" w14:textId="77777777" w:rsidR="00020A8A" w:rsidRPr="002D3399" w:rsidRDefault="00020A8A" w:rsidP="00020A8A">
      <w:pPr>
        <w:jc w:val="both"/>
        <w:rPr>
          <w:b/>
          <w:lang w:val="fr-FR"/>
        </w:rPr>
      </w:pPr>
    </w:p>
    <w:p w14:paraId="292044AB" w14:textId="77777777" w:rsidR="00020A8A" w:rsidRPr="00EE1CED" w:rsidRDefault="00020A8A" w:rsidP="00020A8A">
      <w:pPr>
        <w:rPr>
          <w:b/>
          <w:bCs/>
        </w:rPr>
      </w:pPr>
      <w:r w:rsidRPr="00EE1CED">
        <w:rPr>
          <w:b/>
          <w:bCs/>
        </w:rPr>
        <w:t>Lift Consulting</w:t>
      </w:r>
    </w:p>
    <w:p w14:paraId="55F7257E" w14:textId="77777777" w:rsidR="00020A8A" w:rsidRDefault="00020A8A" w:rsidP="00020A8A">
      <w:pPr>
        <w:rPr>
          <w:rFonts w:ascii="Avenir" w:hAnsi="Avenir"/>
        </w:rPr>
      </w:pPr>
      <w:r>
        <w:t xml:space="preserve">Margarida Troni | </w:t>
      </w:r>
      <w:hyperlink r:id="rId14" w:history="1">
        <w:r w:rsidRPr="006F6863">
          <w:rPr>
            <w:rStyle w:val="Hiperligao"/>
          </w:rPr>
          <w:t>margarida.troni@lift.com.pt</w:t>
        </w:r>
      </w:hyperlink>
      <w:r>
        <w:t xml:space="preserve"> | 915 142 281</w:t>
      </w:r>
    </w:p>
    <w:p w14:paraId="77F0BC9B" w14:textId="638CA209" w:rsidR="00C3771E" w:rsidRDefault="00020A8A" w:rsidP="00020A8A">
      <w:pPr>
        <w:pBdr>
          <w:bottom w:val="single" w:sz="6" w:space="1" w:color="auto"/>
        </w:pBdr>
        <w:jc w:val="both"/>
      </w:pPr>
      <w:r>
        <w:t xml:space="preserve">Fábio Duarte | </w:t>
      </w:r>
      <w:hyperlink r:id="rId15" w:history="1">
        <w:r w:rsidRPr="006F6863">
          <w:rPr>
            <w:rStyle w:val="Hiperligao"/>
          </w:rPr>
          <w:t>fabio.duarte@lift.com.pt</w:t>
        </w:r>
      </w:hyperlink>
      <w:r>
        <w:t xml:space="preserve"> | 911 774 428</w:t>
      </w:r>
    </w:p>
    <w:p w14:paraId="3E8FEF26" w14:textId="77777777" w:rsidR="00020A8A" w:rsidRPr="00020A8A" w:rsidRDefault="00020A8A" w:rsidP="00020A8A">
      <w:pPr>
        <w:pBdr>
          <w:bottom w:val="single" w:sz="6" w:space="1" w:color="auto"/>
        </w:pBdr>
        <w:jc w:val="both"/>
      </w:pPr>
    </w:p>
    <w:sectPr w:rsidR="00020A8A" w:rsidRPr="00020A8A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07F6" w14:textId="77777777" w:rsidR="004F22EA" w:rsidRDefault="004F22EA" w:rsidP="00F167EA">
      <w:pPr>
        <w:spacing w:line="240" w:lineRule="auto"/>
      </w:pPr>
      <w:r>
        <w:separator/>
      </w:r>
    </w:p>
  </w:endnote>
  <w:endnote w:type="continuationSeparator" w:id="0">
    <w:p w14:paraId="68123B94" w14:textId="77777777" w:rsidR="004F22EA" w:rsidRDefault="004F22EA" w:rsidP="00F1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893C" w14:textId="77777777" w:rsidR="004F22EA" w:rsidRDefault="004F22EA" w:rsidP="00F167EA">
      <w:pPr>
        <w:spacing w:line="240" w:lineRule="auto"/>
      </w:pPr>
      <w:r>
        <w:separator/>
      </w:r>
    </w:p>
  </w:footnote>
  <w:footnote w:type="continuationSeparator" w:id="0">
    <w:p w14:paraId="43FB3A9C" w14:textId="77777777" w:rsidR="004F22EA" w:rsidRDefault="004F22EA" w:rsidP="00F16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71F1" w14:textId="77777777" w:rsidR="00722EA6" w:rsidRPr="00722EA6" w:rsidRDefault="00722EA6" w:rsidP="00722EA6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722EA6">
      <w:rPr>
        <w:rFonts w:ascii="Times New Roman" w:eastAsia="Times New Roman" w:hAnsi="Times New Roman" w:cs="Times New Roman"/>
        <w:sz w:val="24"/>
        <w:szCs w:val="24"/>
        <w:lang w:val="fr-FR"/>
      </w:rPr>
      <w:fldChar w:fldCharType="begin"/>
    </w:r>
    <w:r w:rsidRPr="00722EA6">
      <w:rPr>
        <w:rFonts w:ascii="Times New Roman" w:eastAsia="Times New Roman" w:hAnsi="Times New Roman" w:cs="Times New Roman"/>
        <w:sz w:val="24"/>
        <w:szCs w:val="24"/>
        <w:lang w:val="fr-FR"/>
      </w:rPr>
      <w:instrText xml:space="preserve"> INCLUDEPICTURE "https://www.ladn.eu/wp-content/uploads/2018/06/europcar.jpg" \* MERGEFORMATINET </w:instrText>
    </w:r>
    <w:r w:rsidRPr="00722EA6">
      <w:rPr>
        <w:rFonts w:ascii="Times New Roman" w:eastAsia="Times New Roman" w:hAnsi="Times New Roman" w:cs="Times New Roman"/>
        <w:sz w:val="24"/>
        <w:szCs w:val="24"/>
        <w:lang w:val="fr-FR"/>
      </w:rPr>
      <w:fldChar w:fldCharType="separate"/>
    </w:r>
    <w:r w:rsidRPr="00722EA6">
      <w:rPr>
        <w:rFonts w:ascii="Times New Roman" w:eastAsia="Times New Roman" w:hAnsi="Times New Roman" w:cs="Times New Roman"/>
        <w:noProof/>
        <w:sz w:val="24"/>
        <w:szCs w:val="24"/>
        <w:lang w:val="fr-FR"/>
      </w:rPr>
      <w:drawing>
        <wp:inline distT="0" distB="0" distL="0" distR="0" wp14:anchorId="4418E3B6" wp14:editId="09E488CC">
          <wp:extent cx="1488072" cy="653143"/>
          <wp:effectExtent l="0" t="0" r="0" b="0"/>
          <wp:docPr id="2" name="Image 2" descr="RÃ©sultat de recherche d'images pour &quot;europcar mobility grou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europcar mobility group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31" cy="668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2EA6">
      <w:rPr>
        <w:rFonts w:ascii="Times New Roman" w:eastAsia="Times New Roman" w:hAnsi="Times New Roman" w:cs="Times New Roman"/>
        <w:sz w:val="24"/>
        <w:szCs w:val="24"/>
        <w:lang w:val="fr-FR"/>
      </w:rPr>
      <w:fldChar w:fldCharType="end"/>
    </w:r>
  </w:p>
  <w:p w14:paraId="3398ED8A" w14:textId="77777777" w:rsidR="00722EA6" w:rsidRDefault="00722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73C"/>
    <w:multiLevelType w:val="hybridMultilevel"/>
    <w:tmpl w:val="5B763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0DA0"/>
    <w:multiLevelType w:val="hybridMultilevel"/>
    <w:tmpl w:val="B48028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428DD"/>
    <w:multiLevelType w:val="hybridMultilevel"/>
    <w:tmpl w:val="AE2439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0AE"/>
    <w:multiLevelType w:val="multilevel"/>
    <w:tmpl w:val="0F26722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0A5CBF"/>
    <w:multiLevelType w:val="hybridMultilevel"/>
    <w:tmpl w:val="21F63576"/>
    <w:lvl w:ilvl="0" w:tplc="6E64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F2978"/>
    <w:multiLevelType w:val="hybridMultilevel"/>
    <w:tmpl w:val="6A7807CE"/>
    <w:lvl w:ilvl="0" w:tplc="A386EA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5636"/>
    <w:multiLevelType w:val="multilevel"/>
    <w:tmpl w:val="20665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7B383A"/>
    <w:multiLevelType w:val="multilevel"/>
    <w:tmpl w:val="7AE42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A3"/>
    <w:rsid w:val="00001C25"/>
    <w:rsid w:val="00020A8A"/>
    <w:rsid w:val="00025A55"/>
    <w:rsid w:val="00043B20"/>
    <w:rsid w:val="000604E9"/>
    <w:rsid w:val="00064F15"/>
    <w:rsid w:val="000B4FF5"/>
    <w:rsid w:val="000D7B17"/>
    <w:rsid w:val="00150BAA"/>
    <w:rsid w:val="0018115F"/>
    <w:rsid w:val="001B372B"/>
    <w:rsid w:val="001D3E2B"/>
    <w:rsid w:val="001F73E1"/>
    <w:rsid w:val="00203856"/>
    <w:rsid w:val="002A3640"/>
    <w:rsid w:val="002A66C8"/>
    <w:rsid w:val="002E1CFB"/>
    <w:rsid w:val="002E2CDC"/>
    <w:rsid w:val="00332242"/>
    <w:rsid w:val="003704AD"/>
    <w:rsid w:val="00391570"/>
    <w:rsid w:val="003976A3"/>
    <w:rsid w:val="003C5D38"/>
    <w:rsid w:val="003E1361"/>
    <w:rsid w:val="00426C58"/>
    <w:rsid w:val="00462297"/>
    <w:rsid w:val="00487E4D"/>
    <w:rsid w:val="004B00C2"/>
    <w:rsid w:val="004D48D3"/>
    <w:rsid w:val="004E292C"/>
    <w:rsid w:val="004F22EA"/>
    <w:rsid w:val="00502856"/>
    <w:rsid w:val="005203A6"/>
    <w:rsid w:val="005A1205"/>
    <w:rsid w:val="005C63BF"/>
    <w:rsid w:val="005D6402"/>
    <w:rsid w:val="005D772A"/>
    <w:rsid w:val="0061379A"/>
    <w:rsid w:val="006702CB"/>
    <w:rsid w:val="006B4DEF"/>
    <w:rsid w:val="00703D4A"/>
    <w:rsid w:val="00722EA6"/>
    <w:rsid w:val="00734948"/>
    <w:rsid w:val="00747B5B"/>
    <w:rsid w:val="00760383"/>
    <w:rsid w:val="00776D4F"/>
    <w:rsid w:val="007910C7"/>
    <w:rsid w:val="00792DF0"/>
    <w:rsid w:val="00793380"/>
    <w:rsid w:val="00800689"/>
    <w:rsid w:val="00815343"/>
    <w:rsid w:val="00825377"/>
    <w:rsid w:val="0082630A"/>
    <w:rsid w:val="0083284D"/>
    <w:rsid w:val="00840297"/>
    <w:rsid w:val="00840558"/>
    <w:rsid w:val="00852C3B"/>
    <w:rsid w:val="0087197A"/>
    <w:rsid w:val="008928A6"/>
    <w:rsid w:val="008D087D"/>
    <w:rsid w:val="008D20F4"/>
    <w:rsid w:val="008F7DD2"/>
    <w:rsid w:val="00917991"/>
    <w:rsid w:val="00933BE3"/>
    <w:rsid w:val="00936DAD"/>
    <w:rsid w:val="00943983"/>
    <w:rsid w:val="00943BC2"/>
    <w:rsid w:val="00980556"/>
    <w:rsid w:val="009D4C3E"/>
    <w:rsid w:val="009D7B8A"/>
    <w:rsid w:val="00A12692"/>
    <w:rsid w:val="00A13636"/>
    <w:rsid w:val="00A17537"/>
    <w:rsid w:val="00A932F9"/>
    <w:rsid w:val="00A961D9"/>
    <w:rsid w:val="00AA1E92"/>
    <w:rsid w:val="00AA69A0"/>
    <w:rsid w:val="00AA7F4A"/>
    <w:rsid w:val="00B151B7"/>
    <w:rsid w:val="00B67F89"/>
    <w:rsid w:val="00B94715"/>
    <w:rsid w:val="00BB16A4"/>
    <w:rsid w:val="00BD4043"/>
    <w:rsid w:val="00BE1BAE"/>
    <w:rsid w:val="00C111EC"/>
    <w:rsid w:val="00C3771E"/>
    <w:rsid w:val="00C934FB"/>
    <w:rsid w:val="00CD2FED"/>
    <w:rsid w:val="00CD379C"/>
    <w:rsid w:val="00CF3C02"/>
    <w:rsid w:val="00D229DE"/>
    <w:rsid w:val="00D707E8"/>
    <w:rsid w:val="00D83CB2"/>
    <w:rsid w:val="00DE0011"/>
    <w:rsid w:val="00E079B4"/>
    <w:rsid w:val="00E33C89"/>
    <w:rsid w:val="00E51061"/>
    <w:rsid w:val="00E517A2"/>
    <w:rsid w:val="00E92BC1"/>
    <w:rsid w:val="00E95BB7"/>
    <w:rsid w:val="00EF3DF2"/>
    <w:rsid w:val="00F0083A"/>
    <w:rsid w:val="00F167EA"/>
    <w:rsid w:val="00F230F8"/>
    <w:rsid w:val="00F24326"/>
    <w:rsid w:val="00F50EFE"/>
    <w:rsid w:val="00F60D4C"/>
    <w:rsid w:val="00F67D4D"/>
    <w:rsid w:val="00F86FDE"/>
    <w:rsid w:val="00FC51F0"/>
    <w:rsid w:val="00FC54FC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C6E6"/>
  <w15:docId w15:val="{2ED74E42-4A8B-9E4F-9E5F-917EC278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167EA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67EA"/>
  </w:style>
  <w:style w:type="paragraph" w:styleId="Rodap">
    <w:name w:val="footer"/>
    <w:basedOn w:val="Normal"/>
    <w:link w:val="RodapCarter"/>
    <w:uiPriority w:val="99"/>
    <w:unhideWhenUsed/>
    <w:rsid w:val="00F167EA"/>
    <w:pPr>
      <w:tabs>
        <w:tab w:val="center" w:pos="4536"/>
        <w:tab w:val="right" w:pos="9072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67EA"/>
  </w:style>
  <w:style w:type="character" w:styleId="Hiperligao">
    <w:name w:val="Hyperlink"/>
    <w:basedOn w:val="Tipodeletrapredefinidodopargrafo"/>
    <w:uiPriority w:val="99"/>
    <w:unhideWhenUsed/>
    <w:rsid w:val="00F167EA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167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grafodaLista">
    <w:name w:val="List Paragraph"/>
    <w:basedOn w:val="Normal"/>
    <w:uiPriority w:val="34"/>
    <w:qFormat/>
    <w:rsid w:val="00722EA6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91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sabel.fernandes@europca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ncent.vevaud@europca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e.sauteret@europcar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fabio.duarte@lift.com.pt" TargetMode="External"/><Relationship Id="rId10" Type="http://schemas.openxmlformats.org/officeDocument/2006/relationships/hyperlink" Target="http://www.europcar-mobility-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garida.troni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2C3F13D55B44B802894F3393B5D9A" ma:contentTypeVersion="0" ma:contentTypeDescription="Create a new document." ma:contentTypeScope="" ma:versionID="fb1f4cf746f6972d816a91d4737ada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04299F-B856-45FE-9B55-C6EF77AE6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82DF6-18F5-47AB-99B2-C37D89C30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B14DB-3511-4E03-AF5A-7D9403A20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965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Sauteret Valerie</dc:creator>
  <cp:lastModifiedBy>Fábio Duarte</cp:lastModifiedBy>
  <cp:revision>23</cp:revision>
  <dcterms:created xsi:type="dcterms:W3CDTF">2020-01-09T18:55:00Z</dcterms:created>
  <dcterms:modified xsi:type="dcterms:W3CDTF">2020-03-24T21:05:00Z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0x0101005772C3F13D55B44B802894F3393B5D9A</vt:lpwstr>
  </property>
</Properties>
</file>