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C4B0C" w14:textId="77777777" w:rsidR="00A1139A" w:rsidRDefault="00A1139A" w:rsidP="00A1139A">
      <w:pPr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A7C54A" wp14:editId="08489C06">
            <wp:extent cx="1705877" cy="8001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48" cy="8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80007" w14:textId="77777777" w:rsidR="00A1139A" w:rsidRDefault="00A1139A" w:rsidP="00A1139A">
      <w:pPr>
        <w:rPr>
          <w:rFonts w:ascii="Century Gothic" w:hAnsi="Century Gothic"/>
          <w:color w:val="000000"/>
          <w:sz w:val="20"/>
          <w:szCs w:val="20"/>
        </w:rPr>
      </w:pPr>
    </w:p>
    <w:p w14:paraId="0F85B8E7" w14:textId="77777777" w:rsidR="00A1139A" w:rsidRPr="007D55C2" w:rsidRDefault="00A1139A" w:rsidP="00A1139A">
      <w:pPr>
        <w:rPr>
          <w:rFonts w:cstheme="minorHAnsi"/>
          <w:color w:val="000000"/>
        </w:rPr>
      </w:pPr>
      <w:r w:rsidRPr="007D55C2">
        <w:rPr>
          <w:rFonts w:cstheme="minorHAnsi"/>
          <w:color w:val="000000"/>
        </w:rPr>
        <w:t xml:space="preserve">Warszawa, </w:t>
      </w:r>
      <w:r w:rsidR="000E18D7">
        <w:rPr>
          <w:rFonts w:cstheme="minorHAnsi"/>
          <w:color w:val="000000"/>
        </w:rPr>
        <w:t>1</w:t>
      </w:r>
      <w:r>
        <w:rPr>
          <w:rFonts w:cstheme="minorHAnsi"/>
          <w:color w:val="000000"/>
        </w:rPr>
        <w:t xml:space="preserve"> kwietnia</w:t>
      </w:r>
      <w:r w:rsidRPr="007D55C2">
        <w:rPr>
          <w:rFonts w:cstheme="minorHAnsi"/>
          <w:color w:val="000000"/>
        </w:rPr>
        <w:t xml:space="preserve"> 2020</w:t>
      </w:r>
    </w:p>
    <w:p w14:paraId="18133DC7" w14:textId="77777777" w:rsidR="00A1139A" w:rsidRDefault="00A1139A" w:rsidP="00A1139A">
      <w:pPr>
        <w:rPr>
          <w:rFonts w:cstheme="minorHAnsi"/>
          <w:b/>
          <w:bCs/>
          <w:color w:val="000000"/>
        </w:rPr>
      </w:pPr>
    </w:p>
    <w:p w14:paraId="3535B630" w14:textId="7D1D9617" w:rsidR="00A1139A" w:rsidRPr="007D55C2" w:rsidRDefault="00A1139A" w:rsidP="006D4E2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Stanowisko PINK dotyczące pakietu Tarczy Antykryzysowej z dn. </w:t>
      </w:r>
      <w:r w:rsidR="005A33A6">
        <w:rPr>
          <w:rFonts w:cstheme="minorHAnsi"/>
          <w:b/>
          <w:bCs/>
          <w:color w:val="000000"/>
        </w:rPr>
        <w:t>3</w:t>
      </w:r>
      <w:r w:rsidR="00F81227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 xml:space="preserve"> </w:t>
      </w:r>
      <w:r w:rsidR="005A33A6">
        <w:rPr>
          <w:rFonts w:cstheme="minorHAnsi"/>
          <w:b/>
          <w:bCs/>
          <w:color w:val="000000"/>
        </w:rPr>
        <w:t>marca</w:t>
      </w:r>
      <w:r w:rsidR="000F13F9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2020. </w:t>
      </w:r>
    </w:p>
    <w:p w14:paraId="6ED5CC9F" w14:textId="6CF45E0D" w:rsidR="000F13F9" w:rsidRDefault="00785C28" w:rsidP="006D4E25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PINK</w:t>
      </w:r>
      <w:r w:rsidR="00A1139A" w:rsidRPr="007D55C2">
        <w:rPr>
          <w:rFonts w:cstheme="minorHAnsi"/>
          <w:b/>
          <w:bCs/>
          <w:color w:val="000000"/>
        </w:rPr>
        <w:t xml:space="preserve"> </w:t>
      </w:r>
      <w:r w:rsidR="00A1139A">
        <w:rPr>
          <w:rFonts w:cstheme="minorHAnsi"/>
          <w:b/>
          <w:bCs/>
          <w:color w:val="000000"/>
        </w:rPr>
        <w:t>APELUJE O SYMETRYCZNE WSPARCIE DLA WSZYSTKICH PODMIOTÓW RYNKU NIERUCHOMO</w:t>
      </w:r>
      <w:r w:rsidR="00E728B1">
        <w:rPr>
          <w:rFonts w:cstheme="minorHAnsi"/>
          <w:b/>
          <w:bCs/>
          <w:color w:val="000000"/>
        </w:rPr>
        <w:t>Ś</w:t>
      </w:r>
      <w:r w:rsidR="00A1139A">
        <w:rPr>
          <w:rFonts w:cstheme="minorHAnsi"/>
          <w:b/>
          <w:bCs/>
          <w:color w:val="000000"/>
        </w:rPr>
        <w:t xml:space="preserve">CI KOMERCYJNYCH </w:t>
      </w:r>
    </w:p>
    <w:p w14:paraId="223829BA" w14:textId="6D26E047" w:rsidR="00387530" w:rsidRDefault="00A1139A" w:rsidP="006D4E25">
      <w:pPr>
        <w:rPr>
          <w:rFonts w:cstheme="minorHAnsi"/>
          <w:b/>
          <w:bCs/>
          <w:color w:val="000000"/>
        </w:rPr>
      </w:pPr>
      <w:r w:rsidRPr="007D55C2">
        <w:rPr>
          <w:rFonts w:cstheme="minorHAnsi"/>
          <w:b/>
          <w:bCs/>
          <w:color w:val="000000"/>
        </w:rPr>
        <w:t xml:space="preserve">Polska Izba Nieruchomości Komercyjnych </w:t>
      </w:r>
      <w:r w:rsidR="000F13F9">
        <w:rPr>
          <w:rFonts w:cstheme="minorHAnsi"/>
          <w:b/>
          <w:bCs/>
          <w:color w:val="000000"/>
        </w:rPr>
        <w:t>(</w:t>
      </w:r>
      <w:r w:rsidRPr="007D55C2">
        <w:rPr>
          <w:rFonts w:cstheme="minorHAnsi"/>
          <w:b/>
          <w:bCs/>
          <w:color w:val="000000"/>
        </w:rPr>
        <w:t>PINK</w:t>
      </w:r>
      <w:r w:rsidR="000F13F9">
        <w:rPr>
          <w:rFonts w:cstheme="minorHAnsi"/>
          <w:b/>
          <w:bCs/>
          <w:color w:val="000000"/>
        </w:rPr>
        <w:t>)</w:t>
      </w:r>
      <w:r w:rsidRPr="007D55C2">
        <w:rPr>
          <w:rFonts w:cstheme="minorHAnsi"/>
          <w:b/>
          <w:bCs/>
          <w:color w:val="000000"/>
        </w:rPr>
        <w:t xml:space="preserve"> reprezentując</w:t>
      </w:r>
      <w:r>
        <w:rPr>
          <w:rFonts w:cstheme="minorHAnsi"/>
          <w:b/>
          <w:bCs/>
          <w:color w:val="000000"/>
        </w:rPr>
        <w:t>a</w:t>
      </w:r>
      <w:r w:rsidRPr="007D55C2">
        <w:rPr>
          <w:rFonts w:cstheme="minorHAnsi"/>
          <w:b/>
          <w:bCs/>
          <w:color w:val="000000"/>
        </w:rPr>
        <w:t xml:space="preserve"> największych</w:t>
      </w:r>
      <w:r w:rsidR="00A70F4A">
        <w:rPr>
          <w:rFonts w:cstheme="minorHAnsi"/>
          <w:b/>
          <w:bCs/>
          <w:color w:val="000000"/>
        </w:rPr>
        <w:t xml:space="preserve"> przedstawicieli sektora nieruchomości komercyjnych</w:t>
      </w:r>
      <w:r w:rsidRPr="007D55C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  <w:color w:val="000000"/>
        </w:rPr>
        <w:t xml:space="preserve">apeluje o </w:t>
      </w:r>
      <w:r w:rsidR="00B355F0">
        <w:rPr>
          <w:rFonts w:cstheme="minorHAnsi"/>
          <w:b/>
          <w:bCs/>
          <w:color w:val="000000"/>
        </w:rPr>
        <w:t xml:space="preserve">uwzględnienie </w:t>
      </w:r>
      <w:r w:rsidR="00387530">
        <w:rPr>
          <w:rFonts w:cstheme="minorHAnsi"/>
          <w:b/>
          <w:bCs/>
          <w:color w:val="000000"/>
        </w:rPr>
        <w:t xml:space="preserve">właścicieli oraz inwestorów w programie osłonowym </w:t>
      </w:r>
      <w:r w:rsidR="009C2401">
        <w:rPr>
          <w:rFonts w:cstheme="minorHAnsi"/>
          <w:b/>
          <w:bCs/>
          <w:color w:val="000000"/>
        </w:rPr>
        <w:t>przygotowanym przez polski rząd.</w:t>
      </w:r>
      <w:r w:rsidR="00387530">
        <w:rPr>
          <w:rFonts w:cstheme="minorHAnsi"/>
          <w:b/>
          <w:bCs/>
          <w:color w:val="000000"/>
        </w:rPr>
        <w:t xml:space="preserve"> Uchwalone wczoraj zapisy Tarczy </w:t>
      </w:r>
      <w:r w:rsidR="006450AB">
        <w:rPr>
          <w:rFonts w:cstheme="minorHAnsi"/>
          <w:b/>
          <w:bCs/>
          <w:color w:val="000000"/>
        </w:rPr>
        <w:t>Antyk</w:t>
      </w:r>
      <w:r w:rsidR="00387530">
        <w:rPr>
          <w:rFonts w:cstheme="minorHAnsi"/>
          <w:b/>
          <w:bCs/>
          <w:color w:val="000000"/>
        </w:rPr>
        <w:t xml:space="preserve">ryzysowej nie uwzględniły </w:t>
      </w:r>
      <w:r w:rsidR="009C2401">
        <w:rPr>
          <w:rFonts w:cstheme="minorHAnsi"/>
          <w:b/>
          <w:bCs/>
          <w:color w:val="000000"/>
        </w:rPr>
        <w:t>i</w:t>
      </w:r>
      <w:r w:rsidR="00387530">
        <w:rPr>
          <w:rFonts w:cstheme="minorHAnsi"/>
          <w:b/>
          <w:bCs/>
          <w:color w:val="000000"/>
        </w:rPr>
        <w:t xml:space="preserve">ch perspektywy co oznacza, że </w:t>
      </w:r>
      <w:r w:rsidR="009C2401">
        <w:rPr>
          <w:rFonts w:cstheme="minorHAnsi"/>
          <w:b/>
          <w:bCs/>
          <w:color w:val="000000"/>
        </w:rPr>
        <w:t>państwo</w:t>
      </w:r>
      <w:r w:rsidR="00387530">
        <w:rPr>
          <w:rFonts w:cstheme="minorHAnsi"/>
          <w:b/>
          <w:bCs/>
          <w:color w:val="000000"/>
        </w:rPr>
        <w:t xml:space="preserve"> pomin</w:t>
      </w:r>
      <w:r w:rsidR="009C2401">
        <w:rPr>
          <w:rFonts w:cstheme="minorHAnsi"/>
          <w:b/>
          <w:bCs/>
          <w:color w:val="000000"/>
        </w:rPr>
        <w:t>ęło</w:t>
      </w:r>
      <w:r w:rsidR="00387530">
        <w:rPr>
          <w:rFonts w:cstheme="minorHAnsi"/>
          <w:b/>
          <w:bCs/>
          <w:color w:val="000000"/>
        </w:rPr>
        <w:t xml:space="preserve"> w swoich działaniach kluczowych uczestnik</w:t>
      </w:r>
      <w:r w:rsidR="004915E1">
        <w:rPr>
          <w:rFonts w:cstheme="minorHAnsi"/>
          <w:b/>
          <w:bCs/>
          <w:color w:val="000000"/>
        </w:rPr>
        <w:t>ó</w:t>
      </w:r>
      <w:r w:rsidR="00387530">
        <w:rPr>
          <w:rFonts w:cstheme="minorHAnsi"/>
          <w:b/>
          <w:bCs/>
          <w:color w:val="000000"/>
        </w:rPr>
        <w:t>w rynku, którzy przez ostatni</w:t>
      </w:r>
      <w:r w:rsidR="006E7078">
        <w:rPr>
          <w:rFonts w:cstheme="minorHAnsi"/>
          <w:b/>
          <w:bCs/>
          <w:color w:val="000000"/>
        </w:rPr>
        <w:t>ch</w:t>
      </w:r>
      <w:r w:rsidR="00387530">
        <w:rPr>
          <w:rFonts w:cstheme="minorHAnsi"/>
          <w:b/>
          <w:bCs/>
          <w:color w:val="000000"/>
        </w:rPr>
        <w:t xml:space="preserve"> 20 lat zainwestowali</w:t>
      </w:r>
      <w:r w:rsidR="008A7E79">
        <w:rPr>
          <w:rFonts w:cstheme="minorHAnsi"/>
          <w:b/>
          <w:bCs/>
          <w:color w:val="000000"/>
        </w:rPr>
        <w:t xml:space="preserve"> w Polsce</w:t>
      </w:r>
      <w:r w:rsidR="00387530">
        <w:rPr>
          <w:rFonts w:cstheme="minorHAnsi"/>
          <w:b/>
          <w:bCs/>
          <w:color w:val="000000"/>
        </w:rPr>
        <w:t xml:space="preserve"> dziesiątki </w:t>
      </w:r>
      <w:r w:rsidR="004915E1">
        <w:rPr>
          <w:rFonts w:cstheme="minorHAnsi"/>
          <w:b/>
          <w:bCs/>
          <w:color w:val="000000"/>
        </w:rPr>
        <w:t>miliardów</w:t>
      </w:r>
      <w:r w:rsidR="00387530">
        <w:rPr>
          <w:rFonts w:cstheme="minorHAnsi"/>
          <w:b/>
          <w:bCs/>
          <w:color w:val="000000"/>
        </w:rPr>
        <w:t xml:space="preserve"> złotych</w:t>
      </w:r>
      <w:r w:rsidR="00E96E25">
        <w:rPr>
          <w:rFonts w:cstheme="minorHAnsi"/>
          <w:b/>
          <w:bCs/>
          <w:color w:val="000000"/>
        </w:rPr>
        <w:t xml:space="preserve"> </w:t>
      </w:r>
      <w:r w:rsidR="00387530">
        <w:rPr>
          <w:rFonts w:cstheme="minorHAnsi"/>
          <w:b/>
          <w:bCs/>
          <w:color w:val="000000"/>
        </w:rPr>
        <w:t>– budując biura, galerie handlowe, magazyny oraz tworząc setki tysięcy miejsc pracy.</w:t>
      </w:r>
    </w:p>
    <w:p w14:paraId="5FA59185" w14:textId="3175E795" w:rsidR="006D4E25" w:rsidRPr="006D4E25" w:rsidRDefault="008A7E79" w:rsidP="006D4E25">
      <w:pPr>
        <w:rPr>
          <w:rFonts w:cstheme="minorHAnsi"/>
        </w:rPr>
      </w:pPr>
      <w:r>
        <w:rPr>
          <w:rFonts w:cstheme="minorHAnsi"/>
        </w:rPr>
        <w:t>Polski s</w:t>
      </w:r>
      <w:r w:rsidR="00A70F4A" w:rsidRPr="006D4E25">
        <w:rPr>
          <w:rFonts w:cstheme="minorHAnsi"/>
        </w:rPr>
        <w:t xml:space="preserve">ektor nieruchomości komercyjnych </w:t>
      </w:r>
      <w:r w:rsidR="00B355F0" w:rsidRPr="006D4E25">
        <w:rPr>
          <w:rFonts w:cstheme="minorHAnsi"/>
        </w:rPr>
        <w:t xml:space="preserve">(biura, magazyny, powierzchnie handlowe) </w:t>
      </w:r>
      <w:r w:rsidR="00A32407" w:rsidRPr="006D4E25">
        <w:rPr>
          <w:rFonts w:cstheme="minorHAnsi"/>
        </w:rPr>
        <w:t xml:space="preserve">odpowiada za </w:t>
      </w:r>
      <w:r w:rsidR="00A70F4A" w:rsidRPr="006D4E25">
        <w:rPr>
          <w:rFonts w:cstheme="minorHAnsi"/>
        </w:rPr>
        <w:t>12% polskiego PKB i był dotąd stabilny</w:t>
      </w:r>
      <w:r w:rsidR="009C2401">
        <w:rPr>
          <w:rFonts w:cstheme="minorHAnsi"/>
        </w:rPr>
        <w:t>m</w:t>
      </w:r>
      <w:r w:rsidR="00A70F4A" w:rsidRPr="006D4E25">
        <w:rPr>
          <w:rFonts w:cstheme="minorHAnsi"/>
        </w:rPr>
        <w:t xml:space="preserve"> źródłem wpływów budżetowych </w:t>
      </w:r>
      <w:r w:rsidR="000F13F9">
        <w:rPr>
          <w:rFonts w:cstheme="minorHAnsi"/>
        </w:rPr>
        <w:t>p</w:t>
      </w:r>
      <w:r w:rsidR="00A70F4A" w:rsidRPr="006D4E25">
        <w:rPr>
          <w:rFonts w:cstheme="minorHAnsi"/>
        </w:rPr>
        <w:t>aństwa</w:t>
      </w:r>
      <w:r w:rsidR="001342C7">
        <w:rPr>
          <w:rFonts w:cstheme="minorHAnsi"/>
        </w:rPr>
        <w:t xml:space="preserve"> oraz lokalnych samorządów.</w:t>
      </w:r>
      <w:r w:rsidR="00627E1E" w:rsidRPr="006D4E25">
        <w:rPr>
          <w:rFonts w:cstheme="minorHAnsi"/>
        </w:rPr>
        <w:t xml:space="preserve"> </w:t>
      </w:r>
      <w:r w:rsidR="00B355F0" w:rsidRPr="006D4E25">
        <w:rPr>
          <w:rFonts w:cstheme="minorHAnsi"/>
        </w:rPr>
        <w:t>W ciągu ostatnich 10 lat</w:t>
      </w:r>
      <w:r w:rsidR="000F13F9">
        <w:rPr>
          <w:rFonts w:cstheme="minorHAnsi"/>
        </w:rPr>
        <w:t xml:space="preserve"> </w:t>
      </w:r>
      <w:r w:rsidR="00B355F0" w:rsidRPr="006D4E25">
        <w:rPr>
          <w:rFonts w:cstheme="minorHAnsi"/>
        </w:rPr>
        <w:t>wartość inwestycji</w:t>
      </w:r>
      <w:r w:rsidR="000F13F9">
        <w:rPr>
          <w:rFonts w:cstheme="minorHAnsi"/>
        </w:rPr>
        <w:t xml:space="preserve"> </w:t>
      </w:r>
      <w:r w:rsidR="00B355F0" w:rsidRPr="006D4E25">
        <w:rPr>
          <w:rFonts w:cstheme="minorHAnsi"/>
        </w:rPr>
        <w:t xml:space="preserve">w tym sektorze wyniosła </w:t>
      </w:r>
      <w:r w:rsidR="000F13F9">
        <w:rPr>
          <w:rFonts w:cstheme="minorHAnsi"/>
        </w:rPr>
        <w:t xml:space="preserve">ponad </w:t>
      </w:r>
      <w:r w:rsidR="00B355F0" w:rsidRPr="006D4E25">
        <w:rPr>
          <w:rFonts w:cstheme="minorHAnsi"/>
        </w:rPr>
        <w:t>42 m</w:t>
      </w:r>
      <w:r w:rsidR="000F13F9">
        <w:rPr>
          <w:rFonts w:cstheme="minorHAnsi"/>
        </w:rPr>
        <w:t>ld</w:t>
      </w:r>
      <w:r w:rsidR="00B355F0" w:rsidRPr="006D4E25">
        <w:rPr>
          <w:rFonts w:cstheme="minorHAnsi"/>
        </w:rPr>
        <w:t xml:space="preserve"> </w:t>
      </w:r>
      <w:r w:rsidR="009C2401">
        <w:rPr>
          <w:rFonts w:cstheme="minorHAnsi"/>
        </w:rPr>
        <w:t>e</w:t>
      </w:r>
      <w:r w:rsidR="00B355F0" w:rsidRPr="006D4E25">
        <w:rPr>
          <w:rFonts w:cstheme="minorHAnsi"/>
        </w:rPr>
        <w:t>uro</w:t>
      </w:r>
      <w:r w:rsidR="000F13F9">
        <w:rPr>
          <w:rStyle w:val="Odwoanieprzypisudolnego"/>
          <w:rFonts w:cstheme="minorHAnsi"/>
        </w:rPr>
        <w:footnoteReference w:id="1"/>
      </w:r>
      <w:r w:rsidR="00B355F0" w:rsidRPr="006D4E25">
        <w:rPr>
          <w:rFonts w:cstheme="minorHAnsi"/>
        </w:rPr>
        <w:t xml:space="preserve"> (ok</w:t>
      </w:r>
      <w:r w:rsidR="000F13F9">
        <w:rPr>
          <w:rFonts w:cstheme="minorHAnsi"/>
        </w:rPr>
        <w:t>.</w:t>
      </w:r>
      <w:r w:rsidR="00B355F0" w:rsidRPr="006D4E25">
        <w:rPr>
          <w:rFonts w:cstheme="minorHAnsi"/>
        </w:rPr>
        <w:t xml:space="preserve"> 180 m</w:t>
      </w:r>
      <w:r w:rsidR="000F13F9">
        <w:rPr>
          <w:rFonts w:cstheme="minorHAnsi"/>
        </w:rPr>
        <w:t>ld</w:t>
      </w:r>
      <w:r w:rsidR="00B355F0" w:rsidRPr="006D4E25">
        <w:rPr>
          <w:rFonts w:cstheme="minorHAnsi"/>
        </w:rPr>
        <w:t xml:space="preserve"> złotych). </w:t>
      </w:r>
      <w:r w:rsidR="009C2401">
        <w:rPr>
          <w:rFonts w:cstheme="minorHAnsi"/>
        </w:rPr>
        <w:t>Ponadto</w:t>
      </w:r>
      <w:r w:rsidR="000F13F9">
        <w:rPr>
          <w:rFonts w:cstheme="minorHAnsi"/>
        </w:rPr>
        <w:t>,</w:t>
      </w:r>
      <w:r w:rsidR="009C2401">
        <w:rPr>
          <w:rFonts w:cstheme="minorHAnsi"/>
        </w:rPr>
        <w:t xml:space="preserve"> </w:t>
      </w:r>
      <w:r w:rsidR="00387530" w:rsidRPr="006D4E25">
        <w:rPr>
          <w:rFonts w:cstheme="minorHAnsi"/>
        </w:rPr>
        <w:t>Polska jest największym rynkiem biurowym w naszym regionie z</w:t>
      </w:r>
      <w:r w:rsidR="004915E1" w:rsidRPr="006D4E25">
        <w:rPr>
          <w:rFonts w:cstheme="minorHAnsi"/>
        </w:rPr>
        <w:t xml:space="preserve"> </w:t>
      </w:r>
      <w:r w:rsidR="009C2401">
        <w:rPr>
          <w:rFonts w:cstheme="minorHAnsi"/>
        </w:rPr>
        <w:t xml:space="preserve">ponad </w:t>
      </w:r>
      <w:r w:rsidR="004915E1" w:rsidRPr="006D4E25">
        <w:rPr>
          <w:rFonts w:cstheme="minorHAnsi"/>
        </w:rPr>
        <w:t>11 ml</w:t>
      </w:r>
      <w:r w:rsidR="005311FA" w:rsidRPr="006D4E25">
        <w:rPr>
          <w:rFonts w:cstheme="minorHAnsi"/>
        </w:rPr>
        <w:t>n</w:t>
      </w:r>
      <w:r w:rsidR="000F13F9">
        <w:rPr>
          <w:rFonts w:cstheme="minorHAnsi"/>
        </w:rPr>
        <w:t xml:space="preserve"> mkw.</w:t>
      </w:r>
      <w:r w:rsidR="00387530" w:rsidRPr="006D4E25">
        <w:rPr>
          <w:rFonts w:cstheme="minorHAnsi"/>
        </w:rPr>
        <w:t xml:space="preserve"> nowoczesnych biur</w:t>
      </w:r>
      <w:r w:rsidR="000F13F9">
        <w:rPr>
          <w:rStyle w:val="Odwoanieprzypisudolnego"/>
          <w:rFonts w:cstheme="minorHAnsi"/>
        </w:rPr>
        <w:footnoteReference w:id="2"/>
      </w:r>
      <w:r w:rsidR="00387530" w:rsidRPr="006D4E25">
        <w:rPr>
          <w:rFonts w:cstheme="minorHAnsi"/>
        </w:rPr>
        <w:t xml:space="preserve">, w których pracuje ponad milion </w:t>
      </w:r>
      <w:r w:rsidR="001342C7">
        <w:rPr>
          <w:rFonts w:cstheme="minorHAnsi"/>
        </w:rPr>
        <w:t xml:space="preserve">osób oraz </w:t>
      </w:r>
      <w:r w:rsidR="000F13F9">
        <w:rPr>
          <w:rFonts w:cstheme="minorHAnsi"/>
        </w:rPr>
        <w:t>ósmym</w:t>
      </w:r>
      <w:r w:rsidR="001342C7">
        <w:rPr>
          <w:rFonts w:cstheme="minorHAnsi"/>
        </w:rPr>
        <w:t xml:space="preserve"> rynkiem</w:t>
      </w:r>
      <w:r w:rsidR="000F13F9">
        <w:rPr>
          <w:rStyle w:val="Odwoanieprzypisudolnego"/>
          <w:rFonts w:cstheme="minorHAnsi"/>
        </w:rPr>
        <w:footnoteReference w:id="3"/>
      </w:r>
      <w:r w:rsidR="001342C7">
        <w:rPr>
          <w:rFonts w:cstheme="minorHAnsi"/>
        </w:rPr>
        <w:t xml:space="preserve"> magazynowym w Europie</w:t>
      </w:r>
      <w:r w:rsidR="000F13F9">
        <w:rPr>
          <w:rFonts w:cstheme="minorHAnsi"/>
        </w:rPr>
        <w:t xml:space="preserve"> pod względem podaży.</w:t>
      </w:r>
    </w:p>
    <w:p w14:paraId="6DCC8A0F" w14:textId="77777777" w:rsidR="006D4E25" w:rsidRPr="006D4E25" w:rsidRDefault="006D4E25" w:rsidP="006D4E25">
      <w:pPr>
        <w:rPr>
          <w:rFonts w:cstheme="minorHAnsi"/>
        </w:rPr>
      </w:pPr>
      <w:r w:rsidRPr="006D4E25">
        <w:rPr>
          <w:rFonts w:cstheme="minorHAnsi"/>
          <w:b/>
          <w:bCs/>
        </w:rPr>
        <w:t>Do projektu tzw. tarczy antykryzysowej PINK zgłosiło następujące - nieuwzględnione w ustawie - postulaty:</w:t>
      </w:r>
    </w:p>
    <w:p w14:paraId="5AD94D1F" w14:textId="28F60EB1" w:rsidR="00DE5018" w:rsidRPr="00DE5018" w:rsidRDefault="006D4E25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t>Udzielenie pomocy dla właścicieli budynków w sytuacjach racjonalnych żądań o zwolnienie z czynszów</w:t>
      </w:r>
      <w:r w:rsidR="003732EF" w:rsidRPr="003732EF">
        <w:rPr>
          <w:rFonts w:cstheme="minorHAnsi"/>
        </w:rPr>
        <w:t xml:space="preserve"> </w:t>
      </w:r>
      <w:r w:rsidR="003732EF">
        <w:rPr>
          <w:rFonts w:cstheme="minorHAnsi"/>
        </w:rPr>
        <w:t>czy też ustawowych regulacji w zakresie zawieszenia czynszów (wprowadzonych dla galerii handlowych)</w:t>
      </w:r>
      <w:r w:rsidR="000E18D7">
        <w:rPr>
          <w:rFonts w:cstheme="minorHAnsi"/>
        </w:rPr>
        <w:t>.</w:t>
      </w:r>
    </w:p>
    <w:p w14:paraId="5D7078D9" w14:textId="77777777" w:rsidR="006D4E25" w:rsidRPr="00DE5018" w:rsidRDefault="006D4E25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t>Wsparcie w zakresie kosztów operacyjnych w czasie ograniczonego funkcjonowania budynków.</w:t>
      </w:r>
    </w:p>
    <w:p w14:paraId="3ED90DD3" w14:textId="1301E1F2" w:rsidR="00D617E4" w:rsidRPr="00DE5018" w:rsidRDefault="003732EF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</w:t>
      </w:r>
      <w:r w:rsidR="00D617E4" w:rsidRPr="00DE5018">
        <w:rPr>
          <w:rFonts w:cstheme="minorHAnsi"/>
        </w:rPr>
        <w:t>prowadzeni</w:t>
      </w:r>
      <w:r>
        <w:rPr>
          <w:rFonts w:cstheme="minorHAnsi"/>
        </w:rPr>
        <w:t xml:space="preserve">e większej elastyczności dla jednostek samorządu w zakresie </w:t>
      </w:r>
      <w:r w:rsidR="00D617E4" w:rsidRPr="00DE5018">
        <w:rPr>
          <w:rFonts w:cstheme="minorHAnsi"/>
        </w:rPr>
        <w:t>podatku od nieruchomości</w:t>
      </w:r>
      <w:r>
        <w:rPr>
          <w:rFonts w:cstheme="minorHAnsi"/>
        </w:rPr>
        <w:t xml:space="preserve"> (np. </w:t>
      </w:r>
      <w:r w:rsidR="00D617E4" w:rsidRPr="00DE5018">
        <w:rPr>
          <w:rFonts w:cstheme="minorHAnsi"/>
        </w:rPr>
        <w:t>wprowadzenie możliwości odzyskania podatku od nieruchomości już zapłaconego przez przedsiębiorcę przed dniem wejścia w życie ustawy po 1 stycznia 2020</w:t>
      </w:r>
      <w:r>
        <w:rPr>
          <w:rFonts w:cstheme="minorHAnsi"/>
        </w:rPr>
        <w:t>)</w:t>
      </w:r>
      <w:r w:rsidR="00D617E4" w:rsidRPr="00DE5018">
        <w:rPr>
          <w:rFonts w:cstheme="minorHAnsi"/>
        </w:rPr>
        <w:t>.</w:t>
      </w:r>
    </w:p>
    <w:p w14:paraId="27F42E32" w14:textId="54B94C53" w:rsidR="006D4E25" w:rsidRPr="00DE5018" w:rsidRDefault="00DE5018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6D4E25" w:rsidRPr="00DE5018">
        <w:rPr>
          <w:rFonts w:cstheme="minorHAnsi"/>
        </w:rPr>
        <w:t>miany w zakresie art. 15g, tak aby warunek posiadania braku zaległości na koniec 3 kwartału uważało się za spełniony</w:t>
      </w:r>
      <w:r w:rsidR="000F13F9">
        <w:rPr>
          <w:rFonts w:cstheme="minorHAnsi"/>
        </w:rPr>
        <w:t>,</w:t>
      </w:r>
      <w:r w:rsidR="006D4E25" w:rsidRPr="00DE5018">
        <w:rPr>
          <w:rFonts w:cstheme="minorHAnsi"/>
        </w:rPr>
        <w:t xml:space="preserve"> jeżeli przedsiębiorca dysponuje zaświadczeniem o niezaleganiu z ZUS i / lub organów podatkowych wydanych w dowolnym okresie późniejszym.</w:t>
      </w:r>
    </w:p>
    <w:p w14:paraId="5D9D0622" w14:textId="77777777" w:rsidR="006D4E25" w:rsidRPr="0086579A" w:rsidRDefault="006D4E25" w:rsidP="0086579A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t>Odroczenie spłat rat kredytów oraz odsetek zaciągniętych na zakup/budowę nieruchomości.</w:t>
      </w:r>
    </w:p>
    <w:p w14:paraId="6C013B9D" w14:textId="77777777" w:rsidR="006D4E25" w:rsidRPr="00DE5018" w:rsidRDefault="006D4E25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t>Zniesienie podatku od czynności cywilnoprawnych od wszelkich wkładów w spółkach osobowych, dopłat do spółek z.o.o. oraz podniesienia kapitału w spółkach kapitałowych wynikających z zaistniałej sytuacji.</w:t>
      </w:r>
    </w:p>
    <w:p w14:paraId="0658DA25" w14:textId="77777777" w:rsidR="006D4E25" w:rsidRPr="00DE5018" w:rsidRDefault="006D4E25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lastRenderedPageBreak/>
        <w:t>Zmiany w zakresie prawa do wstecznego rozliczenia strat za 2020 (CIT i PIT) – jeżeli strata powstaje od początku 2020 roku</w:t>
      </w:r>
      <w:r w:rsidR="009C2401" w:rsidRPr="00DE5018">
        <w:rPr>
          <w:rFonts w:cstheme="minorHAnsi"/>
        </w:rPr>
        <w:t>,</w:t>
      </w:r>
      <w:r w:rsidRPr="00DE5018">
        <w:rPr>
          <w:rFonts w:cstheme="minorHAnsi"/>
        </w:rPr>
        <w:t xml:space="preserve"> to powinna </w:t>
      </w:r>
      <w:r w:rsidR="009C2401" w:rsidRPr="00DE5018">
        <w:rPr>
          <w:rFonts w:cstheme="minorHAnsi"/>
        </w:rPr>
        <w:t xml:space="preserve">istnieć </w:t>
      </w:r>
      <w:r w:rsidRPr="00DE5018">
        <w:rPr>
          <w:rFonts w:cstheme="minorHAnsi"/>
        </w:rPr>
        <w:t>możliwość jej uwzględniania i korygowania na bieżąco roku 2019 i ewentualnej korekty w przypadku</w:t>
      </w:r>
      <w:r w:rsidR="009C2401" w:rsidRPr="00DE5018">
        <w:rPr>
          <w:rFonts w:cstheme="minorHAnsi"/>
        </w:rPr>
        <w:t>,</w:t>
      </w:r>
      <w:r w:rsidRPr="00DE5018">
        <w:rPr>
          <w:rFonts w:cstheme="minorHAnsi"/>
        </w:rPr>
        <w:t xml:space="preserve"> gdy w 2020 strata będzie inna lub nie wystąpi.</w:t>
      </w:r>
    </w:p>
    <w:p w14:paraId="19B56455" w14:textId="7D2DAEDC" w:rsidR="00B355F0" w:rsidRPr="00DE5018" w:rsidRDefault="00D617E4" w:rsidP="00DE50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E5018">
        <w:rPr>
          <w:rFonts w:cstheme="minorHAnsi"/>
        </w:rPr>
        <w:t>U</w:t>
      </w:r>
      <w:r w:rsidR="00DE5018" w:rsidRPr="00DE5018">
        <w:rPr>
          <w:rFonts w:cstheme="minorHAnsi"/>
        </w:rPr>
        <w:t>trzymanie</w:t>
      </w:r>
      <w:r w:rsidRPr="00DE5018">
        <w:rPr>
          <w:rFonts w:cstheme="minorHAnsi"/>
        </w:rPr>
        <w:t xml:space="preserve"> </w:t>
      </w:r>
      <w:r w:rsidR="003732EF">
        <w:rPr>
          <w:rFonts w:cstheme="minorHAnsi"/>
        </w:rPr>
        <w:t>3</w:t>
      </w:r>
      <w:r w:rsidR="000F13F9">
        <w:rPr>
          <w:rFonts w:cstheme="minorHAnsi"/>
        </w:rPr>
        <w:t>-</w:t>
      </w:r>
      <w:r w:rsidR="003732EF">
        <w:rPr>
          <w:rFonts w:cstheme="minorHAnsi"/>
        </w:rPr>
        <w:t xml:space="preserve">miesięcznego </w:t>
      </w:r>
      <w:r w:rsidR="006D4E25" w:rsidRPr="00DE5018">
        <w:rPr>
          <w:rFonts w:cstheme="minorHAnsi"/>
        </w:rPr>
        <w:t>okresu do wydawania interpretacji podatkowych</w:t>
      </w:r>
      <w:r w:rsidR="003732EF">
        <w:rPr>
          <w:rFonts w:cstheme="minorHAnsi"/>
        </w:rPr>
        <w:t xml:space="preserve"> (zamiast wprowadzonego wydłużenia tego okresu do 6 miesięcy).</w:t>
      </w:r>
    </w:p>
    <w:p w14:paraId="5ED6CEC5" w14:textId="77777777" w:rsidR="00B355F0" w:rsidRPr="006D4E25" w:rsidRDefault="00B355F0" w:rsidP="006D4E25">
      <w:pPr>
        <w:spacing w:after="0" w:line="240" w:lineRule="auto"/>
        <w:rPr>
          <w:rFonts w:cstheme="minorHAnsi"/>
        </w:rPr>
      </w:pPr>
    </w:p>
    <w:p w14:paraId="71C736C0" w14:textId="7543551B" w:rsidR="004915E1" w:rsidRDefault="009C2401" w:rsidP="006D4E25">
      <w:pPr>
        <w:rPr>
          <w:rFonts w:cstheme="minorHAnsi"/>
          <w:b/>
          <w:bCs/>
        </w:rPr>
      </w:pPr>
      <w:r>
        <w:rPr>
          <w:rFonts w:cstheme="minorHAnsi"/>
        </w:rPr>
        <w:t>-</w:t>
      </w:r>
      <w:r w:rsidR="003C4715">
        <w:rPr>
          <w:rFonts w:cstheme="minorHAnsi"/>
        </w:rPr>
        <w:t xml:space="preserve"> </w:t>
      </w:r>
      <w:r w:rsidR="004915E1" w:rsidRPr="006D4E25">
        <w:rPr>
          <w:rFonts w:cstheme="minorHAnsi"/>
        </w:rPr>
        <w:t xml:space="preserve">Ponownie apelujemy o wprowadzenie naszych postulatów w kolejnych wersjach pakietu pomocowego rządu. Szczególnie zwracamy uwagę na konieczność zapewnienia symetryczności świadczeń dla wszystkich uczestników sektora nieruchomości komercyjnych. Obecne rozwiązanie uwzględnia tylko najemców powierzchni, pomijając wynajmujących – mówi </w:t>
      </w:r>
      <w:r w:rsidR="004915E1" w:rsidRPr="000F13F9">
        <w:rPr>
          <w:rFonts w:cstheme="minorHAnsi"/>
          <w:b/>
          <w:bCs/>
        </w:rPr>
        <w:t>Agnieszka Jachowicz, Dyrektor Operacyjna PINK.</w:t>
      </w:r>
    </w:p>
    <w:p w14:paraId="4DFA7896" w14:textId="646C96F8" w:rsidR="00A61D4E" w:rsidRDefault="00A61D4E" w:rsidP="00A61D4E">
      <w:pPr>
        <w:spacing w:after="140" w:line="240" w:lineRule="auto"/>
        <w:rPr>
          <w:rFonts w:cstheme="minorHAnsi"/>
        </w:rPr>
      </w:pPr>
      <w:r w:rsidRPr="00A61D4E">
        <w:rPr>
          <w:rFonts w:cstheme="minorHAnsi"/>
        </w:rPr>
        <w:t>Z tym stanowiskiem zgadza się MVGM, wiodąca firma specjalizująca się w zarządzaniu nieruchomościami</w:t>
      </w:r>
      <w:r>
        <w:rPr>
          <w:rFonts w:cstheme="minorHAnsi"/>
        </w:rPr>
        <w:t>,</w:t>
      </w:r>
      <w:r w:rsidRPr="00A61D4E">
        <w:rPr>
          <w:rFonts w:cstheme="minorHAnsi"/>
        </w:rPr>
        <w:t xml:space="preserve"> oraz agencja doradcza Colliers.</w:t>
      </w:r>
    </w:p>
    <w:p w14:paraId="0F45DAD1" w14:textId="5C7E6B5C" w:rsidR="00EF7EF6" w:rsidRDefault="00EF7EF6" w:rsidP="00DB683B">
      <w:pPr>
        <w:spacing w:after="140"/>
        <w:rPr>
          <w:b/>
          <w:bCs/>
        </w:rPr>
      </w:pPr>
      <w:r w:rsidRPr="00EF7EF6">
        <w:rPr>
          <w:rFonts w:cstheme="minorHAnsi"/>
        </w:rPr>
        <w:t xml:space="preserve">- Brak uwzględnienia perspektywy właścicieli nieruchomości komercyjnych działających na polskim rynku bardzo jasno pokazuje, że Tarcza </w:t>
      </w:r>
      <w:r w:rsidR="006450AB">
        <w:rPr>
          <w:rFonts w:cstheme="minorHAnsi"/>
        </w:rPr>
        <w:t>Antyk</w:t>
      </w:r>
      <w:r w:rsidRPr="00EF7EF6">
        <w:rPr>
          <w:rFonts w:cstheme="minorHAnsi"/>
        </w:rPr>
        <w:t>ryzysowa jest jednostronna i nie bierze pod uwagę interesów firm, które są odpowiedzialne</w:t>
      </w:r>
      <w:r>
        <w:t xml:space="preserve"> za miliony metrów powierzchni handlowej i biurowej. To stawia pod znakiem zapytania ich płynność, co stanowi bezpośrednie zagrożenie dla biznesu najemców w przypadku upadku właścicieli np. galerii handlowych. Dlatego też regulacje wprowadzone przez rząd powinny zostać zrównoważone i brać pod uwagę długofalowe skutki obecnej sytuacji – tłumaczy </w:t>
      </w:r>
      <w:r w:rsidRPr="00EF7EF6">
        <w:rPr>
          <w:b/>
          <w:bCs/>
        </w:rPr>
        <w:t>Virginie de Baere,</w:t>
      </w:r>
      <w:r>
        <w:t xml:space="preserve"> </w:t>
      </w:r>
      <w:r>
        <w:rPr>
          <w:b/>
          <w:bCs/>
        </w:rPr>
        <w:t>Dyrektor Zarządzająca MVGM w Polsce.</w:t>
      </w:r>
    </w:p>
    <w:p w14:paraId="78E98FD2" w14:textId="7F1098DC" w:rsidR="00A61D4E" w:rsidRPr="00A61D4E" w:rsidRDefault="00A61D4E" w:rsidP="00DB683B">
      <w:pPr>
        <w:spacing w:after="140"/>
        <w:rPr>
          <w:b/>
          <w:bCs/>
        </w:rPr>
      </w:pPr>
      <w:r w:rsidRPr="00A61D4E">
        <w:t xml:space="preserve">- W obecnej sytuacji kluczowe jest wsparcie wszystkich stron, zarówno najemców jak i właścicieli nieruchomości, bo wszystkie te podmioty i ich kondycja biznesowa są od siebie wzajemnie zależne. Myślę, że kluczowe, poza odpowiednimi krokami ze strony rządu, będą też indywidualne negocjacje pomiędzy najemcami a właścicielami. Może to być paradoksalnie moment na wzmocnienie wzajemnych relacji, potrzeba jednak dobrej woli obu stron – komentuje </w:t>
      </w:r>
      <w:r w:rsidRPr="00A61D4E">
        <w:rPr>
          <w:b/>
          <w:bCs/>
        </w:rPr>
        <w:t>Monika Rajska-Wolińska, Partner Zarządzająca Colliers International w Polsce</w:t>
      </w:r>
      <w:r w:rsidR="00E57CAA">
        <w:rPr>
          <w:b/>
          <w:bCs/>
        </w:rPr>
        <w:t>.</w:t>
      </w:r>
      <w:bookmarkStart w:id="0" w:name="_GoBack"/>
      <w:bookmarkEnd w:id="0"/>
    </w:p>
    <w:p w14:paraId="028C6621" w14:textId="5C9A3371" w:rsidR="004915E1" w:rsidRPr="006D4E25" w:rsidRDefault="004915E1" w:rsidP="006D4E25">
      <w:pPr>
        <w:rPr>
          <w:rFonts w:cstheme="minorHAnsi"/>
        </w:rPr>
      </w:pPr>
      <w:r w:rsidRPr="006D4E25">
        <w:rPr>
          <w:rFonts w:cstheme="minorHAnsi"/>
        </w:rPr>
        <w:t>Dlatego PINK postuluje zawieszenie zobowiązań wynajmujących / właścicieli obiektów handlowych wobec banków / instytucji finansowych</w:t>
      </w:r>
      <w:r w:rsidR="000F13F9">
        <w:rPr>
          <w:rFonts w:cstheme="minorHAnsi"/>
        </w:rPr>
        <w:t>,</w:t>
      </w:r>
      <w:r w:rsidRPr="006D4E25">
        <w:rPr>
          <w:rFonts w:cstheme="minorHAnsi"/>
        </w:rPr>
        <w:t xml:space="preserve"> co stanowi niezbędną konsekwencję zawieszenia zobowiązań najemców wobec właścicieli obiektów handlowych. Brak takiego zapisu będzie oznaczać masowe składanie wniosków o upadłość, co odbije się także na najemcach. </w:t>
      </w:r>
    </w:p>
    <w:p w14:paraId="5F36B58F" w14:textId="7D860872" w:rsidR="004915E1" w:rsidRDefault="000F13F9" w:rsidP="009545E8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- </w:t>
      </w:r>
      <w:r w:rsidR="004915E1" w:rsidRPr="006D4E25">
        <w:rPr>
          <w:rFonts w:cstheme="minorHAnsi"/>
        </w:rPr>
        <w:t xml:space="preserve">Sektor nieruchomości komercyjnych rozwijał się dotąd w zrównoważony sposób, inwestycje handlowe i biurowe powstawały nie tylko w największych miastach, ale także w miastach średniej wielkości dając im </w:t>
      </w:r>
      <w:r w:rsidR="006D092C" w:rsidRPr="006D4E25">
        <w:rPr>
          <w:rFonts w:cstheme="minorHAnsi"/>
        </w:rPr>
        <w:t xml:space="preserve">możliwość </w:t>
      </w:r>
      <w:r w:rsidR="004915E1" w:rsidRPr="006D4E25">
        <w:rPr>
          <w:rFonts w:cstheme="minorHAnsi"/>
        </w:rPr>
        <w:t>rozwoju, a mieszkańcom atrakcyjn</w:t>
      </w:r>
      <w:r w:rsidR="006D092C" w:rsidRPr="006D4E25">
        <w:rPr>
          <w:rFonts w:cstheme="minorHAnsi"/>
        </w:rPr>
        <w:t>ą</w:t>
      </w:r>
      <w:r w:rsidR="004915E1" w:rsidRPr="006D4E25">
        <w:rPr>
          <w:rFonts w:cstheme="minorHAnsi"/>
        </w:rPr>
        <w:t xml:space="preserve"> prac</w:t>
      </w:r>
      <w:r w:rsidR="006D092C" w:rsidRPr="006D4E25">
        <w:rPr>
          <w:rFonts w:cstheme="minorHAnsi"/>
        </w:rPr>
        <w:t>ę</w:t>
      </w:r>
      <w:r w:rsidR="006B07F4">
        <w:rPr>
          <w:rFonts w:cstheme="minorHAnsi"/>
        </w:rPr>
        <w:t xml:space="preserve"> </w:t>
      </w:r>
      <w:r w:rsidR="00AD6C5E">
        <w:rPr>
          <w:rFonts w:cstheme="minorHAnsi"/>
        </w:rPr>
        <w:t>– dodaje</w:t>
      </w:r>
      <w:r w:rsidR="008F7546">
        <w:rPr>
          <w:rFonts w:cstheme="minorHAnsi"/>
        </w:rPr>
        <w:t xml:space="preserve"> </w:t>
      </w:r>
      <w:r w:rsidR="008F7546" w:rsidRPr="000F13F9">
        <w:rPr>
          <w:rFonts w:cstheme="minorHAnsi"/>
          <w:b/>
          <w:bCs/>
        </w:rPr>
        <w:t>Agnieszka Jachowicz.</w:t>
      </w:r>
    </w:p>
    <w:p w14:paraId="19FEFA36" w14:textId="65D19DFD" w:rsidR="000F13F9" w:rsidRDefault="000F13F9" w:rsidP="009545E8">
      <w:pPr>
        <w:spacing w:line="240" w:lineRule="auto"/>
        <w:rPr>
          <w:rFonts w:cstheme="minorHAnsi"/>
          <w:b/>
          <w:bCs/>
        </w:rPr>
      </w:pPr>
    </w:p>
    <w:p w14:paraId="60989367" w14:textId="77777777" w:rsidR="000F13F9" w:rsidRPr="00AF675C" w:rsidRDefault="000F13F9" w:rsidP="000F13F9">
      <w:pPr>
        <w:spacing w:before="200"/>
        <w:jc w:val="both"/>
        <w:rPr>
          <w:b/>
          <w:bCs/>
        </w:rPr>
      </w:pPr>
      <w:r w:rsidRPr="00AF675C">
        <w:rPr>
          <w:b/>
          <w:bCs/>
        </w:rPr>
        <w:t>Więcej informacji udziela:</w:t>
      </w:r>
    </w:p>
    <w:p w14:paraId="585BCF80" w14:textId="4C589374" w:rsidR="000F13F9" w:rsidRPr="00AF675C" w:rsidRDefault="000F13F9" w:rsidP="000F13F9">
      <w:pPr>
        <w:spacing w:before="200"/>
      </w:pPr>
      <w:r w:rsidRPr="00AF675C">
        <w:t>Tomasz Podolak</w:t>
      </w:r>
      <w:r w:rsidRPr="00AF675C">
        <w:br/>
        <w:t>Doradca Zarządu PINK</w:t>
      </w:r>
      <w:r w:rsidRPr="00AF675C">
        <w:br/>
        <w:t xml:space="preserve">E-mail: </w:t>
      </w:r>
      <w:hyperlink r:id="rId9" w:history="1">
        <w:r w:rsidRPr="00AF675C">
          <w:rPr>
            <w:rStyle w:val="Hipercze"/>
          </w:rPr>
          <w:t>tomasz.podolak@linkleaders.pl</w:t>
        </w:r>
      </w:hyperlink>
      <w:r w:rsidRPr="00AF675C">
        <w:br/>
        <w:t>Tel: +48 501 151</w:t>
      </w:r>
      <w:r>
        <w:t> </w:t>
      </w:r>
      <w:r w:rsidRPr="00AF675C">
        <w:t>553</w:t>
      </w:r>
    </w:p>
    <w:p w14:paraId="35A6F1D7" w14:textId="77777777" w:rsidR="000F13F9" w:rsidRPr="000F13F9" w:rsidRDefault="000F13F9" w:rsidP="009545E8">
      <w:pPr>
        <w:spacing w:line="240" w:lineRule="auto"/>
        <w:rPr>
          <w:rFonts w:cstheme="minorHAnsi"/>
          <w:b/>
          <w:bCs/>
        </w:rPr>
      </w:pPr>
    </w:p>
    <w:p w14:paraId="63F58979" w14:textId="77777777" w:rsidR="000048D5" w:rsidRDefault="00B551AC"/>
    <w:sectPr w:rsidR="0000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00F3F" w14:textId="77777777" w:rsidR="00B551AC" w:rsidRDefault="00B551AC" w:rsidP="00A70F4A">
      <w:pPr>
        <w:spacing w:after="0" w:line="240" w:lineRule="auto"/>
      </w:pPr>
      <w:r>
        <w:separator/>
      </w:r>
    </w:p>
  </w:endnote>
  <w:endnote w:type="continuationSeparator" w:id="0">
    <w:p w14:paraId="60967F8B" w14:textId="77777777" w:rsidR="00B551AC" w:rsidRDefault="00B551AC" w:rsidP="00A7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8F1FE" w14:textId="77777777" w:rsidR="00B551AC" w:rsidRDefault="00B551AC" w:rsidP="00A70F4A">
      <w:pPr>
        <w:spacing w:after="0" w:line="240" w:lineRule="auto"/>
      </w:pPr>
      <w:r>
        <w:separator/>
      </w:r>
    </w:p>
  </w:footnote>
  <w:footnote w:type="continuationSeparator" w:id="0">
    <w:p w14:paraId="7C174FAF" w14:textId="77777777" w:rsidR="00B551AC" w:rsidRDefault="00B551AC" w:rsidP="00A70F4A">
      <w:pPr>
        <w:spacing w:after="0" w:line="240" w:lineRule="auto"/>
      </w:pPr>
      <w:r>
        <w:continuationSeparator/>
      </w:r>
    </w:p>
  </w:footnote>
  <w:footnote w:id="1">
    <w:p w14:paraId="078A4356" w14:textId="01A79AC5" w:rsidR="000F13F9" w:rsidRDefault="000F13F9">
      <w:pPr>
        <w:pStyle w:val="Tekstprzypisudolnego"/>
      </w:pPr>
      <w:r>
        <w:rPr>
          <w:rStyle w:val="Odwoanieprzypisudolnego"/>
        </w:rPr>
        <w:footnoteRef/>
      </w:r>
      <w:r>
        <w:t xml:space="preserve"> Dane Colliers</w:t>
      </w:r>
    </w:p>
  </w:footnote>
  <w:footnote w:id="2">
    <w:p w14:paraId="671BFCAD" w14:textId="54789841" w:rsidR="000F13F9" w:rsidRDefault="000F13F9">
      <w:pPr>
        <w:pStyle w:val="Tekstprzypisudolnego"/>
      </w:pPr>
      <w:r>
        <w:rPr>
          <w:rStyle w:val="Odwoanieprzypisudolnego"/>
        </w:rPr>
        <w:footnoteRef/>
      </w:r>
      <w:r>
        <w:t xml:space="preserve"> Dane JLL</w:t>
      </w:r>
    </w:p>
  </w:footnote>
  <w:footnote w:id="3">
    <w:p w14:paraId="1341FD2C" w14:textId="3A8F5D2B" w:rsidR="000F13F9" w:rsidRDefault="000F13F9">
      <w:pPr>
        <w:pStyle w:val="Tekstprzypisudolnego"/>
      </w:pPr>
      <w:r>
        <w:rPr>
          <w:rStyle w:val="Odwoanieprzypisudolnego"/>
        </w:rPr>
        <w:footnoteRef/>
      </w:r>
      <w:r>
        <w:t xml:space="preserve"> Dane JLL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31C9"/>
    <w:multiLevelType w:val="hybridMultilevel"/>
    <w:tmpl w:val="E4C63548"/>
    <w:lvl w:ilvl="0" w:tplc="037CF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07DD0"/>
    <w:multiLevelType w:val="hybridMultilevel"/>
    <w:tmpl w:val="48463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7A"/>
    <w:rsid w:val="00073ECA"/>
    <w:rsid w:val="000D2A25"/>
    <w:rsid w:val="000D6F86"/>
    <w:rsid w:val="000E18D7"/>
    <w:rsid w:val="000F13F9"/>
    <w:rsid w:val="001240FB"/>
    <w:rsid w:val="001342C7"/>
    <w:rsid w:val="00160081"/>
    <w:rsid w:val="0016658B"/>
    <w:rsid w:val="00214800"/>
    <w:rsid w:val="002353B4"/>
    <w:rsid w:val="002C7C69"/>
    <w:rsid w:val="003538BB"/>
    <w:rsid w:val="003732EF"/>
    <w:rsid w:val="00387530"/>
    <w:rsid w:val="003C4715"/>
    <w:rsid w:val="004915E1"/>
    <w:rsid w:val="005311FA"/>
    <w:rsid w:val="0057717A"/>
    <w:rsid w:val="005A33A6"/>
    <w:rsid w:val="00627E1E"/>
    <w:rsid w:val="006450AB"/>
    <w:rsid w:val="00666391"/>
    <w:rsid w:val="006B07F4"/>
    <w:rsid w:val="006D092C"/>
    <w:rsid w:val="006D4E25"/>
    <w:rsid w:val="006E7078"/>
    <w:rsid w:val="00785C28"/>
    <w:rsid w:val="007D328B"/>
    <w:rsid w:val="007E4D51"/>
    <w:rsid w:val="0086579A"/>
    <w:rsid w:val="008A7E79"/>
    <w:rsid w:val="008F7546"/>
    <w:rsid w:val="009545E8"/>
    <w:rsid w:val="009C2401"/>
    <w:rsid w:val="00A1139A"/>
    <w:rsid w:val="00A16F4D"/>
    <w:rsid w:val="00A32407"/>
    <w:rsid w:val="00A370E7"/>
    <w:rsid w:val="00A61D4E"/>
    <w:rsid w:val="00A70F4A"/>
    <w:rsid w:val="00AD6C5E"/>
    <w:rsid w:val="00AF7DA3"/>
    <w:rsid w:val="00B355F0"/>
    <w:rsid w:val="00B551AC"/>
    <w:rsid w:val="00B9681D"/>
    <w:rsid w:val="00BB6380"/>
    <w:rsid w:val="00BC3542"/>
    <w:rsid w:val="00BE1287"/>
    <w:rsid w:val="00C815EF"/>
    <w:rsid w:val="00CA436E"/>
    <w:rsid w:val="00CC33B5"/>
    <w:rsid w:val="00CD59FC"/>
    <w:rsid w:val="00CD7C86"/>
    <w:rsid w:val="00D617E4"/>
    <w:rsid w:val="00D6657D"/>
    <w:rsid w:val="00DB683B"/>
    <w:rsid w:val="00DE5018"/>
    <w:rsid w:val="00E57CAA"/>
    <w:rsid w:val="00E728B1"/>
    <w:rsid w:val="00E96E25"/>
    <w:rsid w:val="00EA5FEC"/>
    <w:rsid w:val="00EC7A1F"/>
    <w:rsid w:val="00ED5721"/>
    <w:rsid w:val="00EE13EB"/>
    <w:rsid w:val="00EF3F2B"/>
    <w:rsid w:val="00EF7EF6"/>
    <w:rsid w:val="00F81227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EDF2"/>
  <w15:chartTrackingRefBased/>
  <w15:docId w15:val="{075831D0-DC85-43B0-B728-3D31BF0D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B9681D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F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F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5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F0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1600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391"/>
  </w:style>
  <w:style w:type="paragraph" w:styleId="Stopka">
    <w:name w:val="footer"/>
    <w:basedOn w:val="Normalny"/>
    <w:link w:val="StopkaZnak"/>
    <w:uiPriority w:val="99"/>
    <w:unhideWhenUsed/>
    <w:rsid w:val="0066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391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2E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2EF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3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3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3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masz.podolak@linklead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2426-5B77-42C7-87BF-C3FF59E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Nowocien</dc:creator>
  <cp:keywords/>
  <dc:description/>
  <cp:lastModifiedBy>Agnieszka Ratajczyk</cp:lastModifiedBy>
  <cp:revision>12</cp:revision>
  <dcterms:created xsi:type="dcterms:W3CDTF">2020-04-01T12:29:00Z</dcterms:created>
  <dcterms:modified xsi:type="dcterms:W3CDTF">2020-04-01T13:10:00Z</dcterms:modified>
</cp:coreProperties>
</file>