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D5A7" w14:textId="09329B45" w:rsidR="00A92412" w:rsidRPr="00A92412" w:rsidRDefault="00A92412" w:rsidP="00A92412">
      <w:pPr>
        <w:pStyle w:val="SemEspaamento"/>
        <w:spacing w:before="240" w:after="240" w:line="264" w:lineRule="auto"/>
        <w:jc w:val="center"/>
        <w:rPr>
          <w:rFonts w:ascii="Arial" w:hAnsi="Arial" w:cs="Arial"/>
          <w:b/>
          <w:sz w:val="40"/>
          <w:szCs w:val="40"/>
          <w:lang w:eastAsia="pt-PT"/>
        </w:rPr>
      </w:pPr>
      <w:r w:rsidRPr="00A92412">
        <w:rPr>
          <w:rFonts w:ascii="Arial" w:hAnsi="Arial" w:cs="Arial"/>
          <w:b/>
          <w:lang w:eastAsia="pt-PT"/>
        </w:rPr>
        <w:t>Universidade Católica Portuguesa participa</w:t>
      </w:r>
      <w:r>
        <w:rPr>
          <w:rFonts w:ascii="Arial" w:hAnsi="Arial" w:cs="Arial"/>
          <w:b/>
          <w:lang w:eastAsia="pt-PT"/>
        </w:rPr>
        <w:t xml:space="preserve"> em</w:t>
      </w:r>
      <w:r w:rsidRPr="00A92412">
        <w:rPr>
          <w:rFonts w:ascii="Arial" w:hAnsi="Arial" w:cs="Arial"/>
          <w:b/>
          <w:lang w:eastAsia="pt-PT"/>
        </w:rPr>
        <w:t xml:space="preserve"> conferência </w:t>
      </w:r>
      <w:r w:rsidRPr="00A92412">
        <w:rPr>
          <w:rFonts w:ascii="Arial" w:hAnsi="Arial" w:cs="Arial"/>
          <w:b/>
          <w:i/>
          <w:iCs/>
          <w:lang w:eastAsia="pt-PT"/>
        </w:rPr>
        <w:t>online</w:t>
      </w:r>
      <w:r w:rsidRPr="00A92412">
        <w:rPr>
          <w:rFonts w:ascii="Arial" w:hAnsi="Arial" w:cs="Arial"/>
          <w:b/>
          <w:lang w:eastAsia="pt-PT"/>
        </w:rPr>
        <w:t xml:space="preserve"> </w:t>
      </w:r>
    </w:p>
    <w:p w14:paraId="167BC5FF" w14:textId="3D2E7D6A" w:rsidR="00143BA9" w:rsidRPr="00A92412" w:rsidRDefault="00A92412" w:rsidP="001655CA">
      <w:pPr>
        <w:pStyle w:val="SemEspaamento"/>
        <w:spacing w:before="240" w:after="240" w:line="264" w:lineRule="auto"/>
        <w:jc w:val="center"/>
        <w:rPr>
          <w:rFonts w:ascii="Arial" w:hAnsi="Arial" w:cs="Arial"/>
          <w:b/>
          <w:sz w:val="33"/>
          <w:szCs w:val="33"/>
          <w:lang w:eastAsia="pt-PT"/>
        </w:rPr>
      </w:pPr>
      <w:r w:rsidRPr="00A92412">
        <w:rPr>
          <w:rFonts w:ascii="Arial" w:hAnsi="Arial" w:cs="Arial"/>
          <w:b/>
          <w:sz w:val="33"/>
          <w:szCs w:val="33"/>
          <w:lang w:eastAsia="pt-PT"/>
        </w:rPr>
        <w:t>Law Schools Global League promove debate internacional sobre as implicações legais da Covid-19</w:t>
      </w:r>
    </w:p>
    <w:p w14:paraId="7926FF04" w14:textId="57250B85" w:rsidR="001655CA" w:rsidRDefault="001655CA" w:rsidP="0021512E">
      <w:pPr>
        <w:pStyle w:val="SemEspaamento"/>
        <w:spacing w:after="240" w:line="264" w:lineRule="auto"/>
        <w:jc w:val="both"/>
        <w:rPr>
          <w:rFonts w:ascii="Arial" w:hAnsi="Arial" w:cs="Arial"/>
        </w:rPr>
      </w:pPr>
      <w:r w:rsidRPr="001655CA">
        <w:rPr>
          <w:rFonts w:ascii="Arial" w:hAnsi="Arial" w:cs="Arial"/>
        </w:rPr>
        <w:t xml:space="preserve">A </w:t>
      </w:r>
      <w:bookmarkStart w:id="0" w:name="_Hlk38287708"/>
      <w:r w:rsidRPr="001655CA">
        <w:rPr>
          <w:rFonts w:ascii="Arial" w:hAnsi="Arial" w:cs="Arial"/>
        </w:rPr>
        <w:t>Law Schools Global League</w:t>
      </w:r>
      <w:bookmarkEnd w:id="0"/>
      <w:r w:rsidR="003C7792">
        <w:rPr>
          <w:rFonts w:ascii="Arial" w:hAnsi="Arial" w:cs="Arial"/>
        </w:rPr>
        <w:t xml:space="preserve"> (LSGL)</w:t>
      </w:r>
      <w:r w:rsidRPr="001655CA">
        <w:rPr>
          <w:rFonts w:ascii="Arial" w:hAnsi="Arial" w:cs="Arial"/>
        </w:rPr>
        <w:t>, associação internacional de</w:t>
      </w:r>
      <w:r>
        <w:rPr>
          <w:rFonts w:ascii="Arial" w:hAnsi="Arial" w:cs="Arial"/>
        </w:rPr>
        <w:t xml:space="preserve"> escolas de Direito copresidida pela </w:t>
      </w:r>
      <w:r w:rsidRPr="001655CA">
        <w:rPr>
          <w:rFonts w:ascii="Arial" w:hAnsi="Arial" w:cs="Arial"/>
        </w:rPr>
        <w:t>Católica Global School of Law da Faculdade de Direito da Universidade Católica Portuguesa</w:t>
      </w:r>
      <w:r>
        <w:rPr>
          <w:rFonts w:ascii="Arial" w:hAnsi="Arial" w:cs="Arial"/>
        </w:rPr>
        <w:t xml:space="preserve">, vai realizar esta sexta-feira, 24 de abril, uma conferência </w:t>
      </w:r>
      <w:r>
        <w:rPr>
          <w:rFonts w:ascii="Arial" w:hAnsi="Arial" w:cs="Arial"/>
          <w:i/>
          <w:iCs/>
        </w:rPr>
        <w:t xml:space="preserve">online </w:t>
      </w:r>
      <w:r>
        <w:rPr>
          <w:rFonts w:ascii="Arial" w:hAnsi="Arial" w:cs="Arial"/>
        </w:rPr>
        <w:t xml:space="preserve">com o tema ‘Legal </w:t>
      </w:r>
      <w:r w:rsidRPr="001655CA">
        <w:rPr>
          <w:rFonts w:ascii="Arial" w:hAnsi="Arial" w:cs="Arial"/>
        </w:rPr>
        <w:t>implications of Covid-19 - a Global Approach</w:t>
      </w:r>
      <w:r>
        <w:rPr>
          <w:rFonts w:ascii="Arial" w:hAnsi="Arial" w:cs="Arial"/>
        </w:rPr>
        <w:t>’.</w:t>
      </w:r>
    </w:p>
    <w:p w14:paraId="6F848DF8" w14:textId="149BFEC9" w:rsidR="003C7792" w:rsidRDefault="003C7792" w:rsidP="0021512E">
      <w:pPr>
        <w:pStyle w:val="SemEspaamento"/>
        <w:spacing w:after="240" w:line="264" w:lineRule="auto"/>
        <w:jc w:val="both"/>
        <w:rPr>
          <w:rFonts w:ascii="Arial" w:hAnsi="Arial" w:cs="Arial"/>
        </w:rPr>
      </w:pPr>
      <w:r w:rsidRPr="003C7792">
        <w:rPr>
          <w:rFonts w:ascii="Arial" w:hAnsi="Arial" w:cs="Arial"/>
          <w:i/>
          <w:iCs/>
        </w:rPr>
        <w:t xml:space="preserve">“Esta é uma iniciativa que vai juntar um conjunto de académicos especializados em diversas áreas do Direito Internacional </w:t>
      </w:r>
      <w:r w:rsidR="00F40B08">
        <w:rPr>
          <w:rFonts w:ascii="Arial" w:hAnsi="Arial" w:cs="Arial"/>
          <w:i/>
          <w:iCs/>
        </w:rPr>
        <w:t>para</w:t>
      </w:r>
      <w:r w:rsidRPr="003C7792">
        <w:rPr>
          <w:rFonts w:ascii="Arial" w:hAnsi="Arial" w:cs="Arial"/>
          <w:i/>
          <w:iCs/>
        </w:rPr>
        <w:t xml:space="preserve"> debater as implicações legais da Covid-19 </w:t>
      </w:r>
      <w:r>
        <w:rPr>
          <w:rFonts w:ascii="Arial" w:hAnsi="Arial" w:cs="Arial"/>
          <w:i/>
          <w:iCs/>
        </w:rPr>
        <w:t xml:space="preserve">a nível mundial, mas também analisar as questões jurídicas que a atual pandemia está a levantar </w:t>
      </w:r>
      <w:r w:rsidR="00517A7D">
        <w:rPr>
          <w:rFonts w:ascii="Arial" w:hAnsi="Arial" w:cs="Arial"/>
          <w:i/>
          <w:iCs/>
        </w:rPr>
        <w:t xml:space="preserve">em determinadas áreas legais e </w:t>
      </w:r>
      <w:r w:rsidRPr="003C7792">
        <w:rPr>
          <w:rFonts w:ascii="Arial" w:hAnsi="Arial" w:cs="Arial"/>
          <w:i/>
          <w:iCs/>
        </w:rPr>
        <w:t xml:space="preserve">em </w:t>
      </w:r>
      <w:r>
        <w:rPr>
          <w:rFonts w:ascii="Arial" w:hAnsi="Arial" w:cs="Arial"/>
          <w:i/>
          <w:iCs/>
        </w:rPr>
        <w:t>diferentes pontos do planeta, nomeadamente na Austrália, Brasil, Estados Unidos da América, Israel, Portugal, Singapura e Turquia (os sete representados nesta conferência)”</w:t>
      </w:r>
      <w:r>
        <w:rPr>
          <w:rFonts w:ascii="Arial" w:hAnsi="Arial" w:cs="Arial"/>
        </w:rPr>
        <w:t xml:space="preserve">, explica Gonçalo Saraiva Matias, </w:t>
      </w:r>
      <w:r w:rsidRPr="003C7792">
        <w:rPr>
          <w:rFonts w:ascii="Arial" w:hAnsi="Arial" w:cs="Arial"/>
        </w:rPr>
        <w:t>Diretor da Católica Global School of Law</w:t>
      </w:r>
      <w:r>
        <w:rPr>
          <w:rFonts w:ascii="Arial" w:hAnsi="Arial" w:cs="Arial"/>
        </w:rPr>
        <w:t xml:space="preserve">, Copresidente da LSGL e um dos oradores </w:t>
      </w:r>
      <w:r w:rsidR="00517A7D">
        <w:rPr>
          <w:rFonts w:ascii="Arial" w:hAnsi="Arial" w:cs="Arial"/>
        </w:rPr>
        <w:t>participantes.</w:t>
      </w:r>
    </w:p>
    <w:p w14:paraId="6335BF56" w14:textId="61978BCD" w:rsidR="00517A7D" w:rsidRDefault="00517A7D" w:rsidP="0021512E">
      <w:pPr>
        <w:pStyle w:val="SemEspaamento"/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o docente, </w:t>
      </w:r>
      <w:r w:rsidRPr="00F40B08">
        <w:rPr>
          <w:rFonts w:ascii="Arial" w:hAnsi="Arial" w:cs="Arial"/>
          <w:i/>
          <w:iCs/>
        </w:rPr>
        <w:t xml:space="preserve">“o objetivo principal da Liga com esta conferência passa por apresentar </w:t>
      </w:r>
      <w:r w:rsidR="00F40B08" w:rsidRPr="00F40B08">
        <w:rPr>
          <w:rFonts w:ascii="Arial" w:hAnsi="Arial" w:cs="Arial"/>
          <w:i/>
          <w:iCs/>
        </w:rPr>
        <w:t xml:space="preserve">junto das comunidades académicas de cada uma das faculdades-membro (atualmente mais de 30) e dos juristas destes países </w:t>
      </w:r>
      <w:r w:rsidRPr="00F40B08">
        <w:rPr>
          <w:rFonts w:ascii="Arial" w:hAnsi="Arial" w:cs="Arial"/>
          <w:i/>
          <w:iCs/>
        </w:rPr>
        <w:t>uma abordagem global em que todos os participantes possam dar o seu ponto de vista e debater a implicações globais da pandemia</w:t>
      </w:r>
      <w:r w:rsidR="00F40B08" w:rsidRPr="00F40B08">
        <w:rPr>
          <w:rFonts w:ascii="Arial" w:hAnsi="Arial" w:cs="Arial"/>
          <w:i/>
          <w:iCs/>
        </w:rPr>
        <w:t xml:space="preserve"> no Direito”</w:t>
      </w:r>
      <w:r w:rsidR="00F40B08">
        <w:rPr>
          <w:rFonts w:ascii="Arial" w:hAnsi="Arial" w:cs="Arial"/>
        </w:rPr>
        <w:t>.</w:t>
      </w:r>
    </w:p>
    <w:p w14:paraId="01C0C0BF" w14:textId="6F6E1569" w:rsidR="00F40B08" w:rsidRPr="003C7792" w:rsidRDefault="00F40B08" w:rsidP="0021512E">
      <w:pPr>
        <w:pStyle w:val="SemEspaamento"/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esta conferência foram selecionados </w:t>
      </w:r>
      <w:r w:rsidR="0089298B">
        <w:rPr>
          <w:rFonts w:ascii="Arial" w:hAnsi="Arial" w:cs="Arial"/>
        </w:rPr>
        <w:t xml:space="preserve">oito oradores de renome na área do Direito, nomeadamente Gonçalo Saraiva Matias da </w:t>
      </w:r>
      <w:r w:rsidR="0089298B" w:rsidRPr="0089298B">
        <w:rPr>
          <w:rFonts w:ascii="Arial" w:hAnsi="Arial" w:cs="Arial"/>
        </w:rPr>
        <w:t>Católica Global School of Law</w:t>
      </w:r>
      <w:r w:rsidR="0089298B">
        <w:rPr>
          <w:rFonts w:ascii="Arial" w:hAnsi="Arial" w:cs="Arial"/>
        </w:rPr>
        <w:t xml:space="preserve"> e </w:t>
      </w:r>
      <w:r w:rsidR="0089298B" w:rsidRPr="0089298B">
        <w:rPr>
          <w:rFonts w:ascii="Arial" w:hAnsi="Arial" w:cs="Arial"/>
        </w:rPr>
        <w:t>Amnon Lehavi</w:t>
      </w:r>
      <w:r w:rsidR="0089298B">
        <w:rPr>
          <w:rFonts w:ascii="Arial" w:hAnsi="Arial" w:cs="Arial"/>
        </w:rPr>
        <w:t xml:space="preserve"> da </w:t>
      </w:r>
      <w:r w:rsidR="0089298B" w:rsidRPr="0089298B">
        <w:rPr>
          <w:rFonts w:ascii="Arial" w:hAnsi="Arial" w:cs="Arial"/>
        </w:rPr>
        <w:t>Radzyner Law School Interdisciplinary Center</w:t>
      </w:r>
      <w:r w:rsidR="0089298B">
        <w:rPr>
          <w:rFonts w:ascii="Arial" w:hAnsi="Arial" w:cs="Arial"/>
        </w:rPr>
        <w:t xml:space="preserve">, em Israel (ambos copresidentes da LSGL); o norte-americano Daniel Rodriguez da </w:t>
      </w:r>
      <w:r w:rsidR="0089298B" w:rsidRPr="0089298B">
        <w:rPr>
          <w:rFonts w:ascii="Arial" w:hAnsi="Arial" w:cs="Arial"/>
        </w:rPr>
        <w:t>Northwestern Pritzker School of Law</w:t>
      </w:r>
      <w:r w:rsidR="0089298B">
        <w:rPr>
          <w:rFonts w:ascii="Arial" w:hAnsi="Arial" w:cs="Arial"/>
        </w:rPr>
        <w:t xml:space="preserve">; Wanderley Fernandes e Paulo Araújo da Fundação Getúlio Vargas, no Brasil; Bertil Oder da </w:t>
      </w:r>
      <w:r w:rsidR="0089298B" w:rsidRPr="0089298B">
        <w:rPr>
          <w:rFonts w:ascii="Arial" w:hAnsi="Arial" w:cs="Arial"/>
        </w:rPr>
        <w:t>K</w:t>
      </w:r>
      <w:r w:rsidR="0089298B">
        <w:rPr>
          <w:rFonts w:ascii="Arial" w:hAnsi="Arial" w:cs="Arial"/>
        </w:rPr>
        <w:t>oç</w:t>
      </w:r>
      <w:r w:rsidR="0089298B" w:rsidRPr="0089298B">
        <w:rPr>
          <w:rFonts w:ascii="Arial" w:hAnsi="Arial" w:cs="Arial"/>
        </w:rPr>
        <w:t xml:space="preserve"> University Law School</w:t>
      </w:r>
      <w:r w:rsidR="0089298B">
        <w:rPr>
          <w:rFonts w:ascii="Arial" w:hAnsi="Arial" w:cs="Arial"/>
        </w:rPr>
        <w:t xml:space="preserve">, na Turquia; Simon </w:t>
      </w:r>
      <w:r w:rsidR="0089298B" w:rsidRPr="0089298B">
        <w:rPr>
          <w:rFonts w:ascii="Arial" w:hAnsi="Arial" w:cs="Arial"/>
        </w:rPr>
        <w:t>Chesterman</w:t>
      </w:r>
      <w:r w:rsidR="0089298B">
        <w:rPr>
          <w:rFonts w:ascii="Arial" w:hAnsi="Arial" w:cs="Arial"/>
        </w:rPr>
        <w:t xml:space="preserve"> da </w:t>
      </w:r>
      <w:r w:rsidR="0089298B" w:rsidRPr="0089298B">
        <w:rPr>
          <w:rFonts w:ascii="Arial" w:hAnsi="Arial" w:cs="Arial"/>
        </w:rPr>
        <w:t>National University of Singapore Faculty of Law</w:t>
      </w:r>
      <w:r w:rsidR="0089298B">
        <w:rPr>
          <w:rFonts w:ascii="Arial" w:hAnsi="Arial" w:cs="Arial"/>
        </w:rPr>
        <w:t xml:space="preserve">; e o australiano </w:t>
      </w:r>
      <w:r w:rsidR="0089298B" w:rsidRPr="0089298B">
        <w:rPr>
          <w:rFonts w:ascii="Arial" w:hAnsi="Arial" w:cs="Arial"/>
        </w:rPr>
        <w:t xml:space="preserve">George Williams </w:t>
      </w:r>
      <w:r w:rsidR="0089298B">
        <w:rPr>
          <w:rFonts w:ascii="Arial" w:hAnsi="Arial" w:cs="Arial"/>
        </w:rPr>
        <w:t xml:space="preserve">da </w:t>
      </w:r>
      <w:r w:rsidR="0089298B" w:rsidRPr="0089298B">
        <w:rPr>
          <w:rFonts w:ascii="Arial" w:hAnsi="Arial" w:cs="Arial"/>
        </w:rPr>
        <w:t>University of New South Wales SChool of Law</w:t>
      </w:r>
      <w:r w:rsidR="0089298B">
        <w:rPr>
          <w:rFonts w:ascii="Arial" w:hAnsi="Arial" w:cs="Arial"/>
        </w:rPr>
        <w:t>.</w:t>
      </w:r>
    </w:p>
    <w:p w14:paraId="2E2B6C6C" w14:textId="636BE96A" w:rsidR="00A139E5" w:rsidRDefault="00A139E5" w:rsidP="0021512E">
      <w:pPr>
        <w:pStyle w:val="SemEspaamento"/>
        <w:spacing w:after="240" w:line="264" w:lineRule="auto"/>
        <w:jc w:val="both"/>
        <w:rPr>
          <w:rFonts w:ascii="Arial" w:hAnsi="Arial" w:cs="Arial"/>
        </w:rPr>
      </w:pPr>
      <w:r w:rsidRPr="00A139E5">
        <w:rPr>
          <w:rFonts w:ascii="Arial" w:hAnsi="Arial" w:cs="Arial"/>
        </w:rPr>
        <w:t>A conferência ‘Legal implications of Covid-19 - a Global Approach’ vai ter início</w:t>
      </w:r>
      <w:r>
        <w:rPr>
          <w:rFonts w:ascii="Arial" w:hAnsi="Arial" w:cs="Arial"/>
        </w:rPr>
        <w:t xml:space="preserve"> às 14 horas do dia 24 de abril e será realizada através da aplicação de videoconferência</w:t>
      </w:r>
      <w:r w:rsidR="00A9241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Zoom para os participantes inscritos. Já os restantes interessados poderão assistir à iniciativa através do </w:t>
      </w:r>
      <w:hyperlink r:id="rId10" w:history="1">
        <w:r w:rsidRPr="00A92412">
          <w:rPr>
            <w:rStyle w:val="Hiperligao"/>
            <w:rFonts w:ascii="Arial" w:hAnsi="Arial" w:cs="Arial"/>
            <w:i/>
            <w:iCs/>
          </w:rPr>
          <w:t>site</w:t>
        </w:r>
      </w:hyperlink>
      <w:r>
        <w:rPr>
          <w:rFonts w:ascii="Arial" w:hAnsi="Arial" w:cs="Arial"/>
        </w:rPr>
        <w:t xml:space="preserve"> e página de </w:t>
      </w:r>
      <w:hyperlink r:id="rId11" w:history="1">
        <w:r w:rsidRPr="00A92412">
          <w:rPr>
            <w:rStyle w:val="Hiperligao"/>
            <w:rFonts w:ascii="Arial" w:hAnsi="Arial" w:cs="Arial"/>
          </w:rPr>
          <w:t>Facebook</w:t>
        </w:r>
      </w:hyperlink>
      <w:r>
        <w:rPr>
          <w:rFonts w:ascii="Arial" w:hAnsi="Arial" w:cs="Arial"/>
        </w:rPr>
        <w:t xml:space="preserve"> da </w:t>
      </w:r>
      <w:r w:rsidRPr="00A139E5">
        <w:rPr>
          <w:rFonts w:ascii="Arial" w:hAnsi="Arial" w:cs="Arial"/>
        </w:rPr>
        <w:t>Law Schools Global League</w:t>
      </w:r>
      <w:r w:rsidR="0021512E">
        <w:rPr>
          <w:rFonts w:ascii="Arial" w:hAnsi="Arial" w:cs="Arial"/>
        </w:rPr>
        <w:t>.</w:t>
      </w:r>
    </w:p>
    <w:p w14:paraId="6EA4FD67" w14:textId="4A9A55B3" w:rsidR="0021512E" w:rsidRDefault="0021512E" w:rsidP="0021512E">
      <w:pPr>
        <w:pStyle w:val="SemEspaamento"/>
        <w:spacing w:after="240" w:line="264" w:lineRule="auto"/>
        <w:jc w:val="both"/>
        <w:rPr>
          <w:rFonts w:ascii="Arial" w:hAnsi="Arial" w:cs="Arial"/>
        </w:rPr>
      </w:pPr>
    </w:p>
    <w:p w14:paraId="1DD6827B" w14:textId="52B7AE3A" w:rsidR="0021512E" w:rsidRPr="0021512E" w:rsidRDefault="0021512E" w:rsidP="0021512E">
      <w:pPr>
        <w:pStyle w:val="SemEspaamento"/>
        <w:spacing w:after="80" w:line="264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1512E">
        <w:rPr>
          <w:rFonts w:ascii="Arial" w:hAnsi="Arial" w:cs="Arial"/>
          <w:b/>
          <w:bCs/>
          <w:sz w:val="18"/>
          <w:szCs w:val="18"/>
          <w:lang w:val="en-US"/>
        </w:rPr>
        <w:t>Sobre a Law Schools Global League:</w:t>
      </w:r>
    </w:p>
    <w:p w14:paraId="6BA3C182" w14:textId="65ADCFB2" w:rsidR="0021512E" w:rsidRDefault="0021512E" w:rsidP="0021512E">
      <w:pPr>
        <w:pStyle w:val="SemEspaamento"/>
        <w:spacing w:after="240" w:line="264" w:lineRule="auto"/>
        <w:jc w:val="both"/>
        <w:rPr>
          <w:rFonts w:ascii="Arial" w:hAnsi="Arial" w:cs="Arial"/>
          <w:sz w:val="18"/>
          <w:szCs w:val="18"/>
        </w:rPr>
      </w:pPr>
      <w:r w:rsidRPr="0021512E">
        <w:rPr>
          <w:rFonts w:ascii="Arial" w:hAnsi="Arial" w:cs="Arial"/>
          <w:sz w:val="18"/>
          <w:szCs w:val="18"/>
        </w:rPr>
        <w:t>A Law Schools Global League é uma das mais prestigiadas associações internacionais das escolas de Direito que tem como propósito promover o debate académico sobre as mais diversas questões do Direito Internacional, bem como incentivar a cooperação entre faculdades de diferentes países ao nível da investigação. Fundada em 2012, a LSGL já conta com mais de 30 instituições-membro, sendo a Católica Global School of Law da Faculdade de Direito da Universidade Católica Portuguesa um dos seus membros-fundadores e atual copresidente, a par da Radzyner Law School Interdisciplinary Center, em Israel.</w:t>
      </w:r>
    </w:p>
    <w:p w14:paraId="5805BC0D" w14:textId="0E243C3B" w:rsidR="0021512E" w:rsidRDefault="0021512E" w:rsidP="0021512E">
      <w:pPr>
        <w:pStyle w:val="SemEspaamento"/>
        <w:spacing w:after="24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Para mais informações, consultar: </w:t>
      </w:r>
      <w:hyperlink r:id="rId12" w:history="1">
        <w:r w:rsidRPr="006E1281">
          <w:rPr>
            <w:rStyle w:val="Hiperligao"/>
            <w:rFonts w:ascii="Arial" w:hAnsi="Arial" w:cs="Arial"/>
            <w:sz w:val="18"/>
            <w:szCs w:val="18"/>
          </w:rPr>
          <w:t>https://lawschoolsgloballeague.com/</w:t>
        </w:r>
      </w:hyperlink>
    </w:p>
    <w:p w14:paraId="2E56A67A" w14:textId="77777777" w:rsidR="001655CA" w:rsidRPr="0021512E" w:rsidRDefault="001655CA" w:rsidP="004818E5">
      <w:pPr>
        <w:jc w:val="both"/>
        <w:rPr>
          <w:rFonts w:ascii="Arial" w:hAnsi="Arial" w:cs="Arial"/>
          <w:sz w:val="24"/>
          <w:szCs w:val="24"/>
        </w:rPr>
      </w:pPr>
    </w:p>
    <w:p w14:paraId="778BEF42" w14:textId="0A2ABA02" w:rsidR="00DE0E06" w:rsidRPr="004818E5" w:rsidRDefault="00096A33" w:rsidP="004818E5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18"/>
          <w:szCs w:val="19"/>
        </w:rPr>
        <w:t>Para m</w:t>
      </w:r>
      <w:r w:rsidR="00696A58" w:rsidRPr="00D6409E">
        <w:rPr>
          <w:rFonts w:ascii="Arial" w:hAnsi="Arial" w:cs="Arial"/>
          <w:b/>
          <w:color w:val="000000"/>
          <w:sz w:val="18"/>
          <w:szCs w:val="19"/>
        </w:rPr>
        <w:t>ais informações</w:t>
      </w:r>
      <w:r w:rsidR="00DE0E06">
        <w:rPr>
          <w:rFonts w:ascii="Arial" w:hAnsi="Arial" w:cs="Arial"/>
          <w:b/>
          <w:color w:val="000000"/>
          <w:sz w:val="18"/>
          <w:szCs w:val="19"/>
        </w:rPr>
        <w:t>, contacte:</w:t>
      </w:r>
    </w:p>
    <w:p w14:paraId="4C088540" w14:textId="56B64436" w:rsidR="00696A58" w:rsidRPr="00D6409E" w:rsidRDefault="00696A58" w:rsidP="00696A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18"/>
          <w:szCs w:val="19"/>
        </w:rPr>
      </w:pPr>
      <w:r w:rsidRPr="00D6409E">
        <w:rPr>
          <w:rFonts w:ascii="Arial" w:hAnsi="Arial" w:cs="Arial"/>
          <w:b/>
          <w:color w:val="000000"/>
          <w:sz w:val="18"/>
          <w:szCs w:val="19"/>
        </w:rPr>
        <w:t>Lift Consulting</w:t>
      </w:r>
    </w:p>
    <w:p w14:paraId="00FB25B8" w14:textId="5FC5E9AD" w:rsidR="00696A58" w:rsidRDefault="00696A58" w:rsidP="00696A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9"/>
        </w:rPr>
      </w:pPr>
      <w:r w:rsidRPr="00D6409E">
        <w:rPr>
          <w:rFonts w:ascii="Arial" w:hAnsi="Arial" w:cs="Arial"/>
          <w:color w:val="000000"/>
          <w:sz w:val="18"/>
          <w:szCs w:val="19"/>
        </w:rPr>
        <w:t>Anabela Pereira</w:t>
      </w:r>
      <w:r w:rsidR="00DE0E06">
        <w:rPr>
          <w:rFonts w:ascii="Arial" w:hAnsi="Arial" w:cs="Arial"/>
          <w:color w:val="000000"/>
          <w:sz w:val="18"/>
          <w:szCs w:val="19"/>
        </w:rPr>
        <w:t xml:space="preserve"> </w:t>
      </w:r>
      <w:r w:rsidR="00096A33">
        <w:rPr>
          <w:rFonts w:ascii="Arial" w:hAnsi="Arial" w:cs="Arial"/>
          <w:color w:val="000000"/>
          <w:sz w:val="18"/>
          <w:szCs w:val="19"/>
        </w:rPr>
        <w:t>|</w:t>
      </w:r>
      <w:r w:rsidR="00DE0E06">
        <w:rPr>
          <w:rFonts w:ascii="Arial" w:hAnsi="Arial" w:cs="Arial"/>
          <w:color w:val="000000"/>
          <w:sz w:val="18"/>
          <w:szCs w:val="19"/>
        </w:rPr>
        <w:t xml:space="preserve"> </w:t>
      </w:r>
      <w:hyperlink r:id="rId13" w:history="1">
        <w:r w:rsidR="00DE0E06" w:rsidRPr="00DF5983">
          <w:rPr>
            <w:rStyle w:val="Hiperligao"/>
            <w:rFonts w:ascii="Arial" w:hAnsi="Arial" w:cs="Arial"/>
            <w:sz w:val="18"/>
            <w:szCs w:val="19"/>
          </w:rPr>
          <w:t>anabela.pereira@lift.com.pt</w:t>
        </w:r>
      </w:hyperlink>
      <w:r w:rsidR="00DE0E06">
        <w:rPr>
          <w:rFonts w:ascii="Arial" w:hAnsi="Arial" w:cs="Arial"/>
          <w:color w:val="000000"/>
          <w:sz w:val="18"/>
          <w:szCs w:val="19"/>
        </w:rPr>
        <w:t xml:space="preserve"> </w:t>
      </w:r>
      <w:r w:rsidR="00096A33">
        <w:rPr>
          <w:rFonts w:ascii="Arial" w:hAnsi="Arial" w:cs="Arial"/>
          <w:color w:val="000000"/>
          <w:sz w:val="18"/>
          <w:szCs w:val="19"/>
        </w:rPr>
        <w:t>|</w:t>
      </w:r>
      <w:r w:rsidR="00DE0E06">
        <w:rPr>
          <w:rFonts w:ascii="Arial" w:hAnsi="Arial" w:cs="Arial"/>
          <w:color w:val="000000"/>
          <w:sz w:val="18"/>
          <w:szCs w:val="19"/>
        </w:rPr>
        <w:t xml:space="preserve"> </w:t>
      </w:r>
      <w:r w:rsidR="00DE0E06" w:rsidRPr="00D6409E">
        <w:rPr>
          <w:rFonts w:ascii="Arial" w:hAnsi="Arial" w:cs="Arial"/>
          <w:color w:val="000000"/>
          <w:sz w:val="18"/>
          <w:szCs w:val="19"/>
        </w:rPr>
        <w:t>936 282</w:t>
      </w:r>
      <w:r w:rsidR="00096A33">
        <w:rPr>
          <w:rFonts w:ascii="Arial" w:hAnsi="Arial" w:cs="Arial"/>
          <w:color w:val="000000"/>
          <w:sz w:val="18"/>
          <w:szCs w:val="19"/>
        </w:rPr>
        <w:t> </w:t>
      </w:r>
      <w:r w:rsidR="00DE0E06" w:rsidRPr="00D6409E">
        <w:rPr>
          <w:rFonts w:ascii="Arial" w:hAnsi="Arial" w:cs="Arial"/>
          <w:color w:val="000000"/>
          <w:sz w:val="18"/>
          <w:szCs w:val="19"/>
        </w:rPr>
        <w:t>863</w:t>
      </w:r>
    </w:p>
    <w:p w14:paraId="4D698EA5" w14:textId="33AD536C" w:rsidR="00096A33" w:rsidRDefault="00096A33" w:rsidP="00696A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9"/>
        </w:rPr>
      </w:pPr>
      <w:r>
        <w:rPr>
          <w:rFonts w:ascii="Arial" w:hAnsi="Arial" w:cs="Arial"/>
          <w:color w:val="000000"/>
          <w:sz w:val="18"/>
          <w:szCs w:val="19"/>
        </w:rPr>
        <w:t xml:space="preserve">Fábio Duarte | </w:t>
      </w:r>
      <w:hyperlink r:id="rId14" w:history="1">
        <w:r w:rsidRPr="008861CC">
          <w:rPr>
            <w:rStyle w:val="Hiperligao"/>
            <w:rFonts w:ascii="Arial" w:hAnsi="Arial" w:cs="Arial"/>
            <w:sz w:val="18"/>
            <w:szCs w:val="19"/>
          </w:rPr>
          <w:t>fabio.duarte@lift.com.pt</w:t>
        </w:r>
      </w:hyperlink>
      <w:r>
        <w:rPr>
          <w:rFonts w:ascii="Arial" w:hAnsi="Arial" w:cs="Arial"/>
          <w:color w:val="000000"/>
          <w:sz w:val="18"/>
          <w:szCs w:val="19"/>
        </w:rPr>
        <w:t xml:space="preserve"> | </w:t>
      </w:r>
      <w:r w:rsidRPr="00096A33">
        <w:rPr>
          <w:rFonts w:ascii="Arial" w:hAnsi="Arial" w:cs="Arial"/>
          <w:color w:val="000000"/>
          <w:sz w:val="18"/>
          <w:szCs w:val="19"/>
        </w:rPr>
        <w:t>911 774 428</w:t>
      </w:r>
    </w:p>
    <w:p w14:paraId="2F8E4D7F" w14:textId="4992DE7E" w:rsidR="00DE0E06" w:rsidRPr="00D6409E" w:rsidRDefault="00DE0E06" w:rsidP="00696A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9"/>
        </w:rPr>
      </w:pPr>
    </w:p>
    <w:sectPr w:rsidR="00DE0E06" w:rsidRPr="00D6409E" w:rsidSect="001655CA">
      <w:headerReference w:type="default" r:id="rId15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CD4CC" w14:textId="77777777" w:rsidR="00CF2C6D" w:rsidRDefault="00CF2C6D" w:rsidP="00696A58">
      <w:pPr>
        <w:spacing w:after="0" w:line="240" w:lineRule="auto"/>
      </w:pPr>
      <w:r>
        <w:separator/>
      </w:r>
    </w:p>
  </w:endnote>
  <w:endnote w:type="continuationSeparator" w:id="0">
    <w:p w14:paraId="42BBDBAE" w14:textId="77777777" w:rsidR="00CF2C6D" w:rsidRDefault="00CF2C6D" w:rsidP="006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3BDC0" w14:textId="77777777" w:rsidR="00CF2C6D" w:rsidRDefault="00CF2C6D" w:rsidP="00696A58">
      <w:pPr>
        <w:spacing w:after="0" w:line="240" w:lineRule="auto"/>
      </w:pPr>
      <w:r>
        <w:separator/>
      </w:r>
    </w:p>
  </w:footnote>
  <w:footnote w:type="continuationSeparator" w:id="0">
    <w:p w14:paraId="13B78AF4" w14:textId="77777777" w:rsidR="00CF2C6D" w:rsidRDefault="00CF2C6D" w:rsidP="0069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BBB9" w14:textId="78A8CBE1" w:rsidR="005245C9" w:rsidRDefault="001655CA" w:rsidP="00696A58">
    <w:pPr>
      <w:pStyle w:val="Cabealho"/>
      <w:jc w:val="right"/>
    </w:pPr>
    <w:r w:rsidRPr="001655CA">
      <w:rPr>
        <w:noProof/>
      </w:rPr>
      <w:drawing>
        <wp:anchor distT="0" distB="0" distL="114300" distR="114300" simplePos="0" relativeHeight="251658240" behindDoc="0" locked="0" layoutInCell="1" allowOverlap="1" wp14:anchorId="302FA737" wp14:editId="7C0DF8F9">
          <wp:simplePos x="0" y="0"/>
          <wp:positionH relativeFrom="margin">
            <wp:posOffset>1951355</wp:posOffset>
          </wp:positionH>
          <wp:positionV relativeFrom="margin">
            <wp:posOffset>-875030</wp:posOffset>
          </wp:positionV>
          <wp:extent cx="3449955" cy="815340"/>
          <wp:effectExtent l="0" t="0" r="0" b="0"/>
          <wp:wrapSquare wrapText="bothSides"/>
          <wp:docPr id="7" name="Imagem 7" descr="lawreview.elsa.org |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wreview.elsa.org | Partn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9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5C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C3D2A"/>
    <w:multiLevelType w:val="hybridMultilevel"/>
    <w:tmpl w:val="C994EE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10"/>
    <w:rsid w:val="00011182"/>
    <w:rsid w:val="00025624"/>
    <w:rsid w:val="00047BC2"/>
    <w:rsid w:val="0005752B"/>
    <w:rsid w:val="000877E5"/>
    <w:rsid w:val="00096A33"/>
    <w:rsid w:val="000A1D5E"/>
    <w:rsid w:val="000A34BF"/>
    <w:rsid w:val="000C070F"/>
    <w:rsid w:val="000D4743"/>
    <w:rsid w:val="000D58C5"/>
    <w:rsid w:val="00102E7A"/>
    <w:rsid w:val="0014072E"/>
    <w:rsid w:val="00143BA9"/>
    <w:rsid w:val="00157ED5"/>
    <w:rsid w:val="00164BCB"/>
    <w:rsid w:val="001655CA"/>
    <w:rsid w:val="001831C2"/>
    <w:rsid w:val="001B7CFF"/>
    <w:rsid w:val="001C5286"/>
    <w:rsid w:val="001D6C6B"/>
    <w:rsid w:val="001E347E"/>
    <w:rsid w:val="001F296E"/>
    <w:rsid w:val="0021512E"/>
    <w:rsid w:val="00215680"/>
    <w:rsid w:val="0029729C"/>
    <w:rsid w:val="002B0F1D"/>
    <w:rsid w:val="002D7D28"/>
    <w:rsid w:val="00303CD9"/>
    <w:rsid w:val="0030492E"/>
    <w:rsid w:val="00335510"/>
    <w:rsid w:val="003539B0"/>
    <w:rsid w:val="00354AEC"/>
    <w:rsid w:val="003A08D9"/>
    <w:rsid w:val="003B3154"/>
    <w:rsid w:val="003C124B"/>
    <w:rsid w:val="003C7792"/>
    <w:rsid w:val="00412F08"/>
    <w:rsid w:val="00417DDB"/>
    <w:rsid w:val="00446212"/>
    <w:rsid w:val="004540D0"/>
    <w:rsid w:val="004818E5"/>
    <w:rsid w:val="004C5C77"/>
    <w:rsid w:val="00512F55"/>
    <w:rsid w:val="00517A7D"/>
    <w:rsid w:val="005245C9"/>
    <w:rsid w:val="00557591"/>
    <w:rsid w:val="00570B79"/>
    <w:rsid w:val="005A3447"/>
    <w:rsid w:val="005A42E8"/>
    <w:rsid w:val="005C4535"/>
    <w:rsid w:val="005D3215"/>
    <w:rsid w:val="006051A1"/>
    <w:rsid w:val="00651FC5"/>
    <w:rsid w:val="00654C85"/>
    <w:rsid w:val="00660939"/>
    <w:rsid w:val="00671961"/>
    <w:rsid w:val="00696A58"/>
    <w:rsid w:val="006C0835"/>
    <w:rsid w:val="006D1781"/>
    <w:rsid w:val="006E1D5D"/>
    <w:rsid w:val="00715610"/>
    <w:rsid w:val="00727EF0"/>
    <w:rsid w:val="00734F71"/>
    <w:rsid w:val="00765514"/>
    <w:rsid w:val="007B534D"/>
    <w:rsid w:val="007C5CB6"/>
    <w:rsid w:val="00813E62"/>
    <w:rsid w:val="0081561A"/>
    <w:rsid w:val="0089298B"/>
    <w:rsid w:val="008940B2"/>
    <w:rsid w:val="00896020"/>
    <w:rsid w:val="008B27D2"/>
    <w:rsid w:val="009119CF"/>
    <w:rsid w:val="00930245"/>
    <w:rsid w:val="00930BCE"/>
    <w:rsid w:val="00935FDC"/>
    <w:rsid w:val="00943A5F"/>
    <w:rsid w:val="00947BF6"/>
    <w:rsid w:val="0095562D"/>
    <w:rsid w:val="009A0769"/>
    <w:rsid w:val="009D2142"/>
    <w:rsid w:val="009F2BA5"/>
    <w:rsid w:val="00A0287C"/>
    <w:rsid w:val="00A139E5"/>
    <w:rsid w:val="00A23A7D"/>
    <w:rsid w:val="00A2479E"/>
    <w:rsid w:val="00A34699"/>
    <w:rsid w:val="00A47BDE"/>
    <w:rsid w:val="00A7106A"/>
    <w:rsid w:val="00A8536E"/>
    <w:rsid w:val="00A92412"/>
    <w:rsid w:val="00AE790C"/>
    <w:rsid w:val="00B333C0"/>
    <w:rsid w:val="00B611D0"/>
    <w:rsid w:val="00B9246B"/>
    <w:rsid w:val="00B96EAE"/>
    <w:rsid w:val="00BD16AC"/>
    <w:rsid w:val="00C10531"/>
    <w:rsid w:val="00C22CD9"/>
    <w:rsid w:val="00C62CDC"/>
    <w:rsid w:val="00CD2596"/>
    <w:rsid w:val="00CF2C6D"/>
    <w:rsid w:val="00D262C7"/>
    <w:rsid w:val="00D31238"/>
    <w:rsid w:val="00D46D65"/>
    <w:rsid w:val="00D5673C"/>
    <w:rsid w:val="00D86BAB"/>
    <w:rsid w:val="00D87743"/>
    <w:rsid w:val="00D87E98"/>
    <w:rsid w:val="00D9392A"/>
    <w:rsid w:val="00DD238A"/>
    <w:rsid w:val="00DE0E06"/>
    <w:rsid w:val="00DF15EA"/>
    <w:rsid w:val="00DF2DB3"/>
    <w:rsid w:val="00E14B4F"/>
    <w:rsid w:val="00E25E6D"/>
    <w:rsid w:val="00EA6583"/>
    <w:rsid w:val="00EA7BDA"/>
    <w:rsid w:val="00EA7EEA"/>
    <w:rsid w:val="00EB6800"/>
    <w:rsid w:val="00ED25E9"/>
    <w:rsid w:val="00F256A5"/>
    <w:rsid w:val="00F40B08"/>
    <w:rsid w:val="00FA23AB"/>
    <w:rsid w:val="00FB5D06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11CE2"/>
  <w15:docId w15:val="{EC13DE06-85F5-4FE0-A98C-ADBDF85A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D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30BC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0287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0287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0287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028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0287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287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B534D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696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6A58"/>
  </w:style>
  <w:style w:type="paragraph" w:styleId="Rodap">
    <w:name w:val="footer"/>
    <w:basedOn w:val="Normal"/>
    <w:link w:val="RodapCarter"/>
    <w:uiPriority w:val="99"/>
    <w:unhideWhenUsed/>
    <w:rsid w:val="00696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6A58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5752B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9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abela.per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wschoolsgloballeagu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Law-Schools-Global-League-253872898023557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awschoolsgloballeagu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abio.duarte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10BE162F054183060FBE996C8724" ma:contentTypeVersion="0" ma:contentTypeDescription="Create a new document." ma:contentTypeScope="" ma:versionID="3372120fb329eaf57c28c86c333dbaf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9A7856-2AEA-436E-A839-0CDDF236C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75BFE1-357B-4A92-AE91-FA2EE5DE9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606BF-C27C-4DEB-A38D-61F264E0FB4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Dias Trindade Lopes</dc:creator>
  <cp:lastModifiedBy>Fábio Duarte</cp:lastModifiedBy>
  <cp:revision>10</cp:revision>
  <dcterms:created xsi:type="dcterms:W3CDTF">2020-04-03T15:42:00Z</dcterms:created>
  <dcterms:modified xsi:type="dcterms:W3CDTF">2020-04-21T11:29:00Z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0x01010008E110BE162F054183060FBE996C8724</vt:lpwstr>
  </property>
</Properties>
</file>