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705C" w14:textId="3209C11E" w:rsidR="00097367" w:rsidRPr="00107DB6" w:rsidRDefault="00097367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5017DF">
        <w:rPr>
          <w:rFonts w:ascii="Calibri" w:hAnsi="Calibri"/>
          <w:color w:val="auto"/>
          <w:sz w:val="24"/>
          <w:szCs w:val="24"/>
        </w:rPr>
        <w:t>23</w:t>
      </w:r>
      <w:r w:rsidR="005017DF">
        <w:rPr>
          <w:rFonts w:ascii="Calibri" w:hAnsi="Calibri"/>
          <w:color w:val="auto"/>
          <w:sz w:val="24"/>
          <w:szCs w:val="24"/>
        </w:rPr>
        <w:t xml:space="preserve"> </w:t>
      </w:r>
      <w:r w:rsidR="006E01B9">
        <w:rPr>
          <w:rFonts w:ascii="Calibri" w:hAnsi="Calibri"/>
          <w:color w:val="auto"/>
          <w:sz w:val="24"/>
          <w:szCs w:val="24"/>
        </w:rPr>
        <w:t xml:space="preserve">maja </w:t>
      </w:r>
      <w:r w:rsidR="00AD0E43">
        <w:rPr>
          <w:rFonts w:ascii="Calibri" w:hAnsi="Calibri"/>
          <w:color w:val="auto"/>
          <w:sz w:val="24"/>
          <w:szCs w:val="24"/>
        </w:rPr>
        <w:t>2016</w:t>
      </w:r>
    </w:p>
    <w:p w14:paraId="45F967F1" w14:textId="77777777" w:rsidR="00097367" w:rsidRDefault="00097367" w:rsidP="00150849">
      <w:pPr>
        <w:rPr>
          <w:rFonts w:asciiTheme="minorHAnsi" w:hAnsiTheme="minorHAnsi"/>
          <w:b/>
          <w:sz w:val="28"/>
          <w:szCs w:val="28"/>
        </w:rPr>
      </w:pPr>
    </w:p>
    <w:p w14:paraId="0C155F65" w14:textId="77777777" w:rsidR="00855165" w:rsidRDefault="00855165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AF96D2D" w14:textId="77777777" w:rsidR="002D40FF" w:rsidRPr="00C96A25" w:rsidRDefault="002D40FF" w:rsidP="0009736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56A47DE" w14:textId="27F6A393" w:rsidR="003C66A1" w:rsidRPr="00C96A25" w:rsidRDefault="003C66A1" w:rsidP="00C96A25">
      <w:pPr>
        <w:jc w:val="center"/>
        <w:rPr>
          <w:rFonts w:ascii="Geometr415 Lt BT PL" w:hAnsi="Geometr415 Lt BT PL"/>
          <w:b/>
          <w:sz w:val="32"/>
          <w:szCs w:val="24"/>
        </w:rPr>
      </w:pPr>
      <w:r w:rsidRPr="00C96A25">
        <w:rPr>
          <w:rFonts w:ascii="Geometr415 Lt BT PL" w:hAnsi="Geometr415 Lt BT PL"/>
          <w:b/>
          <w:sz w:val="32"/>
          <w:szCs w:val="24"/>
        </w:rPr>
        <w:t xml:space="preserve">Zostań projektantem </w:t>
      </w:r>
      <w:proofErr w:type="spellStart"/>
      <w:r w:rsidRPr="00C96A25">
        <w:rPr>
          <w:rFonts w:ascii="Geometr415 Lt BT PL" w:hAnsi="Geometr415 Lt BT PL"/>
          <w:b/>
          <w:sz w:val="32"/>
          <w:szCs w:val="24"/>
        </w:rPr>
        <w:t>Jogobelli</w:t>
      </w:r>
      <w:proofErr w:type="spellEnd"/>
      <w:r w:rsidR="006F20DB">
        <w:rPr>
          <w:rFonts w:ascii="Geometr415 Lt BT PL" w:hAnsi="Geometr415 Lt BT PL"/>
          <w:b/>
          <w:sz w:val="32"/>
          <w:szCs w:val="24"/>
        </w:rPr>
        <w:t>!</w:t>
      </w:r>
    </w:p>
    <w:p w14:paraId="2953D4F5" w14:textId="77777777" w:rsidR="003C66A1" w:rsidRPr="00C96A25" w:rsidRDefault="003C66A1" w:rsidP="00C96A25">
      <w:pPr>
        <w:jc w:val="both"/>
        <w:rPr>
          <w:rFonts w:ascii="Geometr415 Lt BT PL" w:hAnsi="Geometr415 Lt BT PL"/>
          <w:b/>
          <w:sz w:val="32"/>
          <w:szCs w:val="24"/>
        </w:rPr>
      </w:pPr>
    </w:p>
    <w:p w14:paraId="101D9585" w14:textId="3B4262EE" w:rsidR="003C66A1" w:rsidRPr="00C96A25" w:rsidRDefault="003C66A1" w:rsidP="00C96A25">
      <w:pPr>
        <w:jc w:val="both"/>
        <w:rPr>
          <w:rFonts w:ascii="Geometr415 Lt BT PL" w:hAnsi="Geometr415 Lt BT PL"/>
          <w:b/>
          <w:bCs/>
          <w:sz w:val="32"/>
          <w:szCs w:val="24"/>
        </w:rPr>
      </w:pPr>
      <w:proofErr w:type="spellStart"/>
      <w:r w:rsidRPr="00C96A25">
        <w:rPr>
          <w:rFonts w:ascii="Geometr415 Lt BT PL" w:hAnsi="Geometr415 Lt BT PL"/>
          <w:b/>
          <w:bCs/>
          <w:sz w:val="32"/>
          <w:szCs w:val="24"/>
        </w:rPr>
        <w:t>Jogobella</w:t>
      </w:r>
      <w:proofErr w:type="spellEnd"/>
      <w:r w:rsidRPr="00C96A25">
        <w:rPr>
          <w:rFonts w:ascii="Geometr415 Lt BT PL" w:hAnsi="Geometr415 Lt BT PL"/>
          <w:b/>
          <w:bCs/>
          <w:sz w:val="32"/>
          <w:szCs w:val="24"/>
        </w:rPr>
        <w:t xml:space="preserve"> – lider na rynku jogurtów owocowych w Polsce organizuje konkurs, w którym konsumenci mogą zaprojektować nowe opakowania butelek </w:t>
      </w:r>
      <w:proofErr w:type="spellStart"/>
      <w:r w:rsidRPr="00C96A25">
        <w:rPr>
          <w:rFonts w:ascii="Geometr415 Lt BT PL" w:hAnsi="Geometr415 Lt BT PL"/>
          <w:b/>
          <w:bCs/>
          <w:sz w:val="32"/>
          <w:szCs w:val="24"/>
        </w:rPr>
        <w:t>Jogobella</w:t>
      </w:r>
      <w:proofErr w:type="spellEnd"/>
      <w:r w:rsidRPr="00C96A25">
        <w:rPr>
          <w:rFonts w:ascii="Geometr415 Lt BT PL" w:hAnsi="Geometr415 Lt BT PL"/>
          <w:b/>
          <w:bCs/>
          <w:sz w:val="32"/>
          <w:szCs w:val="24"/>
        </w:rPr>
        <w:t xml:space="preserve">. </w:t>
      </w:r>
      <w:bookmarkStart w:id="0" w:name="_GoBack"/>
      <w:bookmarkEnd w:id="0"/>
      <w:r w:rsidR="005017DF">
        <w:rPr>
          <w:rFonts w:ascii="Geometr415 Lt BT PL" w:hAnsi="Geometr415 Lt BT PL"/>
          <w:b/>
          <w:bCs/>
          <w:sz w:val="32"/>
          <w:szCs w:val="24"/>
        </w:rPr>
        <w:t xml:space="preserve">Działania reklamowe przygotowały spółki z grupy </w:t>
      </w:r>
      <w:proofErr w:type="spellStart"/>
      <w:r w:rsidR="005017DF">
        <w:rPr>
          <w:rFonts w:ascii="Geometr415 Lt BT PL" w:hAnsi="Geometr415 Lt BT PL"/>
          <w:b/>
          <w:bCs/>
          <w:sz w:val="32"/>
          <w:szCs w:val="24"/>
        </w:rPr>
        <w:t>Dentsu</w:t>
      </w:r>
      <w:proofErr w:type="spellEnd"/>
      <w:r w:rsidR="005017DF">
        <w:rPr>
          <w:rFonts w:ascii="Geometr415 Lt BT PL" w:hAnsi="Geometr415 Lt BT PL"/>
          <w:b/>
          <w:bCs/>
          <w:sz w:val="32"/>
          <w:szCs w:val="24"/>
        </w:rPr>
        <w:t xml:space="preserve"> </w:t>
      </w:r>
      <w:proofErr w:type="spellStart"/>
      <w:r w:rsidR="005017DF">
        <w:rPr>
          <w:rFonts w:ascii="Geometr415 Lt BT PL" w:hAnsi="Geometr415 Lt BT PL"/>
          <w:b/>
          <w:bCs/>
          <w:sz w:val="32"/>
          <w:szCs w:val="24"/>
        </w:rPr>
        <w:t>Aegis</w:t>
      </w:r>
      <w:proofErr w:type="spellEnd"/>
      <w:r w:rsidR="005017DF">
        <w:rPr>
          <w:rFonts w:ascii="Geometr415 Lt BT PL" w:hAnsi="Geometr415 Lt BT PL"/>
          <w:b/>
          <w:bCs/>
          <w:sz w:val="32"/>
          <w:szCs w:val="24"/>
        </w:rPr>
        <w:t xml:space="preserve"> Network.</w:t>
      </w:r>
    </w:p>
    <w:p w14:paraId="59FDD2FA" w14:textId="77777777" w:rsidR="003C66A1" w:rsidRPr="00C96A25" w:rsidRDefault="003C66A1" w:rsidP="00C96A25">
      <w:pPr>
        <w:jc w:val="both"/>
        <w:rPr>
          <w:rFonts w:ascii="Geometr415 Lt BT PL" w:hAnsi="Geometr415 Lt BT PL"/>
          <w:b/>
          <w:bCs/>
          <w:sz w:val="24"/>
          <w:szCs w:val="24"/>
        </w:rPr>
      </w:pPr>
    </w:p>
    <w:p w14:paraId="79939B7B" w14:textId="5C5CCFF4" w:rsidR="003C66A1" w:rsidRPr="00166B27" w:rsidRDefault="003C66A1" w:rsidP="00C96A25">
      <w:pPr>
        <w:jc w:val="both"/>
        <w:rPr>
          <w:rFonts w:ascii="Geometr415 Lt BT PL" w:hAnsi="Geometr415 Lt BT PL"/>
          <w:bCs/>
          <w:iCs/>
          <w:sz w:val="26"/>
          <w:szCs w:val="26"/>
        </w:rPr>
      </w:pPr>
      <w:proofErr w:type="spellStart"/>
      <w:r w:rsidRPr="00C96A25">
        <w:rPr>
          <w:rFonts w:ascii="Geometr415 Lt BT PL" w:hAnsi="Geometr415 Lt BT PL"/>
          <w:bCs/>
          <w:iCs/>
          <w:sz w:val="26"/>
          <w:szCs w:val="26"/>
        </w:rPr>
        <w:t>Jogobella</w:t>
      </w:r>
      <w:proofErr w:type="spellEnd"/>
      <w:r w:rsidRPr="00C96A25">
        <w:rPr>
          <w:rFonts w:ascii="Geometr415 Lt BT PL" w:hAnsi="Geometr415 Lt BT PL"/>
          <w:bCs/>
          <w:iCs/>
          <w:sz w:val="26"/>
          <w:szCs w:val="26"/>
        </w:rPr>
        <w:t xml:space="preserve"> w butelce łączy w sobie soczysty smak owoców z delikatnym jogurtem co daje idealną propozycję</w:t>
      </w:r>
      <w:r w:rsidR="003F291F">
        <w:rPr>
          <w:rFonts w:ascii="Geometr415 Lt BT PL" w:hAnsi="Geometr415 Lt BT PL"/>
          <w:bCs/>
          <w:iCs/>
          <w:sz w:val="26"/>
          <w:szCs w:val="26"/>
        </w:rPr>
        <w:t xml:space="preserve"> </w:t>
      </w:r>
      <w:r w:rsidRPr="00C96A25">
        <w:rPr>
          <w:rFonts w:ascii="Geometr415 Lt BT PL" w:hAnsi="Geometr415 Lt BT PL"/>
          <w:bCs/>
          <w:iCs/>
          <w:sz w:val="26"/>
          <w:szCs w:val="26"/>
        </w:rPr>
        <w:t xml:space="preserve">orzeźwiającego napoju na każdą porę dnia. </w:t>
      </w:r>
      <w:r w:rsidRPr="00C96A25">
        <w:rPr>
          <w:rFonts w:ascii="Geometr415 Lt BT PL" w:hAnsi="Geometr415 Lt BT PL"/>
          <w:sz w:val="26"/>
          <w:szCs w:val="26"/>
        </w:rPr>
        <w:t xml:space="preserve">Jogurty </w:t>
      </w:r>
      <w:proofErr w:type="spellStart"/>
      <w:r w:rsidRPr="00C96A25">
        <w:rPr>
          <w:rFonts w:ascii="Geometr415 Lt BT PL" w:hAnsi="Geometr415 Lt BT PL"/>
          <w:sz w:val="26"/>
          <w:szCs w:val="26"/>
        </w:rPr>
        <w:t>Jogobella</w:t>
      </w:r>
      <w:proofErr w:type="spellEnd"/>
      <w:r w:rsidRPr="00C96A25">
        <w:rPr>
          <w:rFonts w:ascii="Geometr415 Lt BT PL" w:hAnsi="Geometr415 Lt BT PL"/>
          <w:sz w:val="26"/>
          <w:szCs w:val="26"/>
        </w:rPr>
        <w:t xml:space="preserve"> dostępne są </w:t>
      </w:r>
      <w:r w:rsidRPr="00166B27">
        <w:rPr>
          <w:rFonts w:ascii="Geometr415 Lt BT PL" w:hAnsi="Geometr415 Lt BT PL"/>
          <w:bCs/>
          <w:iCs/>
          <w:sz w:val="26"/>
          <w:szCs w:val="26"/>
        </w:rPr>
        <w:t>w sze</w:t>
      </w:r>
      <w:r w:rsidRPr="00166B27">
        <w:rPr>
          <w:rFonts w:ascii="Geometr415 Lt BT PL" w:hAnsi="Geometr415 Lt BT PL" w:hint="eastAsia"/>
          <w:bCs/>
          <w:iCs/>
          <w:sz w:val="26"/>
          <w:szCs w:val="26"/>
        </w:rPr>
        <w:t>ś</w:t>
      </w:r>
      <w:r w:rsidRPr="00166B27">
        <w:rPr>
          <w:rFonts w:ascii="Geometr415 Lt BT PL" w:hAnsi="Geometr415 Lt BT PL"/>
          <w:bCs/>
          <w:iCs/>
          <w:sz w:val="26"/>
          <w:szCs w:val="26"/>
        </w:rPr>
        <w:t>ciu smakach</w:t>
      </w:r>
      <w:r w:rsidR="00CD04E3">
        <w:rPr>
          <w:rFonts w:ascii="Geometr415 Lt BT PL" w:hAnsi="Geometr415 Lt BT PL"/>
          <w:bCs/>
          <w:iCs/>
          <w:sz w:val="26"/>
          <w:szCs w:val="26"/>
        </w:rPr>
        <w:t>:</w:t>
      </w:r>
      <w:r w:rsidRPr="00166B27">
        <w:rPr>
          <w:rFonts w:ascii="Geometr415 Lt BT PL" w:hAnsi="Geometr415 Lt BT PL"/>
          <w:bCs/>
          <w:iCs/>
          <w:sz w:val="26"/>
          <w:szCs w:val="26"/>
        </w:rPr>
        <w:t xml:space="preserve"> </w:t>
      </w:r>
      <w:r w:rsidR="00CD04E3" w:rsidRPr="002D493E">
        <w:rPr>
          <w:rFonts w:ascii="Geometr415 Lt BT PL" w:hAnsi="Geometr415 Lt BT PL"/>
          <w:bCs/>
          <w:iCs/>
          <w:sz w:val="26"/>
          <w:szCs w:val="26"/>
        </w:rPr>
        <w:t>truskawka, malina, brzoskwinia i marakuja, owoce egzotyczne z truskawką, wiśnia i wanilia oraz jabłko i mango</w:t>
      </w:r>
      <w:r w:rsidR="00CD04E3">
        <w:rPr>
          <w:rFonts w:ascii="Geometr415 Lt BT PL" w:hAnsi="Geometr415 Lt BT PL"/>
          <w:bCs/>
          <w:iCs/>
          <w:sz w:val="26"/>
          <w:szCs w:val="26"/>
        </w:rPr>
        <w:t>.</w:t>
      </w:r>
    </w:p>
    <w:p w14:paraId="2EC0B5A5" w14:textId="77777777" w:rsidR="003C66A1" w:rsidRPr="00C96A25" w:rsidRDefault="003C66A1" w:rsidP="00C96A25">
      <w:pPr>
        <w:jc w:val="both"/>
        <w:rPr>
          <w:rFonts w:ascii="Geometr415 Lt BT PL" w:hAnsi="Geometr415 Lt BT PL"/>
          <w:sz w:val="26"/>
          <w:szCs w:val="26"/>
        </w:rPr>
      </w:pPr>
    </w:p>
    <w:p w14:paraId="32054D70" w14:textId="5B4B4A38" w:rsidR="003C66A1" w:rsidRPr="00C96A25" w:rsidRDefault="003C66A1" w:rsidP="00C96A25">
      <w:pPr>
        <w:jc w:val="both"/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</w:pPr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W swojej najnowszej kampanii </w:t>
      </w:r>
      <w:proofErr w:type="spellStart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Jogobella</w:t>
      </w:r>
      <w:proofErr w:type="spellEnd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zachęca konsumentów do zaprojektowania własnego, wyjątkowego opakowania butelki. Do zaprojektowania jest sześć butelek, tyle ile smaków oferuje </w:t>
      </w:r>
      <w:proofErr w:type="spellStart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Jogobella</w:t>
      </w:r>
      <w:proofErr w:type="spellEnd"/>
      <w:r w:rsidR="00166B27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w butelce</w:t>
      </w:r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. Konkurs prowadzony jest poprzez stronę </w:t>
      </w:r>
      <w:hyperlink r:id="rId8" w:history="1">
        <w:r w:rsidR="002D493E" w:rsidRPr="002D493E">
          <w:rPr>
            <w:rStyle w:val="Hipercze"/>
            <w:rFonts w:ascii="Geometr415 Lt BT PL" w:hAnsi="Geometr415 Lt BT PL"/>
            <w:sz w:val="26"/>
            <w:szCs w:val="26"/>
            <w:shd w:val="clear" w:color="auto" w:fill="FFFFFF"/>
          </w:rPr>
          <w:t>http://www.jogobella.pl</w:t>
        </w:r>
      </w:hyperlink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. </w:t>
      </w:r>
      <w:r w:rsidR="00924327"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Zwycięskie projekty zostaną wprowadzone do produkcji i pojawią się na sklepowych półkach w 2017 roku. </w:t>
      </w:r>
      <w:r w:rsidR="00924327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Ich twórcy zostaną dodatkowo nagrodzeni 6 zestawami </w:t>
      </w:r>
      <w:r w:rsidR="00CD04E3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dwóch </w:t>
      </w:r>
      <w:r w:rsidR="00924327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rowerów miejskich</w:t>
      </w:r>
      <w:r w:rsidR="00357B4D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. </w:t>
      </w:r>
      <w:r w:rsidR="006F20DB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Przewidziane są też</w:t>
      </w:r>
      <w:r w:rsidR="00357B4D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nagrody </w:t>
      </w:r>
      <w:r w:rsidR="00166B27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etapowe</w:t>
      </w:r>
      <w:r w:rsidR="00357B4D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- </w:t>
      </w:r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co tydzień zostanie </w:t>
      </w:r>
      <w:r w:rsidR="003F291F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przyznanych</w:t>
      </w:r>
      <w:r w:rsidR="003F291F"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</w:t>
      </w:r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25 </w:t>
      </w:r>
      <w:r w:rsidR="00166B27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komfortowych</w:t>
      </w:r>
      <w:r w:rsidR="00166B27"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</w:t>
      </w:r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puf w soczystych truskawkowych kolorach.</w:t>
      </w:r>
    </w:p>
    <w:p w14:paraId="10789B01" w14:textId="77777777" w:rsidR="003C66A1" w:rsidRPr="00C96A25" w:rsidRDefault="003C66A1" w:rsidP="00C96A25">
      <w:pPr>
        <w:jc w:val="both"/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</w:pPr>
    </w:p>
    <w:p w14:paraId="7DDF3C9E" w14:textId="2FFD2266" w:rsidR="003C66A1" w:rsidRPr="00C96A25" w:rsidRDefault="003C66A1" w:rsidP="00C96A25">
      <w:pPr>
        <w:jc w:val="both"/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</w:pPr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Akcji „zostań projektantem </w:t>
      </w:r>
      <w:proofErr w:type="spellStart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Jogobelli</w:t>
      </w:r>
      <w:proofErr w:type="spellEnd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” towarzyszy silna kampania w mediach online. Kampania obejmuje działania performance </w:t>
      </w:r>
      <w:r w:rsidR="003F291F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m.in. </w:t>
      </w:r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na portalu społecznościowym Facebook oraz w Google, działania display na ogólnopolskich i tematycznych portalach oraz wsparcie </w:t>
      </w:r>
      <w:proofErr w:type="spellStart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influencerów</w:t>
      </w:r>
      <w:proofErr w:type="spellEnd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na </w:t>
      </w:r>
      <w:r w:rsidR="003F291F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I</w:t>
      </w:r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nstagramie</w:t>
      </w:r>
      <w:r w:rsidR="003F291F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.</w:t>
      </w:r>
    </w:p>
    <w:p w14:paraId="78256FA2" w14:textId="77777777" w:rsidR="003C66A1" w:rsidRPr="00C96A25" w:rsidRDefault="003C66A1" w:rsidP="00C96A25">
      <w:pPr>
        <w:jc w:val="both"/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</w:pPr>
    </w:p>
    <w:p w14:paraId="4F388BD1" w14:textId="726B1D72" w:rsidR="003C66A1" w:rsidRPr="00C96A25" w:rsidRDefault="003C66A1" w:rsidP="00C96A25">
      <w:pPr>
        <w:jc w:val="both"/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</w:pPr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Za przygotowanie i realizację kampanii odpowiada dom </w:t>
      </w:r>
      <w:proofErr w:type="spellStart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mediowy</w:t>
      </w:r>
      <w:proofErr w:type="spellEnd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Carat Polska we współpracy z agencją Lubię to – </w:t>
      </w:r>
      <w:proofErr w:type="spellStart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linked</w:t>
      </w:r>
      <w:proofErr w:type="spellEnd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by </w:t>
      </w:r>
      <w:proofErr w:type="spellStart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Isobar</w:t>
      </w:r>
      <w:proofErr w:type="spellEnd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oraz </w:t>
      </w:r>
      <w:proofErr w:type="spellStart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Amnet</w:t>
      </w:r>
      <w:proofErr w:type="spellEnd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Polska</w:t>
      </w:r>
      <w:r w:rsidR="002D493E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i </w:t>
      </w:r>
      <w:proofErr w:type="spellStart"/>
      <w:r w:rsidR="002D493E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iProspect</w:t>
      </w:r>
      <w:proofErr w:type="spellEnd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. Koncepcję konkursu stworzył </w:t>
      </w:r>
      <w:proofErr w:type="spellStart"/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>Zott</w:t>
      </w:r>
      <w:proofErr w:type="spellEnd"/>
      <w:r w:rsidR="003F291F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 Polska</w:t>
      </w:r>
      <w:r w:rsidRPr="00C96A25">
        <w:rPr>
          <w:rFonts w:ascii="Geometr415 Lt BT PL" w:hAnsi="Geometr415 Lt BT PL"/>
          <w:color w:val="000000"/>
          <w:sz w:val="26"/>
          <w:szCs w:val="26"/>
          <w:shd w:val="clear" w:color="auto" w:fill="FFFFFF"/>
        </w:rPr>
        <w:t xml:space="preserve">. </w:t>
      </w:r>
    </w:p>
    <w:p w14:paraId="4758B568" w14:textId="77777777" w:rsidR="003C66A1" w:rsidRPr="00C96A25" w:rsidRDefault="003C66A1" w:rsidP="00C96A25">
      <w:pPr>
        <w:jc w:val="both"/>
        <w:rPr>
          <w:rFonts w:ascii="Geometr415 Lt BT PL" w:hAnsi="Geometr415 Lt BT PL"/>
        </w:rPr>
      </w:pPr>
    </w:p>
    <w:p w14:paraId="31342083" w14:textId="77777777" w:rsidR="003C66A1" w:rsidRDefault="003C66A1" w:rsidP="003C66A1">
      <w:pPr>
        <w:ind w:left="1080"/>
        <w:rPr>
          <w:color w:val="000000"/>
          <w:sz w:val="21"/>
          <w:szCs w:val="21"/>
        </w:rPr>
      </w:pPr>
    </w:p>
    <w:p w14:paraId="3CB852C3" w14:textId="77777777" w:rsidR="00150849" w:rsidRDefault="00150849" w:rsidP="00150849">
      <w:pPr>
        <w:jc w:val="both"/>
      </w:pPr>
    </w:p>
    <w:p w14:paraId="064BE1A1" w14:textId="77777777" w:rsidR="005337EE" w:rsidRPr="00431790" w:rsidRDefault="005337EE" w:rsidP="005337EE">
      <w:pPr>
        <w:jc w:val="both"/>
      </w:pPr>
    </w:p>
    <w:p w14:paraId="281B8859" w14:textId="77777777" w:rsidR="00097367" w:rsidRDefault="00855165" w:rsidP="00855165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14:paraId="434A9446" w14:textId="77777777"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76487F6E" w14:textId="77777777"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14:paraId="564D8E9A" w14:textId="77777777"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14:paraId="78649CA8" w14:textId="0CBAEC7B"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 xml:space="preserve">Dom </w:t>
      </w:r>
      <w:proofErr w:type="spellStart"/>
      <w:r w:rsidRPr="00E72105">
        <w:rPr>
          <w:rFonts w:ascii="Calibri" w:hAnsi="Calibri"/>
          <w:sz w:val="18"/>
          <w:szCs w:val="18"/>
        </w:rPr>
        <w:t>mediowy</w:t>
      </w:r>
      <w:proofErr w:type="spellEnd"/>
      <w:r w:rsidRPr="00E72105">
        <w:rPr>
          <w:rFonts w:ascii="Calibri" w:hAnsi="Calibri"/>
          <w:sz w:val="18"/>
          <w:szCs w:val="18"/>
        </w:rPr>
        <w:t xml:space="preserve"> Carat rozpoczął działalność w Polsce w 1993 roku. Carat jest największym na świecie niezależnym specjalistą od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Klientami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Carat Polska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są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takie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firmy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jak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Zott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Philips,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adidas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Reebok,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Indesit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 General Motors,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Arla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Foods, Mead Johnson Nutrition, Mattel,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Perno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Ricard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czy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14:paraId="46DADCC1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5553BE8A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08C19997" w14:textId="77777777"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062DE716" w14:textId="77777777"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14:paraId="2A06F76F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14:paraId="684F18E4" w14:textId="77777777"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="00097367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14:paraId="3D7ACC2E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Dentsu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</w:t>
      </w: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Aegis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Network Polska</w:t>
      </w:r>
    </w:p>
    <w:p w14:paraId="2AF7C306" w14:textId="77777777"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14:paraId="7E018D80" w14:textId="77777777"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14:paraId="1C9E5CEA" w14:textId="77777777"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14:paraId="025F48C4" w14:textId="77777777" w:rsidR="00097367" w:rsidRPr="00CC59C9" w:rsidRDefault="00097367" w:rsidP="00097367">
      <w:pPr>
        <w:jc w:val="both"/>
        <w:rPr>
          <w:color w:val="000000" w:themeColor="text1"/>
        </w:rPr>
      </w:pPr>
    </w:p>
    <w:p w14:paraId="1C772CD2" w14:textId="77777777" w:rsidR="006E2935" w:rsidRDefault="006E2935"/>
    <w:sectPr w:rsidR="006E2935" w:rsidSect="001244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39408" w14:textId="77777777" w:rsidR="008C0ED2" w:rsidRDefault="008C0ED2">
      <w:r>
        <w:separator/>
      </w:r>
    </w:p>
  </w:endnote>
  <w:endnote w:type="continuationSeparator" w:id="0">
    <w:p w14:paraId="14E9C81A" w14:textId="77777777" w:rsidR="008C0ED2" w:rsidRDefault="008C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metr415 Lt BT PL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E829" w14:textId="77777777"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28FA4204" w14:textId="77777777" w:rsidR="00BA6EC5" w:rsidRPr="003966FE" w:rsidRDefault="008C0ED2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23C3541E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177ED360" w14:textId="77777777" w:rsidR="00BA6EC5" w:rsidRPr="00A93C94" w:rsidRDefault="008C0ED2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14:paraId="777FC07F" w14:textId="77777777" w:rsidR="00BA6EC5" w:rsidRDefault="008C0ED2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91CE" w14:textId="77777777" w:rsidR="00BA6EC5" w:rsidRDefault="008C0ED2" w:rsidP="00124428">
    <w:pPr>
      <w:rPr>
        <w:rFonts w:ascii="Calibri" w:hAnsi="Calibri"/>
        <w:noProof/>
        <w:sz w:val="14"/>
        <w:szCs w:val="14"/>
        <w:lang w:eastAsia="ja-JP"/>
      </w:rPr>
    </w:pPr>
  </w:p>
  <w:p w14:paraId="4D592A55" w14:textId="77777777" w:rsidR="00BA6EC5" w:rsidRDefault="008C0ED2" w:rsidP="00124428">
    <w:pPr>
      <w:rPr>
        <w:rFonts w:ascii="Calibri" w:hAnsi="Calibri"/>
        <w:noProof/>
        <w:sz w:val="14"/>
        <w:szCs w:val="14"/>
        <w:lang w:eastAsia="ja-JP"/>
      </w:rPr>
    </w:pPr>
  </w:p>
  <w:p w14:paraId="70B9D5F2" w14:textId="77777777"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14:paraId="24518CC4" w14:textId="77777777" w:rsidR="00BA6EC5" w:rsidRPr="003966FE" w:rsidRDefault="008C0ED2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67920BC0" w14:textId="77777777"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68D9A8B4" w14:textId="77777777" w:rsidR="00BA6EC5" w:rsidRDefault="008C0ED2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14:paraId="0129E713" w14:textId="77777777" w:rsidR="00BA6EC5" w:rsidRDefault="008C0ED2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14:paraId="3F9263AC" w14:textId="77777777" w:rsidR="00BA6EC5" w:rsidRPr="003966FE" w:rsidRDefault="008C0ED2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A9D36" w14:textId="77777777" w:rsidR="008C0ED2" w:rsidRDefault="008C0ED2">
      <w:r>
        <w:separator/>
      </w:r>
    </w:p>
  </w:footnote>
  <w:footnote w:type="continuationSeparator" w:id="0">
    <w:p w14:paraId="5CD78EA2" w14:textId="77777777" w:rsidR="008C0ED2" w:rsidRDefault="008C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647FF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091BF75" wp14:editId="426AB2FC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12615254" wp14:editId="3AA01FC1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F09F3" w14:textId="77777777" w:rsidR="00BA6EC5" w:rsidRDefault="008C0ED2" w:rsidP="00124428">
    <w:pPr>
      <w:ind w:left="-1418"/>
      <w:jc w:val="right"/>
      <w:rPr>
        <w:noProof/>
      </w:rPr>
    </w:pPr>
  </w:p>
  <w:p w14:paraId="4B4D66F3" w14:textId="77777777"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EF14A5" wp14:editId="0DF7B624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3508A" w14:textId="77777777"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133F65" wp14:editId="4473E7FF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5BD4A" w14:textId="77777777" w:rsidR="00BA6EC5" w:rsidRDefault="008C0ED2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2AB"/>
    <w:multiLevelType w:val="hybridMultilevel"/>
    <w:tmpl w:val="4BBCEB72"/>
    <w:lvl w:ilvl="0" w:tplc="4F5ABA7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Adamczyk">
    <w15:presenceInfo w15:providerId="None" w15:userId="Anna Adamczyk"/>
  </w15:person>
  <w15:person w15:author="Krzysztof Izmer">
    <w15:presenceInfo w15:providerId="Windows Live" w15:userId="84e90a9faefda1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67"/>
    <w:rsid w:val="00030691"/>
    <w:rsid w:val="0004009E"/>
    <w:rsid w:val="00064C78"/>
    <w:rsid w:val="00097367"/>
    <w:rsid w:val="000A1DA9"/>
    <w:rsid w:val="00125FBF"/>
    <w:rsid w:val="00150849"/>
    <w:rsid w:val="00166B27"/>
    <w:rsid w:val="00176F97"/>
    <w:rsid w:val="001832AC"/>
    <w:rsid w:val="001A7D36"/>
    <w:rsid w:val="001B1533"/>
    <w:rsid w:val="001E487E"/>
    <w:rsid w:val="00215E65"/>
    <w:rsid w:val="0026195C"/>
    <w:rsid w:val="002850C6"/>
    <w:rsid w:val="002929D8"/>
    <w:rsid w:val="002D40FF"/>
    <w:rsid w:val="002D493E"/>
    <w:rsid w:val="002E4766"/>
    <w:rsid w:val="002F0384"/>
    <w:rsid w:val="00313EEE"/>
    <w:rsid w:val="00357B4D"/>
    <w:rsid w:val="00376462"/>
    <w:rsid w:val="003C66A1"/>
    <w:rsid w:val="003D7A42"/>
    <w:rsid w:val="003F05C7"/>
    <w:rsid w:val="003F291F"/>
    <w:rsid w:val="003F68A2"/>
    <w:rsid w:val="004372BC"/>
    <w:rsid w:val="00445361"/>
    <w:rsid w:val="00454E6D"/>
    <w:rsid w:val="004674A9"/>
    <w:rsid w:val="00475253"/>
    <w:rsid w:val="00491B07"/>
    <w:rsid w:val="0049235F"/>
    <w:rsid w:val="004C270F"/>
    <w:rsid w:val="004D173A"/>
    <w:rsid w:val="005017DF"/>
    <w:rsid w:val="005337EE"/>
    <w:rsid w:val="005370AF"/>
    <w:rsid w:val="005608E4"/>
    <w:rsid w:val="00564C3B"/>
    <w:rsid w:val="00572ECE"/>
    <w:rsid w:val="00580866"/>
    <w:rsid w:val="005B17E7"/>
    <w:rsid w:val="005F4005"/>
    <w:rsid w:val="00630C3A"/>
    <w:rsid w:val="006E01B9"/>
    <w:rsid w:val="006E2935"/>
    <w:rsid w:val="006F20DB"/>
    <w:rsid w:val="007032D4"/>
    <w:rsid w:val="00736ED0"/>
    <w:rsid w:val="007460FE"/>
    <w:rsid w:val="00793DC3"/>
    <w:rsid w:val="007979ED"/>
    <w:rsid w:val="007C074C"/>
    <w:rsid w:val="008136F2"/>
    <w:rsid w:val="0081598D"/>
    <w:rsid w:val="008525D6"/>
    <w:rsid w:val="00855165"/>
    <w:rsid w:val="00860EDD"/>
    <w:rsid w:val="00892D29"/>
    <w:rsid w:val="008C0ED2"/>
    <w:rsid w:val="008C7AF9"/>
    <w:rsid w:val="008D55A6"/>
    <w:rsid w:val="00915D51"/>
    <w:rsid w:val="00924327"/>
    <w:rsid w:val="009323B2"/>
    <w:rsid w:val="00940B3A"/>
    <w:rsid w:val="00953EE3"/>
    <w:rsid w:val="00965F6B"/>
    <w:rsid w:val="009965D6"/>
    <w:rsid w:val="009F10EB"/>
    <w:rsid w:val="00A05E6C"/>
    <w:rsid w:val="00AD0E43"/>
    <w:rsid w:val="00AE5D1F"/>
    <w:rsid w:val="00AF3E90"/>
    <w:rsid w:val="00AF511A"/>
    <w:rsid w:val="00B2343E"/>
    <w:rsid w:val="00B45852"/>
    <w:rsid w:val="00B7511C"/>
    <w:rsid w:val="00C53BD1"/>
    <w:rsid w:val="00C82C55"/>
    <w:rsid w:val="00C96A25"/>
    <w:rsid w:val="00CB51EB"/>
    <w:rsid w:val="00CC4133"/>
    <w:rsid w:val="00CC780C"/>
    <w:rsid w:val="00CD04E3"/>
    <w:rsid w:val="00CD621E"/>
    <w:rsid w:val="00CE5793"/>
    <w:rsid w:val="00CF2832"/>
    <w:rsid w:val="00D414E9"/>
    <w:rsid w:val="00DA4515"/>
    <w:rsid w:val="00DE30F5"/>
    <w:rsid w:val="00E66FC4"/>
    <w:rsid w:val="00E674CF"/>
    <w:rsid w:val="00EA0D7D"/>
    <w:rsid w:val="00EC0F98"/>
    <w:rsid w:val="00F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33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F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FC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FC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4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F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FC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FC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4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0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19564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8" w:color="DDDF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13024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8" w:color="DDDF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obell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3</cp:revision>
  <dcterms:created xsi:type="dcterms:W3CDTF">2016-05-17T13:59:00Z</dcterms:created>
  <dcterms:modified xsi:type="dcterms:W3CDTF">2016-05-23T08:15:00Z</dcterms:modified>
</cp:coreProperties>
</file>