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C7EF" w14:textId="697EBBCC" w:rsidR="002A78C4" w:rsidRDefault="002A78C4" w:rsidP="002A78C4">
      <w:pPr>
        <w:rPr>
          <w:b/>
          <w:bCs/>
        </w:rPr>
      </w:pPr>
      <w:r>
        <w:rPr>
          <w:b/>
          <w:bCs/>
        </w:rPr>
        <w:t>Turystyczny Fundusz Gwarancyjny</w:t>
      </w:r>
      <w:r>
        <w:rPr>
          <w:b/>
          <w:bCs/>
        </w:rPr>
        <w:br/>
        <w:t>Informacja prasowa/tekst ekspercki</w:t>
      </w:r>
      <w:r>
        <w:rPr>
          <w:b/>
          <w:bCs/>
        </w:rPr>
        <w:br/>
        <w:t>Warszawa, dnia 0</w:t>
      </w:r>
      <w:r w:rsidR="00D10FE5">
        <w:rPr>
          <w:b/>
          <w:bCs/>
        </w:rPr>
        <w:t>7</w:t>
      </w:r>
      <w:r>
        <w:rPr>
          <w:b/>
          <w:bCs/>
        </w:rPr>
        <w:t>.05.2020r.</w:t>
      </w:r>
    </w:p>
    <w:p w14:paraId="74C738F5" w14:textId="2B9F8E88" w:rsidR="004E1EF3" w:rsidRPr="00EC04CD" w:rsidRDefault="004E1EF3" w:rsidP="00EC04CD">
      <w:pPr>
        <w:rPr>
          <w:b/>
          <w:bCs/>
        </w:rPr>
      </w:pPr>
      <w:r>
        <w:rPr>
          <w:b/>
          <w:bCs/>
        </w:rPr>
        <w:t>Dla turystów i przedsiębiorców:</w:t>
      </w:r>
      <w:r w:rsidRPr="002A78C4">
        <w:rPr>
          <w:b/>
          <w:bCs/>
        </w:rPr>
        <w:t xml:space="preserve"> </w:t>
      </w:r>
      <w:r w:rsidR="00B8278E" w:rsidRPr="002A78C4">
        <w:rPr>
          <w:b/>
          <w:bCs/>
        </w:rPr>
        <w:t xml:space="preserve">Turystyczny Fundusz Gwarancyjny </w:t>
      </w:r>
      <w:r w:rsidR="002A78C4" w:rsidRPr="002A78C4">
        <w:rPr>
          <w:b/>
          <w:bCs/>
        </w:rPr>
        <w:t>odpowiada na najczęstsze pytania związane z funkcjonowaniem branży turystycznej w okresie pandemii</w:t>
      </w:r>
    </w:p>
    <w:p w14:paraId="36E96942" w14:textId="4EB444FB" w:rsidR="002A78C4" w:rsidRDefault="00BB3A9C">
      <w:r>
        <w:t>Branża turystyczna wyczekuje na rozwój sytuacji związanej z pandemią koronawirusa</w:t>
      </w:r>
      <w:r w:rsidR="00612BA2">
        <w:t xml:space="preserve">. </w:t>
      </w:r>
      <w:r>
        <w:t xml:space="preserve">Z ostatnich danych Turystycznego Funduszu </w:t>
      </w:r>
      <w:r w:rsidR="006B3CA8">
        <w:t>Gwarancyjnego</w:t>
      </w:r>
      <w:r>
        <w:t xml:space="preserve"> wynika, że w marcu i kwietniu liczba</w:t>
      </w:r>
      <w:r w:rsidR="00FA1895">
        <w:t xml:space="preserve"> zawieszeń działalności przedsiębiorców turystycznych wzrosła w porównaniu do </w:t>
      </w:r>
      <w:r w:rsidR="00F002E2">
        <w:t>tego samego okresu roku poprzedniego o 76%</w:t>
      </w:r>
      <w:r w:rsidR="002A78C4">
        <w:t>,</w:t>
      </w:r>
      <w:r w:rsidR="00F002E2">
        <w:t xml:space="preserve"> wynosząc odpowiednio 290 (marzec</w:t>
      </w:r>
      <w:r w:rsidR="00573FCD">
        <w:t xml:space="preserve"> 2020</w:t>
      </w:r>
      <w:r w:rsidR="00F002E2">
        <w:t>)  i 374 (kwiecień</w:t>
      </w:r>
      <w:r w:rsidR="00573FCD">
        <w:t xml:space="preserve"> 2020</w:t>
      </w:r>
      <w:r w:rsidR="00F002E2">
        <w:t>)</w:t>
      </w:r>
      <w:r w:rsidR="00D86F72">
        <w:t xml:space="preserve"> w odniesieniu do 4728 przedsiębiorców, którzy nadal pozostają aktywni</w:t>
      </w:r>
      <w:r w:rsidR="00F002E2">
        <w:t>.</w:t>
      </w:r>
      <w:r w:rsidR="00FA1895">
        <w:t xml:space="preserve"> </w:t>
      </w:r>
    </w:p>
    <w:p w14:paraId="71ABB7E8" w14:textId="41D6E406" w:rsidR="008277BD" w:rsidRDefault="00612BA2" w:rsidP="002A78C4">
      <w:r>
        <w:t>Zamknięcie granic, odwołanie lotów,</w:t>
      </w:r>
      <w:r w:rsidR="00E27452">
        <w:t xml:space="preserve"> a </w:t>
      </w:r>
      <w:r>
        <w:t>przede wszystkim apele rządzących</w:t>
      </w:r>
      <w:r w:rsidR="00E27452">
        <w:t xml:space="preserve"> i </w:t>
      </w:r>
      <w:r>
        <w:t>zdrowy rozsądek Polaków przełożyły się na ograniczenie do minimum ruchu turystycznego</w:t>
      </w:r>
      <w:r w:rsidR="002A78C4">
        <w:t>, a kolejne imprezy odwoływali przedsiębiorcy</w:t>
      </w:r>
      <w:r w:rsidR="002023B9">
        <w:t xml:space="preserve">, z innych zaś rezygnowali </w:t>
      </w:r>
      <w:r w:rsidR="004E1EF3">
        <w:t xml:space="preserve">sami </w:t>
      </w:r>
      <w:r w:rsidR="002A78C4">
        <w:t xml:space="preserve">klienci. Dalsza niepewność co do </w:t>
      </w:r>
      <w:r w:rsidR="00801EE2">
        <w:t xml:space="preserve">przebiegu </w:t>
      </w:r>
      <w:r w:rsidR="002A78C4">
        <w:t>pandemii mo</w:t>
      </w:r>
      <w:r w:rsidR="00801EE2">
        <w:t>że</w:t>
      </w:r>
      <w:r w:rsidR="002A78C4">
        <w:t xml:space="preserve"> zaważyć na sytuacji przedsiębiorców w najbliższych tygodniach i miesiącach, chociaż </w:t>
      </w:r>
      <w:r w:rsidR="00DC7A34">
        <w:t>duże nadzieje wiąże się z działaniem rozwiązań przyjętych przez rząd w ramach kolejnych odsłon tarczy antykryzysowej</w:t>
      </w:r>
      <w:r w:rsidR="002A78C4">
        <w:t>.</w:t>
      </w:r>
    </w:p>
    <w:p w14:paraId="63BB2BC7" w14:textId="1D153703" w:rsidR="002B2CA2" w:rsidRDefault="00CE7A47">
      <w:r>
        <w:t xml:space="preserve">Uchwalona przez Sejm </w:t>
      </w:r>
      <w:r w:rsidR="00DC7A34">
        <w:t>t</w:t>
      </w:r>
      <w:r>
        <w:t xml:space="preserve">arcza </w:t>
      </w:r>
      <w:r w:rsidR="00DC7A34">
        <w:t>a</w:t>
      </w:r>
      <w:r>
        <w:t xml:space="preserve">ntykryzysowa zezwoliła na wydłużenie biurom turystycznym </w:t>
      </w:r>
      <w:r w:rsidR="003A7C0F">
        <w:t>okresu</w:t>
      </w:r>
      <w:r>
        <w:t xml:space="preserve"> na zwrot pieniędzy – pełnej kwoty lub zaliczki – do 180 dni</w:t>
      </w:r>
      <w:r w:rsidR="00801EE2">
        <w:t xml:space="preserve"> (plus pierwotny 14 dniowy okres)</w:t>
      </w:r>
      <w:r>
        <w:t>, co</w:t>
      </w:r>
      <w:r w:rsidR="00E27452">
        <w:t xml:space="preserve"> </w:t>
      </w:r>
      <w:r w:rsidR="00801EE2">
        <w:t xml:space="preserve">poprawia </w:t>
      </w:r>
      <w:r>
        <w:t>płynność finansową firm. Po drugie, biuro podróży</w:t>
      </w:r>
      <w:r w:rsidR="002B2CA2">
        <w:t>, które przyjęło opłatę za imprezę turystyczną,</w:t>
      </w:r>
      <w:r>
        <w:t xml:space="preserve"> może zaproponować klientowi voucher na </w:t>
      </w:r>
      <w:r w:rsidR="00E27452">
        <w:t xml:space="preserve">inną </w:t>
      </w:r>
      <w:r>
        <w:t>usługę</w:t>
      </w:r>
      <w:r w:rsidR="002B2CA2">
        <w:t xml:space="preserve">, ważny przez rok od odwołanej wycieczki. </w:t>
      </w:r>
      <w:r w:rsidR="00082305">
        <w:t>Wybierając voucher, klient nie musi czekać 180 dni na zwrot wpłaconych środków,</w:t>
      </w:r>
      <w:r w:rsidR="00E27452">
        <w:t xml:space="preserve"> a </w:t>
      </w:r>
      <w:r w:rsidR="00082305">
        <w:t>biuro podróży unika sytuacji,</w:t>
      </w:r>
      <w:r w:rsidR="00E27452">
        <w:t xml:space="preserve"> w </w:t>
      </w:r>
      <w:r w:rsidR="00082305">
        <w:t>której musiałoby masowo zwracać pieniądze.</w:t>
      </w:r>
      <w:r w:rsidR="002A78C4">
        <w:t xml:space="preserve"> </w:t>
      </w:r>
    </w:p>
    <w:p w14:paraId="1E8B4BBC" w14:textId="4E73DC8F" w:rsidR="003A7C0F" w:rsidRDefault="006834C9" w:rsidP="00573FCD">
      <w:r>
        <w:t xml:space="preserve">W obecnej sytuacji </w:t>
      </w:r>
      <w:r w:rsidR="002B2CA2">
        <w:t xml:space="preserve">bardzo ważna </w:t>
      </w:r>
      <w:r w:rsidR="002E7E1B">
        <w:t xml:space="preserve">jest </w:t>
      </w:r>
      <w:r w:rsidR="002B2CA2">
        <w:t>rola Turystycznego Funduszu Gwarancyjnego</w:t>
      </w:r>
      <w:r w:rsidR="00573FCD">
        <w:t xml:space="preserve"> jako stabilizatora rynku turystycznego. </w:t>
      </w:r>
      <w:r w:rsidR="00923FD8">
        <w:t>W</w:t>
      </w:r>
      <w:r w:rsidR="00573FCD">
        <w:t xml:space="preserve"> przypadku </w:t>
      </w:r>
      <w:r>
        <w:t xml:space="preserve">niewypłacalności </w:t>
      </w:r>
      <w:r w:rsidR="002B2CA2">
        <w:t>t</w:t>
      </w:r>
      <w:r w:rsidR="00DC7A34">
        <w:t>o</w:t>
      </w:r>
      <w:r w:rsidR="002B2CA2">
        <w:t>uroperatora</w:t>
      </w:r>
      <w:r w:rsidR="00923FD8">
        <w:t xml:space="preserve">, TFG </w:t>
      </w:r>
      <w:r w:rsidR="00214349">
        <w:t>zapewnia</w:t>
      </w:r>
      <w:r w:rsidR="002B2CA2">
        <w:t xml:space="preserve">, aby klient biura podróży otrzymał zwrot </w:t>
      </w:r>
      <w:r w:rsidR="00C017BB">
        <w:t xml:space="preserve">pieniędzy </w:t>
      </w:r>
      <w:r>
        <w:t>wpłaconych na realizację umowy o imprezę turystyczną</w:t>
      </w:r>
      <w:r w:rsidR="002B2CA2">
        <w:t xml:space="preserve">. </w:t>
      </w:r>
      <w:r w:rsidR="00573FCD">
        <w:t xml:space="preserve">Z kolei biura </w:t>
      </w:r>
      <w:r w:rsidR="00C017BB">
        <w:t>t</w:t>
      </w:r>
      <w:r w:rsidR="002B2CA2">
        <w:t>urystyczne mogą również wystąpić</w:t>
      </w:r>
      <w:r w:rsidR="00E27452">
        <w:t xml:space="preserve"> o </w:t>
      </w:r>
      <w:r w:rsidR="002B2CA2">
        <w:t xml:space="preserve">zwrot składek </w:t>
      </w:r>
      <w:r w:rsidR="002E7E1B">
        <w:t xml:space="preserve">wpłaconych do </w:t>
      </w:r>
      <w:r w:rsidR="002B2CA2">
        <w:t>TFG</w:t>
      </w:r>
      <w:r w:rsidR="00C017BB">
        <w:t>. Dzieje się to</w:t>
      </w:r>
      <w:r w:rsidR="00E27452">
        <w:t xml:space="preserve"> w </w:t>
      </w:r>
      <w:r w:rsidR="002B2CA2">
        <w:t xml:space="preserve">przypadku, gdy </w:t>
      </w:r>
      <w:r w:rsidR="00214349">
        <w:t xml:space="preserve">ze względu na COVID-19 </w:t>
      </w:r>
      <w:r>
        <w:t xml:space="preserve">klienci </w:t>
      </w:r>
      <w:r w:rsidR="00F24942">
        <w:t xml:space="preserve">rozwiążą umowę </w:t>
      </w:r>
      <w:r w:rsidR="00587399">
        <w:t xml:space="preserve">lub organizator turystyki rozwiąże umowę o udział w imprezie turystycznej </w:t>
      </w:r>
      <w:r>
        <w:t>i nastąpi zwrot wpłaty klient</w:t>
      </w:r>
      <w:r w:rsidR="00CD260E">
        <w:t>owi</w:t>
      </w:r>
      <w:r>
        <w:t xml:space="preserve"> przez touroperatora</w:t>
      </w:r>
      <w:r w:rsidR="00F24942">
        <w:t xml:space="preserve">. </w:t>
      </w:r>
      <w:r>
        <w:t>Aktualnie TF</w:t>
      </w:r>
      <w:r w:rsidR="00CD260E">
        <w:t>G</w:t>
      </w:r>
      <w:r>
        <w:t xml:space="preserve"> rozpatruje wnioski głównie małych i średnich przedsiębiorców</w:t>
      </w:r>
      <w:r w:rsidR="00214349">
        <w:t xml:space="preserve">. Takich wniosków jest obecnie </w:t>
      </w:r>
      <w:r w:rsidR="00573FCD">
        <w:t xml:space="preserve">ok. 30. </w:t>
      </w:r>
      <w:r w:rsidR="00475576" w:rsidRPr="00475576">
        <w:t xml:space="preserve">Wnioski o zwrot </w:t>
      </w:r>
      <w:r w:rsidR="00475576">
        <w:t>składek</w:t>
      </w:r>
      <w:r w:rsidR="00475576" w:rsidRPr="00475576">
        <w:t xml:space="preserve"> na TFG </w:t>
      </w:r>
      <w:r w:rsidR="00475576">
        <w:t>można</w:t>
      </w:r>
      <w:r w:rsidR="00475576" w:rsidRPr="00475576">
        <w:t xml:space="preserve"> składać w postaci papierowej drogą korespondencyjną </w:t>
      </w:r>
      <w:r w:rsidR="00475576">
        <w:t xml:space="preserve">lub </w:t>
      </w:r>
      <w:r w:rsidR="00475576" w:rsidRPr="00475576">
        <w:t xml:space="preserve"> w postaci podpisanej korespondencji elektronicznej za pośrednictwem systemu ePUAP</w:t>
      </w:r>
      <w:r w:rsidR="00475576">
        <w:t xml:space="preserve">. </w:t>
      </w:r>
      <w:r w:rsidR="00573FCD">
        <w:t xml:space="preserve">Fundusz pracuje również nad możliwością występowania o zwrot wpłaconych składek </w:t>
      </w:r>
      <w:r w:rsidR="00D10FE5">
        <w:t>za</w:t>
      </w:r>
      <w:r w:rsidR="00573FCD">
        <w:t xml:space="preserve"> pośrednictwem portalu, na którym znajdują się szczegółowe informacje dla biur </w:t>
      </w:r>
      <w:r w:rsidR="007D520F">
        <w:br/>
      </w:r>
      <w:r w:rsidR="00573FCD">
        <w:t>i turystów, dostępnego pod adresem</w:t>
      </w:r>
      <w:r w:rsidR="00475576">
        <w:t xml:space="preserve"> </w:t>
      </w:r>
      <w:r w:rsidR="00475576" w:rsidRPr="00573FCD">
        <w:rPr>
          <w:b/>
          <w:bCs/>
        </w:rPr>
        <w:t>tfg.ufg.pl</w:t>
      </w:r>
      <w:r w:rsidR="00573FCD">
        <w:t xml:space="preserve">. </w:t>
      </w:r>
    </w:p>
    <w:p w14:paraId="60E527FD" w14:textId="44C524F8" w:rsidR="00CE7A47" w:rsidRDefault="00573FCD">
      <w:r>
        <w:t xml:space="preserve">Należy jednak </w:t>
      </w:r>
      <w:r w:rsidR="00F24942">
        <w:t>pamiętać</w:t>
      </w:r>
      <w:r w:rsidR="00C017BB">
        <w:t xml:space="preserve">, że </w:t>
      </w:r>
      <w:r w:rsidR="00F24942">
        <w:t xml:space="preserve">turyści mogą liczyć na </w:t>
      </w:r>
      <w:r w:rsidR="0031159A">
        <w:t>ochronę TFG</w:t>
      </w:r>
      <w:r w:rsidR="00F24942">
        <w:t xml:space="preserve"> tylko pod warunkiem</w:t>
      </w:r>
      <w:r w:rsidR="00902D26">
        <w:t xml:space="preserve">, że po </w:t>
      </w:r>
      <w:r w:rsidR="00450EEE">
        <w:t>p</w:t>
      </w:r>
      <w:r w:rsidR="00902D26">
        <w:t>ierwsze p</w:t>
      </w:r>
      <w:r w:rsidR="00F24942">
        <w:t>rzedsiębiorca turystyczny,</w:t>
      </w:r>
      <w:r w:rsidR="00E27452">
        <w:t xml:space="preserve"> z </w:t>
      </w:r>
      <w:r w:rsidR="00F24942">
        <w:t>którym zawarli umowę</w:t>
      </w:r>
      <w:r w:rsidR="00C017BB">
        <w:t>,</w:t>
      </w:r>
      <w:r w:rsidR="00F24942">
        <w:t xml:space="preserve"> </w:t>
      </w:r>
      <w:r>
        <w:t>legitym</w:t>
      </w:r>
      <w:r w:rsidR="00902D26">
        <w:t xml:space="preserve">uje </w:t>
      </w:r>
      <w:r>
        <w:t>się</w:t>
      </w:r>
      <w:r w:rsidR="00F24942">
        <w:t xml:space="preserve"> wpis</w:t>
      </w:r>
      <w:r>
        <w:t>em</w:t>
      </w:r>
      <w:r w:rsidR="00F24942">
        <w:t xml:space="preserve"> do </w:t>
      </w:r>
      <w:r w:rsidR="00F24942" w:rsidRPr="00F24942">
        <w:t>Rejestr</w:t>
      </w:r>
      <w:r w:rsidR="00F24942">
        <w:t>u</w:t>
      </w:r>
      <w:r w:rsidR="00F24942" w:rsidRPr="00F24942">
        <w:t xml:space="preserve"> Organizatorów Turystyki</w:t>
      </w:r>
      <w:r w:rsidR="00E27452">
        <w:t xml:space="preserve"> i </w:t>
      </w:r>
      <w:r w:rsidR="00F24942" w:rsidRPr="00F24942">
        <w:t>Przedsiębiorców Ułatwiających Nabywanie Powiązanych Usług Turystycznych</w:t>
      </w:r>
      <w:r w:rsidR="00902D26">
        <w:t xml:space="preserve">. Po drugie przedsiębiorca </w:t>
      </w:r>
      <w:r w:rsidR="003A7C0F">
        <w:t>odprowadz</w:t>
      </w:r>
      <w:r w:rsidR="00902D26">
        <w:t xml:space="preserve">ił </w:t>
      </w:r>
      <w:r w:rsidR="003A7C0F">
        <w:t>składki na poczet Turystycznego Funduszu Gwarancyjnego.</w:t>
      </w:r>
      <w:r w:rsidR="00C017BB">
        <w:t xml:space="preserve"> Nawet jeżeli teraz nie planujemy kolejnego wyjazdu, warto pamiętać, żeby zawsze </w:t>
      </w:r>
      <w:r>
        <w:t xml:space="preserve">– najlepiej przed wykupieniem imprezy – </w:t>
      </w:r>
      <w:r w:rsidR="00C017BB">
        <w:t>sprawdzać</w:t>
      </w:r>
      <w:r>
        <w:t xml:space="preserve"> </w:t>
      </w:r>
      <w:r w:rsidR="00C017BB">
        <w:t>czy t</w:t>
      </w:r>
      <w:r w:rsidR="00DC7A34">
        <w:t>o</w:t>
      </w:r>
      <w:r w:rsidR="00C017BB">
        <w:t>uroperator,</w:t>
      </w:r>
      <w:r w:rsidR="00E27452">
        <w:t xml:space="preserve"> z </w:t>
      </w:r>
      <w:r w:rsidR="00C017BB">
        <w:t>którym zawieramy umowę</w:t>
      </w:r>
      <w:r w:rsidR="00D80BC4">
        <w:t xml:space="preserve">, </w:t>
      </w:r>
      <w:r>
        <w:t>figuruje</w:t>
      </w:r>
      <w:r w:rsidR="00E27452">
        <w:t xml:space="preserve"> w </w:t>
      </w:r>
      <w:r w:rsidR="0031159A">
        <w:t xml:space="preserve">Ewidencji prowadzonej przez </w:t>
      </w:r>
      <w:r w:rsidR="00D80BC4">
        <w:t>TFG.</w:t>
      </w:r>
      <w:r w:rsidR="00FE4390">
        <w:t xml:space="preserve"> To zapewni nam</w:t>
      </w:r>
      <w:r w:rsidR="00D80BC4">
        <w:t xml:space="preserve"> </w:t>
      </w:r>
      <w:r w:rsidR="00FE4390">
        <w:t>komfort</w:t>
      </w:r>
      <w:r w:rsidR="00E27452">
        <w:t xml:space="preserve"> i </w:t>
      </w:r>
      <w:r w:rsidR="002C5EA0">
        <w:t xml:space="preserve">bezpieczeństwo </w:t>
      </w:r>
      <w:r w:rsidR="00FE4390">
        <w:t>na wypadek nieprzewidzianych sytuacji</w:t>
      </w:r>
      <w:r w:rsidR="002C5EA0">
        <w:t>.</w:t>
      </w:r>
    </w:p>
    <w:p w14:paraId="66F13298" w14:textId="1BD71743" w:rsidR="004E1EF3" w:rsidRPr="004E1EF3" w:rsidRDefault="00B9652E" w:rsidP="004E1EF3">
      <w:r>
        <w:t xml:space="preserve">Fundusz zwraca również uwagę na najczęściej pojawiające się pytania, zarówno ze strony przedsiębiorców, jak i turystów. Mając na względzie stabilizację rynku turystycznego w Polsce </w:t>
      </w:r>
      <w:r w:rsidR="00640993">
        <w:br/>
      </w:r>
      <w:r>
        <w:lastRenderedPageBreak/>
        <w:t xml:space="preserve">i zapewnienie bezpieczeństwa tysiącom Polaków wybierających się na przyszłe, długo oczekiwane wakacje, przedstawiciele Funduszu przypominają o najważniejszych kwestiach związanych </w:t>
      </w:r>
      <w:r w:rsidR="007F70AF">
        <w:br/>
      </w:r>
      <w:r>
        <w:t xml:space="preserve">z jego funkcjonowaniem i prawami oraz obowiązkami wszystkich zainteresowanych stron. </w:t>
      </w:r>
      <w:r w:rsidR="007F70AF">
        <w:br/>
      </w:r>
      <w:r w:rsidR="00012941">
        <w:t>Dlatego przedstawiciele Funduszu</w:t>
      </w:r>
      <w:r w:rsidR="00573FCD">
        <w:t xml:space="preserve"> przygotowali odpowiedzi na najczęściej pojawiające się pytania związane z funkcjonowaniem i wsparciem udzielanym przez TFG. Wszystkie niezbędne informacje</w:t>
      </w:r>
      <w:r w:rsidR="005C46C2">
        <w:t xml:space="preserve"> można </w:t>
      </w:r>
      <w:r w:rsidR="00573FCD">
        <w:t xml:space="preserve"> łatwo znaleźć na portalu Funduszu pod adresem </w:t>
      </w:r>
      <w:r w:rsidR="00573FCD" w:rsidRPr="00573FCD">
        <w:rPr>
          <w:b/>
          <w:bCs/>
        </w:rPr>
        <w:t>tfg.ufg.pl</w:t>
      </w:r>
      <w:r w:rsidR="002D7BEC">
        <w:rPr>
          <w:b/>
          <w:bCs/>
        </w:rPr>
        <w:t>.</w:t>
      </w:r>
      <w:r w:rsidR="00573FCD">
        <w:t xml:space="preserve"> </w:t>
      </w:r>
    </w:p>
    <w:p w14:paraId="0BAF3019" w14:textId="77777777" w:rsidR="00EC04CD" w:rsidRDefault="00EC04CD" w:rsidP="00EC04CD">
      <w:pPr>
        <w:jc w:val="center"/>
        <w:rPr>
          <w:b/>
          <w:bCs/>
        </w:rPr>
      </w:pPr>
    </w:p>
    <w:p w14:paraId="4E4B6DC6" w14:textId="0B9FC758" w:rsidR="00EC04CD" w:rsidRDefault="00012941" w:rsidP="00EC04CD">
      <w:pPr>
        <w:jc w:val="center"/>
        <w:rPr>
          <w:b/>
          <w:bCs/>
        </w:rPr>
      </w:pPr>
      <w:r>
        <w:rPr>
          <w:b/>
          <w:bCs/>
        </w:rPr>
        <w:t>PYTANIA I ODPOWIEDZI –</w:t>
      </w:r>
      <w:r w:rsidR="004E1EF3">
        <w:rPr>
          <w:b/>
          <w:bCs/>
        </w:rPr>
        <w:t xml:space="preserve"> NA PODSTAWIE DOŚWIADCZEŃ </w:t>
      </w:r>
      <w:r>
        <w:rPr>
          <w:b/>
          <w:bCs/>
        </w:rPr>
        <w:t>FUNDUSZU</w:t>
      </w:r>
    </w:p>
    <w:p w14:paraId="2C1DFE8B" w14:textId="7D35EE5D" w:rsidR="00573FCD" w:rsidRDefault="00895AA2" w:rsidP="00573FCD">
      <w:pPr>
        <w:rPr>
          <w:b/>
          <w:bCs/>
        </w:rPr>
      </w:pPr>
      <w:r w:rsidRPr="00573FCD">
        <w:rPr>
          <w:b/>
          <w:bCs/>
        </w:rPr>
        <w:t>Czy voucher, który proponuje klientowi touroperator</w:t>
      </w:r>
      <w:r w:rsidR="00A93D92">
        <w:rPr>
          <w:b/>
          <w:bCs/>
        </w:rPr>
        <w:t>,</w:t>
      </w:r>
      <w:r w:rsidRPr="00573FCD">
        <w:rPr>
          <w:b/>
          <w:bCs/>
        </w:rPr>
        <w:t xml:space="preserve"> zawsze jest chroniony przez TFG </w:t>
      </w:r>
      <w:r w:rsidR="007F70AF">
        <w:rPr>
          <w:b/>
          <w:bCs/>
        </w:rPr>
        <w:br/>
      </w:r>
      <w:r w:rsidRPr="00573FCD">
        <w:rPr>
          <w:b/>
          <w:bCs/>
        </w:rPr>
        <w:t xml:space="preserve">w przypadku </w:t>
      </w:r>
      <w:r w:rsidR="00CD260E" w:rsidRPr="00573FCD">
        <w:rPr>
          <w:b/>
          <w:bCs/>
        </w:rPr>
        <w:t>wystąpienia</w:t>
      </w:r>
      <w:r w:rsidRPr="00573FCD">
        <w:rPr>
          <w:b/>
          <w:bCs/>
        </w:rPr>
        <w:t xml:space="preserve"> niewypłacalności </w:t>
      </w:r>
      <w:r w:rsidR="00CD260E" w:rsidRPr="00573FCD">
        <w:rPr>
          <w:b/>
          <w:bCs/>
        </w:rPr>
        <w:t>przedsiębiorcy?</w:t>
      </w:r>
    </w:p>
    <w:p w14:paraId="35FF8802" w14:textId="19067055" w:rsidR="00C81D50" w:rsidRPr="00573FCD" w:rsidRDefault="00C81D50" w:rsidP="00573FCD">
      <w:pPr>
        <w:rPr>
          <w:b/>
          <w:bCs/>
        </w:rPr>
      </w:pPr>
      <w:r w:rsidRPr="00C81D50">
        <w:t xml:space="preserve">Ochronie na wypadek niewypłacalności przedsiębiorców turystycznych podlegają vouchery oferowane przez organizatorów turystyki w sytuacji odstąpienia od umowy przez podróżnego </w:t>
      </w:r>
      <w:r w:rsidR="007F70AF">
        <w:br/>
      </w:r>
      <w:r w:rsidRPr="00C81D50">
        <w:t xml:space="preserve">lub rozwiązania umowy przez organizatora turystyki </w:t>
      </w:r>
      <w:r w:rsidRPr="007D520F">
        <w:rPr>
          <w:b/>
          <w:bCs/>
        </w:rPr>
        <w:t>w bezpośrednim związku z wybuchem epidemii wirusa SARS-CoV-2.</w:t>
      </w:r>
      <w:r w:rsidRPr="00C81D50">
        <w:t xml:space="preserve"> </w:t>
      </w:r>
      <w:r w:rsidRPr="00573FCD">
        <w:rPr>
          <w:b/>
        </w:rPr>
        <w:t>Dotyczy to wyłącznie umów o imprezy turystyczne</w:t>
      </w:r>
      <w:r w:rsidRPr="00C81D50">
        <w:t xml:space="preserve"> </w:t>
      </w:r>
      <w:r w:rsidRPr="00012941">
        <w:rPr>
          <w:b/>
          <w:bCs/>
        </w:rPr>
        <w:t xml:space="preserve">zawartych </w:t>
      </w:r>
      <w:r w:rsidR="007F70AF">
        <w:rPr>
          <w:b/>
          <w:bCs/>
        </w:rPr>
        <w:br/>
      </w:r>
      <w:r w:rsidRPr="00012941">
        <w:rPr>
          <w:b/>
          <w:bCs/>
        </w:rPr>
        <w:t xml:space="preserve">z </w:t>
      </w:r>
      <w:r w:rsidR="005C46C2">
        <w:rPr>
          <w:b/>
          <w:bCs/>
        </w:rPr>
        <w:t>przedsiębiorcami</w:t>
      </w:r>
      <w:r w:rsidRPr="00012941">
        <w:rPr>
          <w:b/>
          <w:bCs/>
        </w:rPr>
        <w:t xml:space="preserve"> wpisanymi do rejestru</w:t>
      </w:r>
      <w:r w:rsidRPr="00C81D50">
        <w:t xml:space="preserve"> organizatorów turystyki i przedsiębiorców ułatwiających nabywanie powiązanych usług turystycznych. Informacje o wpisie do rejestru i zabezpieczeniu finansowym na wypadek niewypłacalności przedsiębiorcy turystycznego znajdują się w Ewidencji prowadzonej przez UFG</w:t>
      </w:r>
      <w:r w:rsidR="006737EC">
        <w:t xml:space="preserve"> dostępnej na stronie tfg.ufg.pl</w:t>
      </w:r>
      <w:r w:rsidRPr="00C81D50">
        <w:t>.</w:t>
      </w:r>
    </w:p>
    <w:p w14:paraId="676DF401" w14:textId="77777777" w:rsidR="00EC04CD" w:rsidRDefault="00EC04CD" w:rsidP="00573FCD">
      <w:pPr>
        <w:rPr>
          <w:b/>
          <w:bCs/>
        </w:rPr>
      </w:pPr>
    </w:p>
    <w:p w14:paraId="4FFAA2DA" w14:textId="2527A6C7" w:rsidR="00C81D50" w:rsidRPr="00573FCD" w:rsidRDefault="00A551DC" w:rsidP="00573FCD">
      <w:pPr>
        <w:rPr>
          <w:b/>
          <w:bCs/>
        </w:rPr>
      </w:pPr>
      <w:r w:rsidRPr="00573FCD">
        <w:rPr>
          <w:b/>
          <w:bCs/>
        </w:rPr>
        <w:t>Jaka kwota podlega ochronie TFG</w:t>
      </w:r>
      <w:r w:rsidR="00CD260E" w:rsidRPr="00573FCD">
        <w:rPr>
          <w:b/>
          <w:bCs/>
        </w:rPr>
        <w:t>,</w:t>
      </w:r>
      <w:r w:rsidRPr="00573FCD">
        <w:rPr>
          <w:b/>
          <w:bCs/>
        </w:rPr>
        <w:t xml:space="preserve"> jeżeli touroperator proponuje voucher w wysokości wyższej </w:t>
      </w:r>
      <w:r w:rsidR="007F70AF">
        <w:rPr>
          <w:b/>
          <w:bCs/>
        </w:rPr>
        <w:br/>
      </w:r>
      <w:r w:rsidRPr="00573FCD">
        <w:rPr>
          <w:b/>
          <w:bCs/>
        </w:rPr>
        <w:t>niż 100% wartości wpłat</w:t>
      </w:r>
      <w:r w:rsidR="00CD260E" w:rsidRPr="00573FCD">
        <w:rPr>
          <w:b/>
          <w:bCs/>
        </w:rPr>
        <w:t>?</w:t>
      </w:r>
    </w:p>
    <w:p w14:paraId="110C19C2" w14:textId="27101AD0" w:rsidR="00A551DC" w:rsidRDefault="00C81D50" w:rsidP="00573FCD">
      <w:r w:rsidRPr="002D7BEC">
        <w:rPr>
          <w:b/>
          <w:bCs/>
        </w:rPr>
        <w:t xml:space="preserve">Ochronie na wypadek niewypłacalności organizatora turystyki podlegają wyłącznie środki wymienione na voucher odpowiadające wpłatom dokonanym </w:t>
      </w:r>
      <w:r w:rsidR="006737EC">
        <w:rPr>
          <w:b/>
          <w:bCs/>
        </w:rPr>
        <w:t xml:space="preserve">wcześniej </w:t>
      </w:r>
      <w:r w:rsidRPr="002D7BEC">
        <w:rPr>
          <w:b/>
          <w:bCs/>
        </w:rPr>
        <w:t xml:space="preserve">przez podróżnych </w:t>
      </w:r>
      <w:r w:rsidR="007F70AF">
        <w:rPr>
          <w:b/>
          <w:bCs/>
        </w:rPr>
        <w:br/>
      </w:r>
      <w:r w:rsidRPr="002D7BEC">
        <w:rPr>
          <w:b/>
          <w:bCs/>
        </w:rPr>
        <w:t>na poczet realizacji umów o imprezy turystyczne</w:t>
      </w:r>
      <w:r w:rsidRPr="00C81D50">
        <w:t>. Jeśli biuro stanie się niewypłacalne i zabraknie środków z I filaru systemu zabezpieczeń finansowych na wypadek niewypłacalności organizatora turystyki</w:t>
      </w:r>
      <w:r w:rsidR="00EC04CD">
        <w:t xml:space="preserve"> (gwarancje bankowe, gwarancje ubezpieczeniowe, ubezpieczenia)</w:t>
      </w:r>
      <w:r w:rsidRPr="00C81D50">
        <w:t xml:space="preserve">, </w:t>
      </w:r>
      <w:r w:rsidR="00EC04CD">
        <w:t xml:space="preserve">to </w:t>
      </w:r>
      <w:r w:rsidRPr="00C81D50">
        <w:t>brakujące środki zostaną zwrócone przez Turystyczny Fundusz Gwarancyjny do wysokości 100% wpłat podróżnych.</w:t>
      </w:r>
    </w:p>
    <w:p w14:paraId="4593658C" w14:textId="77777777" w:rsidR="00EC04CD" w:rsidRDefault="00EC04CD" w:rsidP="00573FCD">
      <w:pPr>
        <w:rPr>
          <w:b/>
          <w:bCs/>
        </w:rPr>
      </w:pPr>
    </w:p>
    <w:p w14:paraId="0C6EE21A" w14:textId="2FE15E4D" w:rsidR="00C12077" w:rsidRPr="00573FCD" w:rsidRDefault="00895AA2" w:rsidP="00573FCD">
      <w:pPr>
        <w:rPr>
          <w:b/>
          <w:bCs/>
        </w:rPr>
      </w:pPr>
      <w:r w:rsidRPr="00573FCD">
        <w:rPr>
          <w:b/>
          <w:bCs/>
        </w:rPr>
        <w:t>W jakiej sytuacji przedsiębiorca turystyczny mo</w:t>
      </w:r>
      <w:r w:rsidR="00A551DC" w:rsidRPr="00573FCD">
        <w:rPr>
          <w:b/>
          <w:bCs/>
        </w:rPr>
        <w:t>że</w:t>
      </w:r>
      <w:r w:rsidRPr="00573FCD">
        <w:rPr>
          <w:b/>
          <w:bCs/>
        </w:rPr>
        <w:t xml:space="preserve"> otrzymać zwrot składki z TFG</w:t>
      </w:r>
      <w:r w:rsidR="00CD260E" w:rsidRPr="00573FCD">
        <w:rPr>
          <w:b/>
          <w:bCs/>
        </w:rPr>
        <w:t>,</w:t>
      </w:r>
      <w:r w:rsidR="00A551DC" w:rsidRPr="00573FCD">
        <w:rPr>
          <w:b/>
          <w:bCs/>
        </w:rPr>
        <w:t xml:space="preserve"> a jakie sytuacje </w:t>
      </w:r>
      <w:r w:rsidR="007F70AF">
        <w:rPr>
          <w:b/>
          <w:bCs/>
        </w:rPr>
        <w:br/>
      </w:r>
      <w:r w:rsidR="00A551DC" w:rsidRPr="00573FCD">
        <w:rPr>
          <w:b/>
          <w:bCs/>
        </w:rPr>
        <w:t>nie podlegają takiemu zwrotowi</w:t>
      </w:r>
      <w:r w:rsidR="00B14E14" w:rsidRPr="00573FCD">
        <w:rPr>
          <w:b/>
          <w:bCs/>
        </w:rPr>
        <w:t>?</w:t>
      </w:r>
    </w:p>
    <w:p w14:paraId="7F7524AC" w14:textId="57E514D5" w:rsidR="00C81D50" w:rsidRDefault="00A93CC4" w:rsidP="00012941">
      <w:r>
        <w:t>Z</w:t>
      </w:r>
      <w:r w:rsidR="00C81D50">
        <w:t xml:space="preserve">wrot składek przekazanych na TFG jest możliwy wyłącznie, gdy podróżny odstąpi od umowy w trybie określonym w art. 47 ust. 4 ustawy z dnia 24 listopada 2017 r. o imprezach turystycznych </w:t>
      </w:r>
      <w:r w:rsidR="007F70AF">
        <w:br/>
      </w:r>
      <w:r w:rsidR="00C81D50">
        <w:t xml:space="preserve">i powiązanych usługach turystycznych, lub organizator turystyki rozwiąże umowę o udział w imprezie turystycznej w trybie określonym w art. 47 ust. 5 pkt 2 tej ustawy.  Odstąpienie od umowy </w:t>
      </w:r>
      <w:r w:rsidR="007F70AF">
        <w:br/>
      </w:r>
      <w:r w:rsidR="00C81D50">
        <w:t xml:space="preserve">lub rozwiązanie umowy musi pozostawać </w:t>
      </w:r>
      <w:r w:rsidR="00C81D50" w:rsidRPr="007D520F">
        <w:rPr>
          <w:b/>
          <w:bCs/>
        </w:rPr>
        <w:t>w bezpośrednim związku z wybuchem epidemii wirusa SARS-CoV-2</w:t>
      </w:r>
      <w:r w:rsidR="00C81D50">
        <w:t xml:space="preserve">. W ww. przypadkach podróżnemu przysługuje zwrot 100% dokonanych wpłat, </w:t>
      </w:r>
      <w:r w:rsidR="007F70AF">
        <w:br/>
      </w:r>
      <w:r w:rsidR="00C81D50">
        <w:t xml:space="preserve">w związku z </w:t>
      </w:r>
      <w:r w:rsidR="00C81D50" w:rsidRPr="00012941">
        <w:rPr>
          <w:b/>
        </w:rPr>
        <w:t>czym zwrot wpłat podróżnym stanowi warunek konieczny do uzyskania zwrotu składek przekazanych na TFG.</w:t>
      </w:r>
    </w:p>
    <w:p w14:paraId="4C0CD00C" w14:textId="0A5D25EB" w:rsidR="00C81D50" w:rsidRPr="00012941" w:rsidRDefault="00C81D50" w:rsidP="00012941">
      <w:pPr>
        <w:rPr>
          <w:b/>
        </w:rPr>
      </w:pPr>
      <w:r>
        <w:t xml:space="preserve">Skorzystanie przez przedsiębiorcę turystycznego z możliwości przesunięcia do 180 dni terminu odstąpienia od umowy lub rozwiązania umowy oraz zwrotu wpłat podróżnym, </w:t>
      </w:r>
      <w:r w:rsidRPr="00012941">
        <w:rPr>
          <w:b/>
        </w:rPr>
        <w:t xml:space="preserve">oznacza brak możliwości ubiegania się o zwrot składek przekazanych na TFG do momentu, gdy odstąpienie </w:t>
      </w:r>
      <w:r w:rsidR="007F70AF">
        <w:rPr>
          <w:b/>
        </w:rPr>
        <w:br/>
      </w:r>
      <w:r w:rsidRPr="00012941">
        <w:rPr>
          <w:b/>
        </w:rPr>
        <w:t>od umowy lub rozwiązanie umowy stanie się skuteczne i wpłaty zostaną zwrócone podróżnym.</w:t>
      </w:r>
    </w:p>
    <w:p w14:paraId="4823E1FC" w14:textId="6186275A" w:rsidR="00EC04CD" w:rsidRDefault="00C81D50" w:rsidP="00012941">
      <w:r>
        <w:lastRenderedPageBreak/>
        <w:t xml:space="preserve">Prawo ubiegania się o zwrot składek przekazanych na TFG </w:t>
      </w:r>
      <w:r w:rsidRPr="00012941">
        <w:rPr>
          <w:b/>
        </w:rPr>
        <w:t xml:space="preserve">nie przysługuje </w:t>
      </w:r>
      <w:r w:rsidR="005C46C2">
        <w:rPr>
          <w:b/>
        </w:rPr>
        <w:t>przedsiębiorcy</w:t>
      </w:r>
      <w:r w:rsidRPr="00012941">
        <w:rPr>
          <w:b/>
        </w:rPr>
        <w:t xml:space="preserve"> również </w:t>
      </w:r>
      <w:r w:rsidR="007F70AF">
        <w:rPr>
          <w:b/>
        </w:rPr>
        <w:br/>
      </w:r>
      <w:r w:rsidRPr="00012941">
        <w:rPr>
          <w:b/>
        </w:rPr>
        <w:t>w przypadku skorzystania przez podróżnych z voucherów</w:t>
      </w:r>
      <w:r>
        <w:t xml:space="preserve"> na realizację imprezy turystycznej w ciągu roku od dnia, w którym miała się odbyć impreza odwołana w związku z wybuchem epidemii wirusa SARS-CoV-2. </w:t>
      </w:r>
    </w:p>
    <w:p w14:paraId="72A093BD" w14:textId="77777777" w:rsidR="007F70AF" w:rsidRPr="007F70AF" w:rsidRDefault="007F70AF" w:rsidP="00012941"/>
    <w:p w14:paraId="415944B0" w14:textId="42AB7E95" w:rsidR="008345AE" w:rsidRPr="00012941" w:rsidRDefault="008345AE" w:rsidP="00012941">
      <w:pPr>
        <w:rPr>
          <w:b/>
          <w:bCs/>
        </w:rPr>
      </w:pPr>
      <w:r w:rsidRPr="00012941">
        <w:rPr>
          <w:b/>
          <w:bCs/>
        </w:rPr>
        <w:t>Czy zwrot składki w związku z rozwiązanymi umowami jest dokonywany automatycznie czy też konieczne jest złożenie dodatkowych dokumentów do TFG?</w:t>
      </w:r>
    </w:p>
    <w:p w14:paraId="6E93E0C4" w14:textId="1550B705" w:rsidR="008345AE" w:rsidRPr="008345AE" w:rsidRDefault="008345AE" w:rsidP="00012941">
      <w:pPr>
        <w:spacing w:after="0"/>
      </w:pPr>
      <w:r>
        <w:t xml:space="preserve">Zwrot składki nie jest dokonywany automatycznie przez TFG. W celu uzyskania zwrotu należy wystąpić z wnioskiem, w którym należy </w:t>
      </w:r>
      <w:r w:rsidRPr="008345AE">
        <w:t>wykazać kwotę mającą podlegać</w:t>
      </w:r>
      <w:r>
        <w:t xml:space="preserve"> </w:t>
      </w:r>
      <w:r w:rsidRPr="008345AE">
        <w:t>zwrotowi</w:t>
      </w:r>
      <w:r>
        <w:t xml:space="preserve">. Ponadto </w:t>
      </w:r>
      <w:r w:rsidR="007F70AF">
        <w:br/>
      </w:r>
      <w:r>
        <w:t>do wniosku należy dołączyć:</w:t>
      </w:r>
    </w:p>
    <w:p w14:paraId="0131ECD6" w14:textId="232BC8B5" w:rsidR="00EC04CD" w:rsidRDefault="008345AE" w:rsidP="00012941">
      <w:pPr>
        <w:rPr>
          <w:b/>
          <w:bCs/>
        </w:rPr>
      </w:pPr>
      <w:r w:rsidRPr="008345AE">
        <w:t>a) dokumenty potwierdzające odstąpienie od umowy lub jej rozwiązanie,</w:t>
      </w:r>
      <w:r w:rsidR="00012941">
        <w:br/>
      </w:r>
      <w:r w:rsidRPr="008345AE">
        <w:t>b) oświadczenie organizatora turystyki dotyczące daty, w której to oświadczenie lub rozwiązanie stało się skuteczne,</w:t>
      </w:r>
      <w:r w:rsidR="00012941">
        <w:br/>
      </w:r>
      <w:r w:rsidRPr="008345AE">
        <w:t>c) deklarację,</w:t>
      </w:r>
      <w:r w:rsidR="00012941">
        <w:br/>
      </w:r>
      <w:r w:rsidRPr="008345AE">
        <w:t>d) wykaz umów, z których wynikają składki podlegające zwrotowi.</w:t>
      </w:r>
      <w:r w:rsidR="00012941">
        <w:br/>
      </w:r>
    </w:p>
    <w:p w14:paraId="0C9228FB" w14:textId="23A161CE" w:rsidR="008345AE" w:rsidRPr="00012941" w:rsidRDefault="00C12077" w:rsidP="00012941">
      <w:r w:rsidRPr="00012941">
        <w:rPr>
          <w:b/>
          <w:bCs/>
        </w:rPr>
        <w:t xml:space="preserve">Czy jeśli klient zrezygnuje z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 xml:space="preserve">wyjazdu w związku z </w:t>
      </w:r>
      <w:r w:rsidRPr="00012941">
        <w:rPr>
          <w:rFonts w:eastAsia="Times New Roman" w:cstheme="minorHAnsi"/>
          <w:b/>
          <w:bCs/>
          <w:color w:val="000000"/>
          <w:lang w:eastAsia="pl-PL"/>
        </w:rPr>
        <w:t xml:space="preserve">zagrożeniem zakażeniem COVID-19, to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 xml:space="preserve">otrzyma zwrot wniesionej wpłaty </w:t>
      </w:r>
      <w:r w:rsidR="002E7E58" w:rsidRPr="00012941">
        <w:rPr>
          <w:rFonts w:eastAsia="Times New Roman" w:cstheme="minorHAnsi"/>
          <w:b/>
          <w:bCs/>
          <w:color w:val="000000"/>
          <w:lang w:eastAsia="pl-PL"/>
        </w:rPr>
        <w:t xml:space="preserve">do touroperatora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>z</w:t>
      </w:r>
      <w:r w:rsidR="002E7E58" w:rsidRPr="00012941">
        <w:rPr>
          <w:rFonts w:eastAsia="Times New Roman" w:cstheme="minorHAnsi"/>
          <w:b/>
          <w:bCs/>
          <w:color w:val="000000"/>
          <w:lang w:eastAsia="pl-PL"/>
        </w:rPr>
        <w:t xml:space="preserve">e środków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 xml:space="preserve"> TFG?</w:t>
      </w:r>
    </w:p>
    <w:p w14:paraId="11A527EF" w14:textId="5489E9F2" w:rsidR="008345AE" w:rsidRPr="00C12077" w:rsidRDefault="008345AE" w:rsidP="0001294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2D7BEC">
        <w:rPr>
          <w:rFonts w:eastAsia="Times New Roman" w:cstheme="minorHAnsi"/>
          <w:b/>
          <w:bCs/>
          <w:color w:val="000000"/>
          <w:lang w:eastAsia="pl-PL"/>
        </w:rPr>
        <w:t xml:space="preserve">Środki zgromadzone w </w:t>
      </w:r>
      <w:r w:rsidR="00C12077" w:rsidRPr="002D7BEC">
        <w:rPr>
          <w:rFonts w:eastAsia="Times New Roman" w:cstheme="minorHAnsi"/>
          <w:b/>
          <w:bCs/>
          <w:color w:val="000000"/>
          <w:lang w:eastAsia="pl-PL"/>
        </w:rPr>
        <w:t>TFG</w:t>
      </w:r>
      <w:r w:rsidRPr="002D7BEC">
        <w:rPr>
          <w:rFonts w:eastAsia="Times New Roman" w:cstheme="minorHAnsi"/>
          <w:b/>
          <w:bCs/>
          <w:color w:val="000000"/>
          <w:lang w:eastAsia="pl-PL"/>
        </w:rPr>
        <w:t xml:space="preserve"> są wypłacane wyłącznie w sytuacji, gdy impreza turystyczna lub powiązane usługi turystyczne nie zostaną zrealizowane (w całości lub w części) na skutek </w:t>
      </w:r>
      <w:r w:rsidRPr="007D520F">
        <w:rPr>
          <w:rFonts w:eastAsia="Times New Roman" w:cstheme="minorHAnsi"/>
          <w:b/>
          <w:bCs/>
          <w:color w:val="000000"/>
          <w:u w:val="single"/>
          <w:lang w:eastAsia="pl-PL"/>
        </w:rPr>
        <w:t>niewypłacalności</w:t>
      </w:r>
      <w:r w:rsidRPr="002D7BEC">
        <w:rPr>
          <w:rFonts w:eastAsia="Times New Roman" w:cstheme="minorHAnsi"/>
          <w:b/>
          <w:bCs/>
          <w:color w:val="000000"/>
          <w:lang w:eastAsia="pl-PL"/>
        </w:rPr>
        <w:t xml:space="preserve"> przedsiębiorcy turystycznego.</w:t>
      </w:r>
      <w:r w:rsidRPr="00C12077">
        <w:rPr>
          <w:rFonts w:eastAsia="Times New Roman" w:cstheme="minorHAnsi"/>
          <w:color w:val="000000"/>
          <w:lang w:eastAsia="pl-PL"/>
        </w:rPr>
        <w:t xml:space="preserve"> Środki TFG nie są przeznaczone na wypłaty w innych sytuacjach, jak np. rezygnacja z imprezy turystycznej, niezależnie od przyczyny.</w:t>
      </w:r>
      <w:r w:rsidR="00C12077" w:rsidRPr="00C12077">
        <w:rPr>
          <w:rFonts w:eastAsia="Times New Roman" w:cstheme="minorHAnsi"/>
          <w:color w:val="000000"/>
          <w:lang w:eastAsia="pl-PL"/>
        </w:rPr>
        <w:t xml:space="preserve"> </w:t>
      </w:r>
      <w:r w:rsidRPr="00C12077">
        <w:rPr>
          <w:rFonts w:eastAsia="Times New Roman" w:cstheme="minorHAnsi"/>
          <w:color w:val="000000"/>
          <w:lang w:eastAsia="pl-PL"/>
        </w:rPr>
        <w:t xml:space="preserve">W celu rezygnacji </w:t>
      </w:r>
      <w:r w:rsidR="007F70AF">
        <w:rPr>
          <w:rFonts w:eastAsia="Times New Roman" w:cstheme="minorHAnsi"/>
          <w:color w:val="000000"/>
          <w:lang w:eastAsia="pl-PL"/>
        </w:rPr>
        <w:br/>
      </w:r>
      <w:r w:rsidRPr="00C12077">
        <w:rPr>
          <w:rFonts w:eastAsia="Times New Roman" w:cstheme="minorHAnsi"/>
          <w:color w:val="000000"/>
          <w:lang w:eastAsia="pl-PL"/>
        </w:rPr>
        <w:t>z wyjazdu w pierwszej kolejności należy skontaktować się z przedsiębiorcą turystycznym, z którym została zawarta umowa o udział w imprezie turystycznej lub świadczenie powiązanych usług turystycznych. Zasady rezygnacji powinny być tam określone.</w:t>
      </w:r>
    </w:p>
    <w:p w14:paraId="65C8CBF1" w14:textId="109D48F7" w:rsidR="00895AA2" w:rsidRDefault="002D7BEC" w:rsidP="002D7BEC">
      <w:pPr>
        <w:jc w:val="center"/>
      </w:pPr>
      <w:r>
        <w:t>***</w:t>
      </w:r>
    </w:p>
    <w:p w14:paraId="6DEB24FE" w14:textId="49E0CC6B" w:rsidR="00012941" w:rsidRPr="00012941" w:rsidRDefault="002D7BEC" w:rsidP="002D7BEC">
      <w:r>
        <w:t xml:space="preserve">Turyści oraz przedsiębiorcy z branży turystycznej mogą skorzystać z źródła przydatnych informacji jakim jest portal TFG. Pod adresem </w:t>
      </w:r>
      <w:r w:rsidRPr="00573FCD">
        <w:rPr>
          <w:b/>
          <w:bCs/>
        </w:rPr>
        <w:t>tfg.ufg.pl</w:t>
      </w:r>
      <w:r>
        <w:rPr>
          <w:b/>
          <w:bCs/>
        </w:rPr>
        <w:t xml:space="preserve"> </w:t>
      </w:r>
      <w:r>
        <w:t xml:space="preserve">dostępna jest baza </w:t>
      </w:r>
      <w:r w:rsidR="00012941" w:rsidRPr="00012941">
        <w:t xml:space="preserve">wiedzy dla turystów na temat przedsiębiorstw z branży turystycznej, miejsce prezentowania danych o rynku, a także elektroniczna wersja Centralnej Ewidencji podmiotów z branży turystycznej. Za pośrednictwem portalu przedsiębiorcy mogą w łatwy sposób komunikować się z Turystycznym Funduszem Gwarancyjnym </w:t>
      </w:r>
      <w:r w:rsidR="007F70AF">
        <w:br/>
      </w:r>
      <w:r w:rsidR="00012941" w:rsidRPr="00012941">
        <w:t>i Urzędami Marszałkowskimi, co istotnie ułatwia funkcjonowanie zwłaszcza w obecnej sytuacji.</w:t>
      </w:r>
    </w:p>
    <w:p w14:paraId="70F71364" w14:textId="45755252" w:rsidR="00012941" w:rsidRPr="00012941" w:rsidRDefault="00012941" w:rsidP="00012941">
      <w:r w:rsidRPr="00012941">
        <w:t xml:space="preserve">Portal pełni również funkcję bazy danych. Dzięki uzyskanemu dostępowi do bieżących raportów, </w:t>
      </w:r>
      <w:r w:rsidR="007F70AF">
        <w:br/>
      </w:r>
      <w:r w:rsidRPr="00012941">
        <w:t xml:space="preserve">w tym także do zbiorczych danych na temat całego rynku, przedsiębiorcy będą mogli śledzić trendy i dostosowywać swoje działania do panujących warunków. Z kolei klienci biur turystycznych mają możliwość rzetelnego zweryfikowania czy dany przedsiębiorca  posiada wpis do prowadzonego </w:t>
      </w:r>
      <w:r w:rsidR="00E562F8">
        <w:br/>
      </w:r>
      <w:r w:rsidRPr="00012941">
        <w:t>przez marszałków województw rejestru organizatorów turystyki i przedsiębiorców ułatwiających nabywanie powiązanych usług turystycznych oraz czy posiada wymagane zabezpieczenie finansowe. To z kolei pozw</w:t>
      </w:r>
      <w:r w:rsidR="002D7BEC">
        <w:t>o</w:t>
      </w:r>
      <w:r w:rsidRPr="00012941">
        <w:t xml:space="preserve">li na ubieganie się o zwrot wniesionych wpłat w przypadku upadłości biura </w:t>
      </w:r>
      <w:r w:rsidR="00E562F8">
        <w:br/>
      </w:r>
      <w:r w:rsidRPr="00012941">
        <w:t>lub</w:t>
      </w:r>
      <w:r w:rsidR="00EC04CD">
        <w:t xml:space="preserve"> s</w:t>
      </w:r>
      <w:r w:rsidRPr="00012941">
        <w:t>pokojne dokończenie urlopu i powrót do kraju. Klienci będą mogli również sprawdzić status takiej wypłaty ze środków TFG.</w:t>
      </w:r>
    </w:p>
    <w:p w14:paraId="5CA5391C" w14:textId="77777777" w:rsidR="00012941" w:rsidRDefault="00012941" w:rsidP="00012941"/>
    <w:sectPr w:rsidR="000129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D444" w14:textId="77777777" w:rsidR="006B20F2" w:rsidRDefault="006B20F2" w:rsidP="0063285C">
      <w:pPr>
        <w:spacing w:after="0" w:line="240" w:lineRule="auto"/>
      </w:pPr>
      <w:r>
        <w:separator/>
      </w:r>
    </w:p>
  </w:endnote>
  <w:endnote w:type="continuationSeparator" w:id="0">
    <w:p w14:paraId="64ED6E88" w14:textId="77777777" w:rsidR="006B20F2" w:rsidRDefault="006B20F2" w:rsidP="0063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9320446"/>
      <w:docPartObj>
        <w:docPartGallery w:val="Page Numbers (Bottom of Page)"/>
        <w:docPartUnique/>
      </w:docPartObj>
    </w:sdtPr>
    <w:sdtEndPr/>
    <w:sdtContent>
      <w:p w14:paraId="07948A29" w14:textId="51D6310D" w:rsidR="00640993" w:rsidRDefault="006409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9BBC5" w14:textId="77777777" w:rsidR="00640993" w:rsidRDefault="00640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D467" w14:textId="77777777" w:rsidR="006B20F2" w:rsidRDefault="006B20F2" w:rsidP="0063285C">
      <w:pPr>
        <w:spacing w:after="0" w:line="240" w:lineRule="auto"/>
      </w:pPr>
      <w:r>
        <w:separator/>
      </w:r>
    </w:p>
  </w:footnote>
  <w:footnote w:type="continuationSeparator" w:id="0">
    <w:p w14:paraId="291B27D0" w14:textId="77777777" w:rsidR="006B20F2" w:rsidRDefault="006B20F2" w:rsidP="0063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EC481E"/>
    <w:multiLevelType w:val="hybridMultilevel"/>
    <w:tmpl w:val="AF78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0408"/>
    <w:multiLevelType w:val="multilevel"/>
    <w:tmpl w:val="C01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B0664"/>
    <w:multiLevelType w:val="hybridMultilevel"/>
    <w:tmpl w:val="A868508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402FDA"/>
    <w:multiLevelType w:val="hybridMultilevel"/>
    <w:tmpl w:val="12D82B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507811"/>
    <w:multiLevelType w:val="hybridMultilevel"/>
    <w:tmpl w:val="D942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A2"/>
    <w:rsid w:val="00012941"/>
    <w:rsid w:val="00066096"/>
    <w:rsid w:val="00082305"/>
    <w:rsid w:val="00192F3E"/>
    <w:rsid w:val="001D4C23"/>
    <w:rsid w:val="001F4493"/>
    <w:rsid w:val="002023B9"/>
    <w:rsid w:val="00214349"/>
    <w:rsid w:val="002A78C4"/>
    <w:rsid w:val="002B2CA2"/>
    <w:rsid w:val="002C5EA0"/>
    <w:rsid w:val="002D7BEC"/>
    <w:rsid w:val="002E7E1B"/>
    <w:rsid w:val="002E7E58"/>
    <w:rsid w:val="002F6428"/>
    <w:rsid w:val="0031159A"/>
    <w:rsid w:val="00341BE0"/>
    <w:rsid w:val="003A7C0F"/>
    <w:rsid w:val="003B2274"/>
    <w:rsid w:val="004401AB"/>
    <w:rsid w:val="00450EEE"/>
    <w:rsid w:val="004602FE"/>
    <w:rsid w:val="00475576"/>
    <w:rsid w:val="004E1EF3"/>
    <w:rsid w:val="00573FCD"/>
    <w:rsid w:val="00587399"/>
    <w:rsid w:val="00593B6E"/>
    <w:rsid w:val="005A167D"/>
    <w:rsid w:val="005C46C2"/>
    <w:rsid w:val="00612BA2"/>
    <w:rsid w:val="0063285C"/>
    <w:rsid w:val="00640993"/>
    <w:rsid w:val="006737EC"/>
    <w:rsid w:val="006834C9"/>
    <w:rsid w:val="006B20F2"/>
    <w:rsid w:val="006B3CA8"/>
    <w:rsid w:val="006E07D5"/>
    <w:rsid w:val="007264EA"/>
    <w:rsid w:val="007D520F"/>
    <w:rsid w:val="007F70AF"/>
    <w:rsid w:val="00801EE2"/>
    <w:rsid w:val="00807257"/>
    <w:rsid w:val="008277BD"/>
    <w:rsid w:val="008345AE"/>
    <w:rsid w:val="00895AA2"/>
    <w:rsid w:val="008D1C9C"/>
    <w:rsid w:val="008D3B43"/>
    <w:rsid w:val="00902D26"/>
    <w:rsid w:val="0090602F"/>
    <w:rsid w:val="00923FD8"/>
    <w:rsid w:val="009370E6"/>
    <w:rsid w:val="00A551DC"/>
    <w:rsid w:val="00A56F71"/>
    <w:rsid w:val="00A77CBE"/>
    <w:rsid w:val="00A81D67"/>
    <w:rsid w:val="00A852AB"/>
    <w:rsid w:val="00A93CC4"/>
    <w:rsid w:val="00A93D92"/>
    <w:rsid w:val="00A97DB9"/>
    <w:rsid w:val="00B029FF"/>
    <w:rsid w:val="00B063A3"/>
    <w:rsid w:val="00B14E14"/>
    <w:rsid w:val="00B45A34"/>
    <w:rsid w:val="00B61CE8"/>
    <w:rsid w:val="00B8278E"/>
    <w:rsid w:val="00B9652E"/>
    <w:rsid w:val="00BB3A9C"/>
    <w:rsid w:val="00C017BB"/>
    <w:rsid w:val="00C12077"/>
    <w:rsid w:val="00C702BF"/>
    <w:rsid w:val="00C81D50"/>
    <w:rsid w:val="00CA746B"/>
    <w:rsid w:val="00CC71FE"/>
    <w:rsid w:val="00CD260E"/>
    <w:rsid w:val="00CE7A47"/>
    <w:rsid w:val="00D10FE5"/>
    <w:rsid w:val="00D765D2"/>
    <w:rsid w:val="00D80BC4"/>
    <w:rsid w:val="00D86F72"/>
    <w:rsid w:val="00DA4A36"/>
    <w:rsid w:val="00DC7A34"/>
    <w:rsid w:val="00E27452"/>
    <w:rsid w:val="00E323B8"/>
    <w:rsid w:val="00E562F8"/>
    <w:rsid w:val="00EC04CD"/>
    <w:rsid w:val="00EC1E1D"/>
    <w:rsid w:val="00EC2E1D"/>
    <w:rsid w:val="00ED34C0"/>
    <w:rsid w:val="00F002E2"/>
    <w:rsid w:val="00F24942"/>
    <w:rsid w:val="00FA11B1"/>
    <w:rsid w:val="00FA1895"/>
    <w:rsid w:val="00FB3481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C4E2"/>
  <w15:chartTrackingRefBased/>
  <w15:docId w15:val="{A3048B56-1DF8-4228-AB6D-DA6B8BB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3A3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E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E8"/>
    <w:pPr>
      <w:keepNext/>
      <w:keepLines/>
      <w:spacing w:before="120" w:after="0" w:line="288" w:lineRule="auto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85C"/>
  </w:style>
  <w:style w:type="paragraph" w:styleId="Stopka">
    <w:name w:val="footer"/>
    <w:basedOn w:val="Normalny"/>
    <w:link w:val="StopkaZnak"/>
    <w:uiPriority w:val="99"/>
    <w:unhideWhenUsed/>
    <w:rsid w:val="0063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85C"/>
  </w:style>
  <w:style w:type="paragraph" w:styleId="Akapitzlist">
    <w:name w:val="List Paragraph"/>
    <w:basedOn w:val="Normalny"/>
    <w:uiPriority w:val="34"/>
    <w:qFormat/>
    <w:rsid w:val="00E323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5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4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3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9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6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5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73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0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8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44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59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03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1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104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293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486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794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352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985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3779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9746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4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2157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4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8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0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71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7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20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6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61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96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657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990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697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527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610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843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4903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0528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147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9907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0113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790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2181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4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54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8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6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54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66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868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704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946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314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040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50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69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113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032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466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3302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97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2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875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45E9-ABE7-40BF-9ADF-CDC930C202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879A27-E765-4A83-8404-C3C13918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>#[Ogólne]#</cp:keywords>
  <dc:description/>
  <cp:lastModifiedBy>Izabela Hoppe</cp:lastModifiedBy>
  <cp:revision>7</cp:revision>
  <dcterms:created xsi:type="dcterms:W3CDTF">2020-05-07T08:04:00Z</dcterms:created>
  <dcterms:modified xsi:type="dcterms:W3CDTF">2020-05-07T11:43:00Z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a555fb22-8b07-4da4-9fbe-814e3cc3a332</vt:lpwstr>
  </property>
  <property fmtid="{D5CDD505-2E9C-101B-9397-08002B2CF9AE}" pid="3" name="bjSaver">
    <vt:lpwstr>9gzlkY6/s59luQanQ6rMGzwCX9+GT3YQ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