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AF89" w14:textId="77777777" w:rsidR="00890C8E" w:rsidRPr="0045612E" w:rsidRDefault="00890C8E" w:rsidP="00890C8E">
      <w:pPr>
        <w:ind w:right="113"/>
        <w:rPr>
          <w:sz w:val="20"/>
          <w:szCs w:val="20"/>
        </w:rPr>
      </w:pPr>
    </w:p>
    <w:p w14:paraId="7E1F0CA8" w14:textId="6F80AA50" w:rsidR="00890C8E" w:rsidRPr="0045612E" w:rsidRDefault="00985270" w:rsidP="00890C8E">
      <w:pPr>
        <w:ind w:right="113"/>
        <w:rPr>
          <w:sz w:val="20"/>
          <w:szCs w:val="20"/>
        </w:rPr>
      </w:pPr>
      <w:r w:rsidRPr="00985270">
        <w:rPr>
          <w:noProof/>
          <w:sz w:val="20"/>
          <w:szCs w:val="20"/>
          <w:lang w:val="pt-PT" w:eastAsia="pt-PT"/>
        </w:rPr>
        <w:drawing>
          <wp:inline distT="0" distB="0" distL="0" distR="0" wp14:anchorId="59D9CA88" wp14:editId="6E453149">
            <wp:extent cx="6082665" cy="882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58CD5" w14:textId="77777777" w:rsidR="00520C8D" w:rsidRPr="00692B94" w:rsidRDefault="00520C8D" w:rsidP="00540C99">
      <w:pPr>
        <w:rPr>
          <w:sz w:val="20"/>
          <w:szCs w:val="20"/>
          <w:lang w:val="pt-PT"/>
        </w:rPr>
      </w:pPr>
      <w:bookmarkStart w:id="0" w:name="_Hlk531361925"/>
      <w:bookmarkStart w:id="1" w:name="top"/>
    </w:p>
    <w:p w14:paraId="19F1270E" w14:textId="1B0B7FE0" w:rsidR="00985270" w:rsidRPr="007842AA" w:rsidRDefault="00985270" w:rsidP="00540C99">
      <w:pPr>
        <w:pStyle w:val="Default"/>
        <w:rPr>
          <w:sz w:val="20"/>
          <w:szCs w:val="20"/>
        </w:rPr>
      </w:pPr>
      <w:r w:rsidRPr="007842AA">
        <w:rPr>
          <w:sz w:val="20"/>
          <w:szCs w:val="20"/>
        </w:rPr>
        <w:t>Contactos:</w:t>
      </w:r>
    </w:p>
    <w:p w14:paraId="537414B5" w14:textId="5C5AEF6E" w:rsidR="00985270" w:rsidRPr="007842AA" w:rsidRDefault="00985270" w:rsidP="00540C99">
      <w:pPr>
        <w:pStyle w:val="Default"/>
        <w:rPr>
          <w:sz w:val="18"/>
          <w:szCs w:val="18"/>
        </w:rPr>
      </w:pPr>
      <w:r w:rsidRPr="007842AA">
        <w:rPr>
          <w:sz w:val="18"/>
          <w:szCs w:val="18"/>
        </w:rPr>
        <w:t xml:space="preserve">Salomé Serra, </w:t>
      </w:r>
      <w:hyperlink r:id="rId10" w:history="1">
        <w:r w:rsidRPr="007842AA">
          <w:rPr>
            <w:rStyle w:val="Hiperligao"/>
            <w:rFonts w:cs="Arial"/>
            <w:sz w:val="18"/>
            <w:szCs w:val="18"/>
          </w:rPr>
          <w:t>serra@nextpower.pt</w:t>
        </w:r>
      </w:hyperlink>
      <w:r w:rsidRPr="007842AA">
        <w:rPr>
          <w:sz w:val="18"/>
          <w:szCs w:val="18"/>
        </w:rPr>
        <w:t>, +351 925 300 339</w:t>
      </w:r>
    </w:p>
    <w:p w14:paraId="09688E57" w14:textId="00B94329" w:rsidR="00A67B91" w:rsidRPr="00985270" w:rsidRDefault="00985270" w:rsidP="00835F67">
      <w:pPr>
        <w:rPr>
          <w:b/>
          <w:bCs/>
          <w:sz w:val="18"/>
          <w:szCs w:val="18"/>
          <w:lang w:val="pt-PT"/>
        </w:rPr>
      </w:pPr>
      <w:r w:rsidRPr="00985270">
        <w:rPr>
          <w:sz w:val="18"/>
          <w:szCs w:val="18"/>
          <w:lang w:val="pt-PT"/>
        </w:rPr>
        <w:t xml:space="preserve">Anabela Pereira, </w:t>
      </w:r>
      <w:hyperlink r:id="rId11" w:history="1">
        <w:r w:rsidR="005E6FBC" w:rsidRPr="002407F7">
          <w:rPr>
            <w:rStyle w:val="Hiperligao"/>
            <w:rFonts w:cs="Arial"/>
            <w:sz w:val="18"/>
            <w:szCs w:val="18"/>
            <w:lang w:val="pt-PT"/>
          </w:rPr>
          <w:t>anabela.pereira@lift.com.pt</w:t>
        </w:r>
      </w:hyperlink>
      <w:r>
        <w:rPr>
          <w:sz w:val="18"/>
          <w:szCs w:val="18"/>
          <w:lang w:val="pt-PT"/>
        </w:rPr>
        <w:t xml:space="preserve">, </w:t>
      </w:r>
      <w:r w:rsidRPr="00985270">
        <w:rPr>
          <w:sz w:val="18"/>
          <w:szCs w:val="18"/>
          <w:lang w:val="pt-PT"/>
        </w:rPr>
        <w:t>+351 936 282 863</w:t>
      </w:r>
    </w:p>
    <w:p w14:paraId="19D3C2A4" w14:textId="77777777" w:rsidR="00985270" w:rsidRPr="00985270" w:rsidRDefault="00985270" w:rsidP="00835F67">
      <w:pPr>
        <w:rPr>
          <w:sz w:val="20"/>
          <w:szCs w:val="20"/>
          <w:lang w:val="pt-PT"/>
        </w:rPr>
      </w:pPr>
    </w:p>
    <w:p w14:paraId="16BC4867" w14:textId="77777777" w:rsidR="00985270" w:rsidRPr="008C43AF" w:rsidRDefault="00985270" w:rsidP="00835F67">
      <w:pPr>
        <w:spacing w:before="10" w:line="220" w:lineRule="exact"/>
        <w:rPr>
          <w:rFonts w:eastAsia="Arial"/>
          <w:b/>
          <w:bCs/>
          <w:color w:val="FF0000"/>
          <w:spacing w:val="1"/>
          <w:position w:val="-1"/>
          <w:sz w:val="24"/>
          <w:szCs w:val="24"/>
          <w:lang w:val="pt-PT"/>
        </w:rPr>
      </w:pPr>
    </w:p>
    <w:p w14:paraId="11E33B15" w14:textId="6FDAB013" w:rsidR="00985270" w:rsidRDefault="00345F38" w:rsidP="00835F67">
      <w:pPr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Recessão, desemprego, nova pandemia e p</w:t>
      </w:r>
      <w:r w:rsidR="00985270" w:rsidRPr="008C43AF">
        <w:rPr>
          <w:b/>
          <w:bCs/>
          <w:sz w:val="28"/>
          <w:szCs w:val="28"/>
          <w:lang w:val="pt-PT"/>
        </w:rPr>
        <w:t>rotec</w:t>
      </w:r>
      <w:r w:rsidR="00985270" w:rsidRPr="00985270">
        <w:rPr>
          <w:b/>
          <w:bCs/>
          <w:sz w:val="28"/>
          <w:szCs w:val="28"/>
          <w:lang w:val="pt-PT"/>
        </w:rPr>
        <w:t xml:space="preserve">ionismo são as principais preocupações, afirmam os líderes </w:t>
      </w:r>
      <w:r w:rsidR="0057624F">
        <w:rPr>
          <w:b/>
          <w:bCs/>
          <w:sz w:val="28"/>
          <w:szCs w:val="28"/>
          <w:lang w:val="pt-PT"/>
        </w:rPr>
        <w:t>do sector</w:t>
      </w:r>
    </w:p>
    <w:p w14:paraId="35085E03" w14:textId="77777777" w:rsidR="00985270" w:rsidRPr="00985270" w:rsidRDefault="00985270" w:rsidP="00835F67">
      <w:pPr>
        <w:rPr>
          <w:b/>
          <w:bCs/>
          <w:sz w:val="28"/>
          <w:szCs w:val="28"/>
          <w:lang w:val="pt-PT"/>
        </w:rPr>
      </w:pPr>
    </w:p>
    <w:p w14:paraId="555E60D4" w14:textId="14DAB4E0" w:rsidR="00985270" w:rsidRPr="00626FA2" w:rsidRDefault="00985270" w:rsidP="00626FA2">
      <w:pPr>
        <w:pStyle w:val="Default"/>
        <w:numPr>
          <w:ilvl w:val="0"/>
          <w:numId w:val="28"/>
        </w:numPr>
        <w:spacing w:after="120"/>
        <w:ind w:left="714" w:hanging="357"/>
      </w:pPr>
      <w:r w:rsidRPr="00626FA2">
        <w:t xml:space="preserve">“Recessão </w:t>
      </w:r>
      <w:r w:rsidR="0057624F" w:rsidRPr="00626FA2">
        <w:t>global prolongada</w:t>
      </w:r>
      <w:r w:rsidRPr="00626FA2">
        <w:t>”, “elevado desemprego”, “</w:t>
      </w:r>
      <w:r w:rsidR="0057624F" w:rsidRPr="00626FA2">
        <w:t xml:space="preserve">ocorrência </w:t>
      </w:r>
      <w:r w:rsidRPr="00626FA2">
        <w:t xml:space="preserve">de um novo surto de doença infeciosa” e </w:t>
      </w:r>
      <w:r w:rsidR="00345F38" w:rsidRPr="00626FA2">
        <w:t>“</w:t>
      </w:r>
      <w:r w:rsidRPr="00626FA2">
        <w:t>protecionismo</w:t>
      </w:r>
      <w:r w:rsidR="00345F38" w:rsidRPr="00626FA2">
        <w:t>”</w:t>
      </w:r>
      <w:r w:rsidRPr="00626FA2">
        <w:t xml:space="preserve"> dominam a lista das preocupações</w:t>
      </w:r>
      <w:r w:rsidR="00345F38" w:rsidRPr="00626FA2">
        <w:t xml:space="preserve"> das empresas</w:t>
      </w:r>
      <w:r w:rsidRPr="00626FA2">
        <w:t xml:space="preserve"> a curto-prazo, de acordo com o relatório </w:t>
      </w:r>
      <w:r w:rsidRPr="00626FA2">
        <w:rPr>
          <w:i/>
          <w:iCs/>
        </w:rPr>
        <w:t xml:space="preserve">COVID-19 </w:t>
      </w:r>
      <w:proofErr w:type="spellStart"/>
      <w:r w:rsidRPr="00626FA2">
        <w:rPr>
          <w:i/>
          <w:iCs/>
        </w:rPr>
        <w:t>Risks</w:t>
      </w:r>
      <w:proofErr w:type="spellEnd"/>
      <w:r w:rsidRPr="00626FA2">
        <w:rPr>
          <w:i/>
          <w:iCs/>
        </w:rPr>
        <w:t xml:space="preserve"> Outlook: A </w:t>
      </w:r>
      <w:proofErr w:type="spellStart"/>
      <w:r w:rsidRPr="00626FA2">
        <w:rPr>
          <w:i/>
          <w:iCs/>
        </w:rPr>
        <w:t>Preliminary</w:t>
      </w:r>
      <w:proofErr w:type="spellEnd"/>
      <w:r w:rsidRPr="00626FA2">
        <w:rPr>
          <w:i/>
          <w:iCs/>
        </w:rPr>
        <w:t xml:space="preserve"> </w:t>
      </w:r>
      <w:proofErr w:type="spellStart"/>
      <w:r w:rsidRPr="00626FA2">
        <w:rPr>
          <w:i/>
          <w:iCs/>
        </w:rPr>
        <w:t>Mapping</w:t>
      </w:r>
      <w:proofErr w:type="spellEnd"/>
      <w:r w:rsidRPr="00626FA2">
        <w:rPr>
          <w:i/>
          <w:iCs/>
        </w:rPr>
        <w:t xml:space="preserve"> </w:t>
      </w:r>
      <w:proofErr w:type="spellStart"/>
      <w:r w:rsidRPr="00626FA2">
        <w:rPr>
          <w:i/>
          <w:iCs/>
        </w:rPr>
        <w:t>and</w:t>
      </w:r>
      <w:proofErr w:type="spellEnd"/>
      <w:r w:rsidRPr="00626FA2">
        <w:rPr>
          <w:i/>
          <w:iCs/>
        </w:rPr>
        <w:t xml:space="preserve"> </w:t>
      </w:r>
      <w:proofErr w:type="spellStart"/>
      <w:r w:rsidRPr="00626FA2">
        <w:rPr>
          <w:i/>
          <w:iCs/>
        </w:rPr>
        <w:t>Its</w:t>
      </w:r>
      <w:proofErr w:type="spellEnd"/>
      <w:r w:rsidRPr="00626FA2">
        <w:rPr>
          <w:i/>
          <w:iCs/>
        </w:rPr>
        <w:t xml:space="preserve"> </w:t>
      </w:r>
      <w:proofErr w:type="spellStart"/>
      <w:r w:rsidRPr="00626FA2">
        <w:rPr>
          <w:i/>
          <w:iCs/>
        </w:rPr>
        <w:t>Implications</w:t>
      </w:r>
      <w:proofErr w:type="spellEnd"/>
      <w:r w:rsidRPr="00626FA2">
        <w:rPr>
          <w:i/>
          <w:iCs/>
        </w:rPr>
        <w:t xml:space="preserve"> </w:t>
      </w:r>
      <w:r w:rsidRPr="00626FA2">
        <w:t xml:space="preserve">do </w:t>
      </w:r>
      <w:proofErr w:type="spellStart"/>
      <w:r w:rsidRPr="00626FA2">
        <w:t>World</w:t>
      </w:r>
      <w:proofErr w:type="spellEnd"/>
      <w:r w:rsidRPr="00626FA2">
        <w:t xml:space="preserve"> </w:t>
      </w:r>
      <w:proofErr w:type="spellStart"/>
      <w:r w:rsidRPr="00626FA2">
        <w:t>Economic</w:t>
      </w:r>
      <w:proofErr w:type="spellEnd"/>
      <w:r w:rsidRPr="00626FA2">
        <w:t xml:space="preserve"> </w:t>
      </w:r>
      <w:proofErr w:type="spellStart"/>
      <w:r w:rsidRPr="00626FA2">
        <w:t>Forum</w:t>
      </w:r>
      <w:proofErr w:type="spellEnd"/>
      <w:r w:rsidR="0057624F" w:rsidRPr="00626FA2">
        <w:t>,</w:t>
      </w:r>
      <w:r w:rsidRPr="00626FA2">
        <w:t xml:space="preserve"> divulgado hoje</w:t>
      </w:r>
      <w:r w:rsidR="007B00D6">
        <w:t>.</w:t>
      </w:r>
    </w:p>
    <w:p w14:paraId="20B59ACE" w14:textId="3A55DD4B" w:rsidR="00985270" w:rsidRPr="00626FA2" w:rsidRDefault="00985270" w:rsidP="00626FA2">
      <w:pPr>
        <w:pStyle w:val="Default"/>
        <w:numPr>
          <w:ilvl w:val="0"/>
          <w:numId w:val="28"/>
        </w:numPr>
        <w:spacing w:after="120"/>
        <w:ind w:left="714" w:hanging="357"/>
      </w:pPr>
      <w:r w:rsidRPr="00626FA2">
        <w:t xml:space="preserve">O relatório </w:t>
      </w:r>
      <w:r w:rsidR="0057624F" w:rsidRPr="00626FA2">
        <w:t xml:space="preserve">defende </w:t>
      </w:r>
      <w:r w:rsidRPr="00626FA2">
        <w:t>que o mundo não está preparado para um efeito em cadeia de riscos ambientais, sociais e tecnológicos de grande alcance.</w:t>
      </w:r>
    </w:p>
    <w:p w14:paraId="720098FD" w14:textId="6E46FE10" w:rsidR="00985270" w:rsidRPr="00626FA2" w:rsidRDefault="00985270" w:rsidP="00626FA2">
      <w:pPr>
        <w:pStyle w:val="Default"/>
        <w:numPr>
          <w:ilvl w:val="0"/>
          <w:numId w:val="28"/>
        </w:numPr>
        <w:spacing w:after="120"/>
        <w:ind w:left="714" w:hanging="357"/>
      </w:pPr>
      <w:r w:rsidRPr="00626FA2">
        <w:t>Mas</w:t>
      </w:r>
      <w:r w:rsidR="00345F38" w:rsidRPr="00626FA2">
        <w:t>, se os líderes agirem de imediato,</w:t>
      </w:r>
      <w:r w:rsidRPr="00626FA2">
        <w:t xml:space="preserve"> uma “recuperação verde” e mais resiliente poderá dar lugar a “sociedades coesas, inclusivas e igu</w:t>
      </w:r>
      <w:r w:rsidR="00345F38" w:rsidRPr="00626FA2">
        <w:t>alitárias”</w:t>
      </w:r>
      <w:r w:rsidRPr="00626FA2">
        <w:t>.</w:t>
      </w:r>
    </w:p>
    <w:p w14:paraId="1BFA1F0B" w14:textId="407FFDB3" w:rsidR="00985270" w:rsidRPr="005E6FBC" w:rsidRDefault="00985270" w:rsidP="00626FA2">
      <w:pPr>
        <w:pStyle w:val="Default"/>
        <w:numPr>
          <w:ilvl w:val="0"/>
          <w:numId w:val="28"/>
        </w:numPr>
        <w:spacing w:after="120"/>
        <w:ind w:left="714" w:hanging="357"/>
      </w:pPr>
      <w:r w:rsidRPr="005E6FBC">
        <w:t>Leia o relatório completo</w:t>
      </w:r>
      <w:r w:rsidR="00345F38" w:rsidRPr="005E6FBC">
        <w:t xml:space="preserve"> </w:t>
      </w:r>
      <w:hyperlink r:id="rId12" w:history="1">
        <w:r w:rsidR="00345F38" w:rsidRPr="005E6FBC">
          <w:rPr>
            <w:rStyle w:val="Hiperligao"/>
            <w:rFonts w:cs="Arial"/>
          </w:rPr>
          <w:t>aqui</w:t>
        </w:r>
      </w:hyperlink>
      <w:r w:rsidRPr="005E6FBC">
        <w:t xml:space="preserve"> e ainda o estudo </w:t>
      </w:r>
      <w:r w:rsidRPr="005E6FBC">
        <w:rPr>
          <w:i/>
          <w:iCs/>
          <w:lang w:val="en-GB"/>
        </w:rPr>
        <w:t>Challenges and Opportunities in the Post-COVID-19 World</w:t>
      </w:r>
      <w:r w:rsidRPr="005E6FBC">
        <w:t xml:space="preserve"> </w:t>
      </w:r>
      <w:hyperlink r:id="rId13" w:history="1">
        <w:r w:rsidRPr="005E6FBC">
          <w:rPr>
            <w:rStyle w:val="Hiperligao"/>
            <w:rFonts w:cs="Arial"/>
          </w:rPr>
          <w:t>aqui</w:t>
        </w:r>
      </w:hyperlink>
      <w:r w:rsidRPr="005E6FBC">
        <w:t xml:space="preserve">. </w:t>
      </w:r>
    </w:p>
    <w:p w14:paraId="53CA88DE" w14:textId="77777777" w:rsidR="00985270" w:rsidRPr="001014D7" w:rsidRDefault="00985270" w:rsidP="00835F6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F189A3" w14:textId="79F45E34" w:rsidR="00985270" w:rsidRPr="00003CFA" w:rsidRDefault="00985270" w:rsidP="00626FA2">
      <w:pPr>
        <w:jc w:val="both"/>
        <w:rPr>
          <w:lang w:val="pt-PT"/>
        </w:rPr>
      </w:pPr>
      <w:r w:rsidRPr="00003CFA">
        <w:rPr>
          <w:b/>
          <w:bCs/>
          <w:color w:val="000000"/>
          <w:lang w:val="pt-PT"/>
        </w:rPr>
        <w:t xml:space="preserve">Lisboa, 19 de maio de 2020 </w:t>
      </w:r>
      <w:r w:rsidRPr="00003CFA">
        <w:rPr>
          <w:color w:val="000000"/>
          <w:lang w:val="pt-PT"/>
        </w:rPr>
        <w:t xml:space="preserve">– </w:t>
      </w:r>
      <w:r w:rsidRPr="00003CFA">
        <w:rPr>
          <w:lang w:val="pt-PT"/>
        </w:rPr>
        <w:t xml:space="preserve">A instabilidade económica e o descontentamento social vão aumentar nos próximos 18 meses a menos que </w:t>
      </w:r>
      <w:r w:rsidR="00B93F49" w:rsidRPr="00003CFA">
        <w:rPr>
          <w:lang w:val="pt-PT"/>
        </w:rPr>
        <w:t xml:space="preserve">os </w:t>
      </w:r>
      <w:r w:rsidRPr="00003CFA">
        <w:rPr>
          <w:lang w:val="pt-PT"/>
        </w:rPr>
        <w:t xml:space="preserve">líderes mundiais, empresas e responsáveis políticos trabalhem em conjunto para </w:t>
      </w:r>
      <w:r w:rsidR="00B93F49" w:rsidRPr="00003CFA">
        <w:rPr>
          <w:lang w:val="pt-PT"/>
        </w:rPr>
        <w:t>gerir</w:t>
      </w:r>
      <w:r w:rsidRPr="00003CFA">
        <w:rPr>
          <w:lang w:val="pt-PT"/>
        </w:rPr>
        <w:t xml:space="preserve"> as consequências da pandemia. À medida que as economias reiniciam, há uma oportunidade para integrar uma maior igualdade social e sustentabilidade</w:t>
      </w:r>
      <w:r w:rsidR="00B93F49" w:rsidRPr="00003CFA">
        <w:rPr>
          <w:lang w:val="pt-PT"/>
        </w:rPr>
        <w:t xml:space="preserve"> nesta</w:t>
      </w:r>
      <w:r w:rsidR="0057624F" w:rsidRPr="00003CFA">
        <w:rPr>
          <w:lang w:val="pt-PT"/>
        </w:rPr>
        <w:t xml:space="preserve"> recuperação</w:t>
      </w:r>
      <w:r w:rsidRPr="00003CFA">
        <w:rPr>
          <w:lang w:val="pt-PT"/>
        </w:rPr>
        <w:t xml:space="preserve">, o que poderá desencadear uma nova era de prosperidade. Estas são as conclusões do estudo </w:t>
      </w:r>
      <w:r w:rsidRPr="00003CFA">
        <w:rPr>
          <w:i/>
          <w:iCs/>
          <w:color w:val="000000"/>
          <w:lang w:val="pt-PT"/>
        </w:rPr>
        <w:t xml:space="preserve">COVID-19 </w:t>
      </w:r>
      <w:proofErr w:type="spellStart"/>
      <w:r w:rsidRPr="00003CFA">
        <w:rPr>
          <w:i/>
          <w:iCs/>
          <w:color w:val="000000"/>
          <w:lang w:val="pt-PT"/>
        </w:rPr>
        <w:t>Risks</w:t>
      </w:r>
      <w:proofErr w:type="spellEnd"/>
      <w:r w:rsidRPr="00003CFA">
        <w:rPr>
          <w:i/>
          <w:iCs/>
          <w:color w:val="000000"/>
          <w:lang w:val="pt-PT"/>
        </w:rPr>
        <w:t xml:space="preserve"> Outlook: A </w:t>
      </w:r>
      <w:proofErr w:type="spellStart"/>
      <w:r w:rsidRPr="00003CFA">
        <w:rPr>
          <w:i/>
          <w:iCs/>
          <w:color w:val="000000"/>
          <w:lang w:val="pt-PT"/>
        </w:rPr>
        <w:t>Preliminary</w:t>
      </w:r>
      <w:proofErr w:type="spellEnd"/>
      <w:r w:rsidRPr="00003CFA">
        <w:rPr>
          <w:i/>
          <w:iCs/>
          <w:color w:val="000000"/>
          <w:lang w:val="pt-PT"/>
        </w:rPr>
        <w:t xml:space="preserve"> </w:t>
      </w:r>
      <w:proofErr w:type="spellStart"/>
      <w:r w:rsidRPr="00003CFA">
        <w:rPr>
          <w:i/>
          <w:iCs/>
          <w:color w:val="000000"/>
          <w:lang w:val="pt-PT"/>
        </w:rPr>
        <w:t>Mapping</w:t>
      </w:r>
      <w:proofErr w:type="spellEnd"/>
      <w:r w:rsidRPr="00003CFA">
        <w:rPr>
          <w:i/>
          <w:iCs/>
          <w:color w:val="000000"/>
          <w:lang w:val="pt-PT"/>
        </w:rPr>
        <w:t xml:space="preserve"> </w:t>
      </w:r>
      <w:proofErr w:type="spellStart"/>
      <w:r w:rsidRPr="00003CFA">
        <w:rPr>
          <w:i/>
          <w:iCs/>
          <w:color w:val="000000"/>
          <w:lang w:val="pt-PT"/>
        </w:rPr>
        <w:t>and</w:t>
      </w:r>
      <w:proofErr w:type="spellEnd"/>
      <w:r w:rsidRPr="00003CFA">
        <w:rPr>
          <w:i/>
          <w:iCs/>
          <w:color w:val="000000"/>
          <w:lang w:val="pt-PT"/>
        </w:rPr>
        <w:t xml:space="preserve"> </w:t>
      </w:r>
      <w:proofErr w:type="spellStart"/>
      <w:r w:rsidRPr="00003CFA">
        <w:rPr>
          <w:i/>
          <w:iCs/>
          <w:color w:val="000000"/>
          <w:lang w:val="pt-PT"/>
        </w:rPr>
        <w:t>Its</w:t>
      </w:r>
      <w:proofErr w:type="spellEnd"/>
      <w:r w:rsidRPr="00003CFA">
        <w:rPr>
          <w:i/>
          <w:iCs/>
          <w:color w:val="000000"/>
          <w:lang w:val="pt-PT"/>
        </w:rPr>
        <w:t xml:space="preserve"> </w:t>
      </w:r>
      <w:proofErr w:type="spellStart"/>
      <w:r w:rsidRPr="00003CFA">
        <w:rPr>
          <w:i/>
          <w:iCs/>
          <w:color w:val="000000"/>
          <w:lang w:val="pt-PT"/>
        </w:rPr>
        <w:t>Implications</w:t>
      </w:r>
      <w:proofErr w:type="spellEnd"/>
      <w:r w:rsidRPr="00003CFA">
        <w:rPr>
          <w:lang w:val="pt-PT"/>
        </w:rPr>
        <w:t xml:space="preserve">, publicado hoje. </w:t>
      </w:r>
    </w:p>
    <w:p w14:paraId="58F2E051" w14:textId="77777777" w:rsidR="00985270" w:rsidRPr="00003CFA" w:rsidRDefault="00985270" w:rsidP="00626FA2">
      <w:pPr>
        <w:jc w:val="both"/>
        <w:rPr>
          <w:lang w:val="pt-PT"/>
        </w:rPr>
      </w:pPr>
    </w:p>
    <w:p w14:paraId="7691CD6C" w14:textId="75937A69" w:rsidR="00985270" w:rsidRPr="00003CFA" w:rsidRDefault="00985270" w:rsidP="00626FA2">
      <w:pPr>
        <w:jc w:val="both"/>
        <w:rPr>
          <w:lang w:val="pt-PT"/>
        </w:rPr>
      </w:pPr>
      <w:r w:rsidRPr="00003CFA">
        <w:rPr>
          <w:lang w:val="pt-PT"/>
        </w:rPr>
        <w:t xml:space="preserve">O relatório, produzido em parceria com a </w:t>
      </w:r>
      <w:proofErr w:type="spellStart"/>
      <w:r w:rsidRPr="00003CFA">
        <w:rPr>
          <w:lang w:val="pt-PT"/>
        </w:rPr>
        <w:t>Marsh</w:t>
      </w:r>
      <w:proofErr w:type="spellEnd"/>
      <w:r w:rsidRPr="00003CFA">
        <w:rPr>
          <w:lang w:val="pt-PT"/>
        </w:rPr>
        <w:t xml:space="preserve"> &amp; </w:t>
      </w:r>
      <w:proofErr w:type="spellStart"/>
      <w:r w:rsidRPr="00003CFA">
        <w:rPr>
          <w:lang w:val="pt-PT"/>
        </w:rPr>
        <w:t>McLennan</w:t>
      </w:r>
      <w:proofErr w:type="spellEnd"/>
      <w:r w:rsidRPr="00003CFA">
        <w:rPr>
          <w:lang w:val="pt-PT"/>
        </w:rPr>
        <w:t xml:space="preserve"> e o </w:t>
      </w:r>
      <w:proofErr w:type="spellStart"/>
      <w:r w:rsidRPr="00003CFA">
        <w:rPr>
          <w:lang w:val="pt-PT"/>
        </w:rPr>
        <w:t>Zurich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Insurance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Group</w:t>
      </w:r>
      <w:proofErr w:type="spellEnd"/>
      <w:r w:rsidRPr="00003CFA">
        <w:rPr>
          <w:lang w:val="pt-PT"/>
        </w:rPr>
        <w:t xml:space="preserve">, explora as perspetivas de cerca de 350 </w:t>
      </w:r>
      <w:r w:rsidR="00F31C7D" w:rsidRPr="00003CFA">
        <w:rPr>
          <w:lang w:val="pt-PT"/>
        </w:rPr>
        <w:t>gestores de risco</w:t>
      </w:r>
      <w:r w:rsidR="0057624F" w:rsidRPr="00003CFA">
        <w:rPr>
          <w:lang w:val="pt-PT"/>
        </w:rPr>
        <w:t xml:space="preserve">, aos quais foi solicitado que </w:t>
      </w:r>
      <w:r w:rsidR="00B93F49" w:rsidRPr="00003CFA">
        <w:rPr>
          <w:lang w:val="pt-PT"/>
        </w:rPr>
        <w:t>perspetivassem</w:t>
      </w:r>
      <w:r w:rsidR="00DE586F" w:rsidRPr="00003CFA">
        <w:rPr>
          <w:lang w:val="pt-PT"/>
        </w:rPr>
        <w:t xml:space="preserve"> os próximos 18 meses</w:t>
      </w:r>
      <w:r w:rsidR="00B93F49" w:rsidRPr="00003CFA">
        <w:rPr>
          <w:lang w:val="pt-PT"/>
        </w:rPr>
        <w:t>,</w:t>
      </w:r>
      <w:r w:rsidR="00DE586F" w:rsidRPr="00003CFA">
        <w:rPr>
          <w:lang w:val="pt-PT"/>
        </w:rPr>
        <w:t xml:space="preserve"> </w:t>
      </w:r>
      <w:r w:rsidR="00B93F49" w:rsidRPr="00003CFA">
        <w:rPr>
          <w:lang w:val="pt-PT"/>
        </w:rPr>
        <w:t>classificando</w:t>
      </w:r>
      <w:r w:rsidR="00DE586F" w:rsidRPr="00003CFA">
        <w:rPr>
          <w:lang w:val="pt-PT"/>
        </w:rPr>
        <w:t xml:space="preserve"> </w:t>
      </w:r>
      <w:r w:rsidRPr="00003CFA">
        <w:rPr>
          <w:lang w:val="pt-PT"/>
        </w:rPr>
        <w:t xml:space="preserve">as </w:t>
      </w:r>
      <w:r w:rsidR="00DE586F" w:rsidRPr="00003CFA">
        <w:rPr>
          <w:lang w:val="pt-PT"/>
        </w:rPr>
        <w:t xml:space="preserve">suas </w:t>
      </w:r>
      <w:r w:rsidRPr="00003CFA">
        <w:rPr>
          <w:lang w:val="pt-PT"/>
        </w:rPr>
        <w:t>principais preocupações</w:t>
      </w:r>
      <w:r w:rsidR="00DE586F" w:rsidRPr="00003CFA">
        <w:rPr>
          <w:lang w:val="pt-PT"/>
        </w:rPr>
        <w:t>, em termos de probabilidade e de impacto,</w:t>
      </w:r>
      <w:r w:rsidRPr="00003CFA">
        <w:rPr>
          <w:lang w:val="pt-PT"/>
        </w:rPr>
        <w:t xml:space="preserve"> para o mundo e para </w:t>
      </w:r>
      <w:r w:rsidR="00DE586F" w:rsidRPr="00003CFA">
        <w:rPr>
          <w:lang w:val="pt-PT"/>
        </w:rPr>
        <w:t>as empresas</w:t>
      </w:r>
      <w:r w:rsidRPr="00003CFA">
        <w:rPr>
          <w:lang w:val="pt-PT"/>
        </w:rPr>
        <w:t xml:space="preserve">. As consequências económicas imediatas </w:t>
      </w:r>
      <w:r w:rsidR="00DE586F" w:rsidRPr="00003CFA">
        <w:rPr>
          <w:lang w:val="pt-PT"/>
        </w:rPr>
        <w:t xml:space="preserve">do </w:t>
      </w:r>
      <w:r w:rsidRPr="00003CFA">
        <w:rPr>
          <w:lang w:val="pt-PT"/>
        </w:rPr>
        <w:t xml:space="preserve">COVID-19 dominam as perceções de risco das empresas. Estas vão desde uma recessão prolongada ao enfraquecimento da situação fiscal das principais economias, </w:t>
      </w:r>
      <w:r w:rsidR="00B93F49" w:rsidRPr="00003CFA">
        <w:rPr>
          <w:lang w:val="pt-PT"/>
        </w:rPr>
        <w:t xml:space="preserve">passando por </w:t>
      </w:r>
      <w:r w:rsidRPr="00003CFA">
        <w:rPr>
          <w:lang w:val="pt-PT"/>
        </w:rPr>
        <w:t xml:space="preserve">restrições mais rigorosas no movimento transfronteiriço de pessoas e bens, </w:t>
      </w:r>
      <w:r w:rsidR="00B93F49" w:rsidRPr="00003CFA">
        <w:rPr>
          <w:lang w:val="pt-PT"/>
        </w:rPr>
        <w:t>até</w:t>
      </w:r>
      <w:r w:rsidRPr="00003CFA">
        <w:rPr>
          <w:lang w:val="pt-PT"/>
        </w:rPr>
        <w:t xml:space="preserve"> </w:t>
      </w:r>
      <w:r w:rsidR="00B93F49" w:rsidRPr="00003CFA">
        <w:rPr>
          <w:lang w:val="pt-PT"/>
        </w:rPr>
        <w:t>a</w:t>
      </w:r>
      <w:r w:rsidRPr="00003CFA">
        <w:rPr>
          <w:lang w:val="pt-PT"/>
        </w:rPr>
        <w:t xml:space="preserve">o colapso dos principais mercados emergentes. </w:t>
      </w:r>
    </w:p>
    <w:p w14:paraId="6ED64ADB" w14:textId="77777777" w:rsidR="00985270" w:rsidRPr="00003CFA" w:rsidRDefault="00985270" w:rsidP="00626FA2">
      <w:pPr>
        <w:jc w:val="both"/>
        <w:rPr>
          <w:lang w:val="pt-PT"/>
        </w:rPr>
      </w:pPr>
    </w:p>
    <w:p w14:paraId="5282AC8F" w14:textId="12621827" w:rsidR="00985270" w:rsidRPr="00003CFA" w:rsidRDefault="00985270" w:rsidP="00626FA2">
      <w:pPr>
        <w:jc w:val="both"/>
        <w:rPr>
          <w:lang w:val="pt-PT"/>
        </w:rPr>
      </w:pPr>
      <w:r w:rsidRPr="00003CFA">
        <w:rPr>
          <w:lang w:val="pt-PT"/>
        </w:rPr>
        <w:t xml:space="preserve">Ao </w:t>
      </w:r>
      <w:r w:rsidR="00B93F49" w:rsidRPr="00003CFA">
        <w:rPr>
          <w:lang w:val="pt-PT"/>
        </w:rPr>
        <w:t>analisar</w:t>
      </w:r>
      <w:r w:rsidRPr="00003CFA">
        <w:rPr>
          <w:lang w:val="pt-PT"/>
        </w:rPr>
        <w:t xml:space="preserve"> as interconexões entre riscos, o relatório apela a que os líderes ajam no imediato contra uma avalanche de </w:t>
      </w:r>
      <w:r w:rsidR="00B93F49" w:rsidRPr="00003CFA">
        <w:rPr>
          <w:lang w:val="pt-PT"/>
        </w:rPr>
        <w:t xml:space="preserve">futuros </w:t>
      </w:r>
      <w:r w:rsidRPr="00003CFA">
        <w:rPr>
          <w:lang w:val="pt-PT"/>
        </w:rPr>
        <w:t>choques sistémicos</w:t>
      </w:r>
      <w:r w:rsidR="00B93F49" w:rsidRPr="00003CFA">
        <w:rPr>
          <w:lang w:val="pt-PT"/>
        </w:rPr>
        <w:t xml:space="preserve">, tal </w:t>
      </w:r>
      <w:r w:rsidRPr="00003CFA">
        <w:rPr>
          <w:lang w:val="pt-PT"/>
        </w:rPr>
        <w:t xml:space="preserve">como a crise climática, </w:t>
      </w:r>
      <w:r w:rsidR="00DE586F" w:rsidRPr="00003CFA">
        <w:rPr>
          <w:lang w:val="pt-PT"/>
        </w:rPr>
        <w:t xml:space="preserve">a </w:t>
      </w:r>
      <w:r w:rsidRPr="00003CFA">
        <w:rPr>
          <w:lang w:val="pt-PT"/>
        </w:rPr>
        <w:t xml:space="preserve">turbulência geopolítica, o aumento da desigualdade, </w:t>
      </w:r>
      <w:r w:rsidR="00DE586F" w:rsidRPr="00003CFA">
        <w:rPr>
          <w:lang w:val="pt-PT"/>
        </w:rPr>
        <w:t>pressão na</w:t>
      </w:r>
      <w:r w:rsidRPr="00003CFA">
        <w:rPr>
          <w:lang w:val="pt-PT"/>
        </w:rPr>
        <w:t xml:space="preserve"> saúde mental</w:t>
      </w:r>
      <w:r w:rsidR="00DE586F" w:rsidRPr="00003CFA">
        <w:rPr>
          <w:lang w:val="pt-PT"/>
        </w:rPr>
        <w:t xml:space="preserve"> das pessoas</w:t>
      </w:r>
      <w:r w:rsidRPr="00003CFA">
        <w:rPr>
          <w:lang w:val="pt-PT"/>
        </w:rPr>
        <w:t xml:space="preserve">, lacunas </w:t>
      </w:r>
      <w:r w:rsidR="00DE586F" w:rsidRPr="00003CFA">
        <w:rPr>
          <w:lang w:val="pt-PT"/>
        </w:rPr>
        <w:t xml:space="preserve">no </w:t>
      </w:r>
      <w:proofErr w:type="spellStart"/>
      <w:r w:rsidRPr="00003CFA">
        <w:rPr>
          <w:i/>
          <w:iCs/>
          <w:lang w:val="pt-PT"/>
        </w:rPr>
        <w:t>governance</w:t>
      </w:r>
      <w:proofErr w:type="spellEnd"/>
      <w:r w:rsidRPr="00003CFA">
        <w:rPr>
          <w:lang w:val="pt-PT"/>
        </w:rPr>
        <w:t xml:space="preserve"> </w:t>
      </w:r>
      <w:r w:rsidR="00DE586F" w:rsidRPr="00003CFA">
        <w:rPr>
          <w:lang w:val="pt-PT"/>
        </w:rPr>
        <w:t xml:space="preserve">tecnológico </w:t>
      </w:r>
      <w:r w:rsidRPr="00003CFA">
        <w:rPr>
          <w:lang w:val="pt-PT"/>
        </w:rPr>
        <w:t xml:space="preserve">e </w:t>
      </w:r>
      <w:r w:rsidR="00B93F49" w:rsidRPr="00003CFA">
        <w:rPr>
          <w:lang w:val="pt-PT"/>
        </w:rPr>
        <w:t xml:space="preserve">a contínua pressão </w:t>
      </w:r>
      <w:r w:rsidR="00DE586F" w:rsidRPr="00003CFA">
        <w:rPr>
          <w:lang w:val="pt-PT"/>
        </w:rPr>
        <w:t xml:space="preserve">nos </w:t>
      </w:r>
      <w:r w:rsidR="00B93F49" w:rsidRPr="00003CFA">
        <w:rPr>
          <w:lang w:val="pt-PT"/>
        </w:rPr>
        <w:t>sistemas de saúde</w:t>
      </w:r>
      <w:r w:rsidRPr="00003CFA">
        <w:rPr>
          <w:lang w:val="pt-PT"/>
        </w:rPr>
        <w:t xml:space="preserve">. </w:t>
      </w:r>
    </w:p>
    <w:p w14:paraId="36332E8E" w14:textId="77777777" w:rsidR="00985270" w:rsidRPr="00003CFA" w:rsidRDefault="00985270" w:rsidP="00626FA2">
      <w:pPr>
        <w:jc w:val="both"/>
        <w:rPr>
          <w:lang w:val="pt-PT"/>
        </w:rPr>
      </w:pPr>
    </w:p>
    <w:p w14:paraId="7A22BB65" w14:textId="065424E4" w:rsidR="00985270" w:rsidRPr="00003CFA" w:rsidRDefault="00FF3AA8" w:rsidP="00626FA2">
      <w:pPr>
        <w:jc w:val="both"/>
        <w:rPr>
          <w:lang w:val="pt-PT"/>
        </w:rPr>
      </w:pPr>
      <w:r w:rsidRPr="00003CFA">
        <w:rPr>
          <w:lang w:val="pt-PT"/>
        </w:rPr>
        <w:t xml:space="preserve">A </w:t>
      </w:r>
      <w:r w:rsidR="00985270" w:rsidRPr="00003CFA">
        <w:rPr>
          <w:lang w:val="pt-PT"/>
        </w:rPr>
        <w:t>longo-prazo</w:t>
      </w:r>
      <w:r w:rsidRPr="00003CFA">
        <w:rPr>
          <w:lang w:val="pt-PT"/>
        </w:rPr>
        <w:t xml:space="preserve">, estes riscos </w:t>
      </w:r>
      <w:r w:rsidR="00985270" w:rsidRPr="00003CFA">
        <w:rPr>
          <w:lang w:val="pt-PT"/>
        </w:rPr>
        <w:t xml:space="preserve">terão sérias e profundas implicações para as sociedades, para o ambiente e para </w:t>
      </w:r>
      <w:r w:rsidR="00DE586F" w:rsidRPr="00003CFA">
        <w:rPr>
          <w:lang w:val="pt-PT"/>
        </w:rPr>
        <w:t xml:space="preserve">o </w:t>
      </w:r>
      <w:proofErr w:type="spellStart"/>
      <w:r w:rsidR="00985270" w:rsidRPr="00003CFA">
        <w:rPr>
          <w:i/>
          <w:iCs/>
          <w:lang w:val="pt-PT"/>
        </w:rPr>
        <w:t>governance</w:t>
      </w:r>
      <w:proofErr w:type="spellEnd"/>
      <w:r w:rsidR="00985270" w:rsidRPr="00003CFA">
        <w:rPr>
          <w:lang w:val="pt-PT"/>
        </w:rPr>
        <w:t xml:space="preserve"> do avanço tecnológico. </w:t>
      </w:r>
      <w:r w:rsidR="00F31C7D" w:rsidRPr="00003CFA">
        <w:rPr>
          <w:lang w:val="pt-PT"/>
        </w:rPr>
        <w:t>O que r</w:t>
      </w:r>
      <w:r w:rsidR="00DE586F" w:rsidRPr="00003CFA">
        <w:rPr>
          <w:lang w:val="pt-PT"/>
        </w:rPr>
        <w:t>eforça</w:t>
      </w:r>
      <w:r w:rsidR="00985270" w:rsidRPr="00003CFA">
        <w:rPr>
          <w:lang w:val="pt-PT"/>
        </w:rPr>
        <w:t xml:space="preserve"> os alertas do </w:t>
      </w:r>
      <w:r w:rsidR="00985270" w:rsidRPr="00003CFA">
        <w:rPr>
          <w:i/>
          <w:iCs/>
          <w:lang w:val="pt-PT"/>
        </w:rPr>
        <w:t xml:space="preserve">Global </w:t>
      </w:r>
      <w:proofErr w:type="spellStart"/>
      <w:r w:rsidR="00985270" w:rsidRPr="00003CFA">
        <w:rPr>
          <w:i/>
          <w:iCs/>
          <w:lang w:val="pt-PT"/>
        </w:rPr>
        <w:t>Risks</w:t>
      </w:r>
      <w:proofErr w:type="spellEnd"/>
      <w:r w:rsidR="00985270" w:rsidRPr="00003CFA">
        <w:rPr>
          <w:i/>
          <w:iCs/>
          <w:lang w:val="pt-PT"/>
        </w:rPr>
        <w:t xml:space="preserve"> </w:t>
      </w:r>
      <w:proofErr w:type="spellStart"/>
      <w:r w:rsidR="00985270" w:rsidRPr="00003CFA">
        <w:rPr>
          <w:i/>
          <w:iCs/>
          <w:lang w:val="pt-PT"/>
        </w:rPr>
        <w:t>Report</w:t>
      </w:r>
      <w:proofErr w:type="spellEnd"/>
      <w:r w:rsidR="00985270" w:rsidRPr="00003CFA">
        <w:rPr>
          <w:i/>
          <w:iCs/>
          <w:lang w:val="pt-PT"/>
        </w:rPr>
        <w:t xml:space="preserve"> 2020</w:t>
      </w:r>
      <w:r w:rsidR="00985270" w:rsidRPr="00003CFA">
        <w:rPr>
          <w:lang w:val="pt-PT"/>
        </w:rPr>
        <w:t xml:space="preserve">, </w:t>
      </w:r>
      <w:r w:rsidRPr="00003CFA">
        <w:rPr>
          <w:lang w:val="pt-PT"/>
        </w:rPr>
        <w:t>em que especialistas e decisores mundiais classificaram</w:t>
      </w:r>
      <w:r w:rsidR="00DE586F" w:rsidRPr="00003CFA">
        <w:rPr>
          <w:lang w:val="pt-PT"/>
        </w:rPr>
        <w:t xml:space="preserve"> </w:t>
      </w:r>
      <w:r w:rsidR="00985270" w:rsidRPr="00003CFA">
        <w:rPr>
          <w:lang w:val="pt-PT"/>
        </w:rPr>
        <w:t xml:space="preserve">os riscos ambientais como os cinco principais riscos globais da próxima década, alertando </w:t>
      </w:r>
      <w:r w:rsidR="00DE586F" w:rsidRPr="00003CFA">
        <w:rPr>
          <w:lang w:val="pt-PT"/>
        </w:rPr>
        <w:t xml:space="preserve">também </w:t>
      </w:r>
      <w:r w:rsidR="00985270" w:rsidRPr="00003CFA">
        <w:rPr>
          <w:lang w:val="pt-PT"/>
        </w:rPr>
        <w:t xml:space="preserve">para as tensões já existentes nos sistemas de saúde. </w:t>
      </w:r>
    </w:p>
    <w:p w14:paraId="213AAC1D" w14:textId="485618D3" w:rsidR="00FF3AA8" w:rsidRPr="00003CFA" w:rsidRDefault="00FF3AA8" w:rsidP="00626FA2">
      <w:pPr>
        <w:jc w:val="both"/>
        <w:rPr>
          <w:lang w:val="pt-PT"/>
        </w:rPr>
      </w:pPr>
    </w:p>
    <w:p w14:paraId="217BFC8B" w14:textId="35AF1F69" w:rsidR="00985270" w:rsidRPr="00003CFA" w:rsidRDefault="00FF3AA8" w:rsidP="00626FA2">
      <w:pPr>
        <w:jc w:val="both"/>
        <w:rPr>
          <w:lang w:val="pt-PT"/>
        </w:rPr>
      </w:pPr>
      <w:r w:rsidRPr="00003CFA">
        <w:rPr>
          <w:lang w:val="pt-PT"/>
        </w:rPr>
        <w:t xml:space="preserve">A última atualização do </w:t>
      </w:r>
      <w:r w:rsidRPr="000F4B84">
        <w:rPr>
          <w:i/>
          <w:iCs/>
          <w:lang w:val="pt-PT"/>
        </w:rPr>
        <w:t xml:space="preserve">Global </w:t>
      </w:r>
      <w:proofErr w:type="spellStart"/>
      <w:r w:rsidRPr="000F4B84">
        <w:rPr>
          <w:i/>
          <w:iCs/>
          <w:lang w:val="pt-PT"/>
        </w:rPr>
        <w:t>Risks</w:t>
      </w:r>
      <w:proofErr w:type="spellEnd"/>
      <w:r w:rsidRPr="000F4B84">
        <w:rPr>
          <w:i/>
          <w:iCs/>
          <w:lang w:val="pt-PT"/>
        </w:rPr>
        <w:t xml:space="preserve"> </w:t>
      </w:r>
      <w:proofErr w:type="spellStart"/>
      <w:r w:rsidRPr="000F4B84">
        <w:rPr>
          <w:i/>
          <w:iCs/>
          <w:lang w:val="pt-PT"/>
        </w:rPr>
        <w:t>Report</w:t>
      </w:r>
      <w:proofErr w:type="spellEnd"/>
      <w:r w:rsidRPr="00003CFA">
        <w:rPr>
          <w:lang w:val="pt-PT"/>
        </w:rPr>
        <w:t xml:space="preserve"> apresenta uma fotografia preliminar de riscos familiares, que podem ser amplificados pela crise provocada por esta pandemia e por novas que possam emergir.  </w:t>
      </w:r>
      <w:r w:rsidR="00985270" w:rsidRPr="00003CFA">
        <w:rPr>
          <w:lang w:val="pt-PT"/>
        </w:rPr>
        <w:t xml:space="preserve">Dois terços dos respondentes identificaram </w:t>
      </w:r>
      <w:r w:rsidR="006F6B1C" w:rsidRPr="00003CFA">
        <w:rPr>
          <w:lang w:val="pt-PT"/>
        </w:rPr>
        <w:t xml:space="preserve">a </w:t>
      </w:r>
      <w:r w:rsidR="00985270" w:rsidRPr="00003CFA">
        <w:rPr>
          <w:lang w:val="pt-PT"/>
        </w:rPr>
        <w:t xml:space="preserve">“recessão global prolongada” </w:t>
      </w:r>
      <w:r w:rsidR="006F6B1C" w:rsidRPr="00003CFA">
        <w:rPr>
          <w:lang w:val="pt-PT"/>
        </w:rPr>
        <w:t xml:space="preserve">como </w:t>
      </w:r>
      <w:r w:rsidR="00985270" w:rsidRPr="00003CFA">
        <w:rPr>
          <w:lang w:val="pt-PT"/>
        </w:rPr>
        <w:t xml:space="preserve">a grande preocupação para </w:t>
      </w:r>
      <w:r w:rsidR="006F6B1C" w:rsidRPr="00003CFA">
        <w:rPr>
          <w:lang w:val="pt-PT"/>
        </w:rPr>
        <w:t>as empresas</w:t>
      </w:r>
      <w:r w:rsidR="00985270" w:rsidRPr="00003CFA">
        <w:rPr>
          <w:lang w:val="pt-PT"/>
        </w:rPr>
        <w:t xml:space="preserve">. Metade (50%) </w:t>
      </w:r>
      <w:r w:rsidR="006F6B1C" w:rsidRPr="00003CFA">
        <w:rPr>
          <w:lang w:val="pt-PT"/>
        </w:rPr>
        <w:t xml:space="preserve">identificou </w:t>
      </w:r>
      <w:r w:rsidR="00985270" w:rsidRPr="00003CFA">
        <w:rPr>
          <w:lang w:val="pt-PT"/>
        </w:rPr>
        <w:t xml:space="preserve">como preocupações cruciais a falência e consolidação da indústria, falha na recuperação das indústrias e interrupção nas cadeias de fornecimento. </w:t>
      </w:r>
    </w:p>
    <w:p w14:paraId="508FE0DC" w14:textId="77777777" w:rsidR="00985270" w:rsidRPr="00003CFA" w:rsidRDefault="00985270" w:rsidP="00626FA2">
      <w:pPr>
        <w:jc w:val="both"/>
        <w:rPr>
          <w:lang w:val="pt-PT"/>
        </w:rPr>
      </w:pPr>
    </w:p>
    <w:p w14:paraId="47F18794" w14:textId="6BF619D8" w:rsidR="00985270" w:rsidRPr="00003CFA" w:rsidRDefault="00985270" w:rsidP="00626FA2">
      <w:pPr>
        <w:jc w:val="both"/>
        <w:rPr>
          <w:lang w:val="pt-PT"/>
        </w:rPr>
      </w:pPr>
      <w:r w:rsidRPr="00003CFA">
        <w:rPr>
          <w:lang w:val="pt-PT"/>
        </w:rPr>
        <w:lastRenderedPageBreak/>
        <w:t xml:space="preserve">Com a rápida digitalização da economia no centro da pandemia, os ataques cibernéticos e fraude </w:t>
      </w:r>
      <w:r w:rsidR="006F6B1C" w:rsidRPr="00003CFA">
        <w:rPr>
          <w:lang w:val="pt-PT"/>
        </w:rPr>
        <w:t xml:space="preserve">de dados </w:t>
      </w:r>
      <w:r w:rsidRPr="00003CFA">
        <w:rPr>
          <w:lang w:val="pt-PT"/>
        </w:rPr>
        <w:t xml:space="preserve">são as maiores ameaças – de acordo com metade dos respondentes – enquanto que a </w:t>
      </w:r>
      <w:r w:rsidR="006F6B1C" w:rsidRPr="00003CFA">
        <w:rPr>
          <w:lang w:val="pt-PT"/>
        </w:rPr>
        <w:t xml:space="preserve">quebra </w:t>
      </w:r>
      <w:r w:rsidRPr="00003CFA">
        <w:rPr>
          <w:lang w:val="pt-PT"/>
        </w:rPr>
        <w:t>da</w:t>
      </w:r>
      <w:r w:rsidR="006F6B1C" w:rsidRPr="00003CFA">
        <w:rPr>
          <w:lang w:val="pt-PT"/>
        </w:rPr>
        <w:t>s</w:t>
      </w:r>
      <w:r w:rsidRPr="00003CFA">
        <w:rPr>
          <w:lang w:val="pt-PT"/>
        </w:rPr>
        <w:t xml:space="preserve"> infraestrutura</w:t>
      </w:r>
      <w:r w:rsidR="006F6B1C" w:rsidRPr="00003CFA">
        <w:rPr>
          <w:lang w:val="pt-PT"/>
        </w:rPr>
        <w:t>s</w:t>
      </w:r>
      <w:r w:rsidRPr="00003CFA">
        <w:rPr>
          <w:lang w:val="pt-PT"/>
        </w:rPr>
        <w:t xml:space="preserve"> e das redes </w:t>
      </w:r>
      <w:r w:rsidR="006F6B1C" w:rsidRPr="00003CFA">
        <w:rPr>
          <w:lang w:val="pt-PT"/>
        </w:rPr>
        <w:t xml:space="preserve">de </w:t>
      </w:r>
      <w:r w:rsidR="00F31C7D" w:rsidRPr="00003CFA">
        <w:rPr>
          <w:lang w:val="pt-PT"/>
        </w:rPr>
        <w:t>IT</w:t>
      </w:r>
      <w:r w:rsidR="006F6B1C" w:rsidRPr="00003CFA">
        <w:rPr>
          <w:lang w:val="pt-PT"/>
        </w:rPr>
        <w:t xml:space="preserve"> </w:t>
      </w:r>
      <w:r w:rsidRPr="00003CFA">
        <w:rPr>
          <w:lang w:val="pt-PT"/>
        </w:rPr>
        <w:t>está também no top</w:t>
      </w:r>
      <w:r w:rsidR="00FF3AA8" w:rsidRPr="00003CFA">
        <w:rPr>
          <w:lang w:val="pt-PT"/>
        </w:rPr>
        <w:t>o</w:t>
      </w:r>
      <w:r w:rsidRPr="00003CFA">
        <w:rPr>
          <w:lang w:val="pt-PT"/>
        </w:rPr>
        <w:t xml:space="preserve"> das preocupações. As </w:t>
      </w:r>
      <w:r w:rsidR="006F6B1C" w:rsidRPr="00003CFA">
        <w:rPr>
          <w:lang w:val="pt-PT"/>
        </w:rPr>
        <w:t xml:space="preserve">disrupções </w:t>
      </w:r>
      <w:r w:rsidRPr="00003CFA">
        <w:rPr>
          <w:lang w:val="pt-PT"/>
        </w:rPr>
        <w:t xml:space="preserve">geopolíticas e as apertadas restrições no movimento de bens e pessoas constam </w:t>
      </w:r>
      <w:r w:rsidR="00FF3AA8" w:rsidRPr="00003CFA">
        <w:rPr>
          <w:lang w:val="pt-PT"/>
        </w:rPr>
        <w:t xml:space="preserve">igualmente </w:t>
      </w:r>
      <w:r w:rsidRPr="00003CFA">
        <w:rPr>
          <w:lang w:val="pt-PT"/>
        </w:rPr>
        <w:t xml:space="preserve">do topo da lista de preocupações.   </w:t>
      </w:r>
    </w:p>
    <w:p w14:paraId="5F7F8AC8" w14:textId="77777777" w:rsidR="00985270" w:rsidRPr="00003CFA" w:rsidRDefault="00985270" w:rsidP="00626FA2">
      <w:pPr>
        <w:jc w:val="both"/>
        <w:rPr>
          <w:lang w:val="pt-PT"/>
        </w:rPr>
      </w:pPr>
    </w:p>
    <w:p w14:paraId="17EB0712" w14:textId="25427743" w:rsidR="00985270" w:rsidRPr="00003CFA" w:rsidRDefault="00985270" w:rsidP="00626FA2">
      <w:pPr>
        <w:jc w:val="both"/>
        <w:rPr>
          <w:lang w:val="pt-PT"/>
        </w:rPr>
      </w:pPr>
      <w:r w:rsidRPr="00003CFA">
        <w:rPr>
          <w:lang w:val="pt-PT"/>
        </w:rPr>
        <w:t xml:space="preserve">Um segundo relatório, </w:t>
      </w:r>
      <w:proofErr w:type="spellStart"/>
      <w:r w:rsidRPr="00003CFA">
        <w:rPr>
          <w:i/>
          <w:iCs/>
          <w:lang w:val="pt-PT"/>
        </w:rPr>
        <w:t>Challenges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and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Opportunities</w:t>
      </w:r>
      <w:proofErr w:type="spellEnd"/>
      <w:r w:rsidRPr="00003CFA">
        <w:rPr>
          <w:i/>
          <w:iCs/>
          <w:lang w:val="pt-PT"/>
        </w:rPr>
        <w:t xml:space="preserve"> in </w:t>
      </w:r>
      <w:proofErr w:type="spellStart"/>
      <w:r w:rsidRPr="00003CFA">
        <w:rPr>
          <w:i/>
          <w:iCs/>
          <w:lang w:val="pt-PT"/>
        </w:rPr>
        <w:t>the</w:t>
      </w:r>
      <w:proofErr w:type="spellEnd"/>
      <w:r w:rsidRPr="00003CFA">
        <w:rPr>
          <w:i/>
          <w:iCs/>
          <w:lang w:val="pt-PT"/>
        </w:rPr>
        <w:t xml:space="preserve"> Post-COVID-19 </w:t>
      </w:r>
      <w:proofErr w:type="spellStart"/>
      <w:r w:rsidRPr="00003CFA">
        <w:rPr>
          <w:i/>
          <w:iCs/>
          <w:lang w:val="pt-PT"/>
        </w:rPr>
        <w:t>World</w:t>
      </w:r>
      <w:proofErr w:type="spellEnd"/>
      <w:r w:rsidRPr="00003CFA">
        <w:rPr>
          <w:lang w:val="pt-PT"/>
        </w:rPr>
        <w:t xml:space="preserve"> aproveita a experiência e as perceções de líderes de opinião, cientistas e investigadores para esboçar um conjunto de oportunidades emergentes que</w:t>
      </w:r>
      <w:r w:rsidR="00FF3AA8" w:rsidRPr="00003CFA">
        <w:rPr>
          <w:lang w:val="pt-PT"/>
        </w:rPr>
        <w:t xml:space="preserve"> podem</w:t>
      </w:r>
      <w:r w:rsidRPr="00003CFA">
        <w:rPr>
          <w:lang w:val="pt-PT"/>
        </w:rPr>
        <w:t xml:space="preserve"> contribuir para um mundo mais próspero, igualitário e sustentável. </w:t>
      </w:r>
    </w:p>
    <w:p w14:paraId="6ED6DE32" w14:textId="77777777" w:rsidR="00985270" w:rsidRPr="00003CFA" w:rsidRDefault="00985270" w:rsidP="00626FA2">
      <w:pPr>
        <w:jc w:val="both"/>
        <w:rPr>
          <w:lang w:val="pt-PT"/>
        </w:rPr>
      </w:pPr>
    </w:p>
    <w:p w14:paraId="2E7AE9E6" w14:textId="214CD70C" w:rsidR="00985270" w:rsidRPr="00003CFA" w:rsidRDefault="00985270" w:rsidP="00626FA2">
      <w:pPr>
        <w:jc w:val="both"/>
        <w:rPr>
          <w:lang w:val="pt-PT"/>
        </w:rPr>
      </w:pPr>
      <w:bookmarkStart w:id="2" w:name="_GoBack"/>
      <w:r w:rsidRPr="00003CFA">
        <w:rPr>
          <w:lang w:val="pt-PT"/>
        </w:rPr>
        <w:t>“Esta crise devastou vidas e meios de subsistência. Despoletou uma crise económica com profundas implicações, trazendo as insuficiências do passado</w:t>
      </w:r>
      <w:r w:rsidR="007D7F2F" w:rsidRPr="00003CFA">
        <w:rPr>
          <w:lang w:val="pt-PT"/>
        </w:rPr>
        <w:t xml:space="preserve"> à superfície</w:t>
      </w:r>
      <w:r w:rsidRPr="00003CFA">
        <w:rPr>
          <w:lang w:val="pt-PT"/>
        </w:rPr>
        <w:t>.</w:t>
      </w:r>
      <w:r w:rsidR="00433E8A" w:rsidRPr="00003CFA">
        <w:rPr>
          <w:lang w:val="pt-PT"/>
        </w:rPr>
        <w:t xml:space="preserve"> Tal como na gestão</w:t>
      </w:r>
      <w:r w:rsidRPr="00003CFA">
        <w:rPr>
          <w:lang w:val="pt-PT"/>
        </w:rPr>
        <w:t xml:space="preserve"> </w:t>
      </w:r>
      <w:r w:rsidR="00433E8A" w:rsidRPr="00003CFA">
        <w:rPr>
          <w:lang w:val="pt-PT"/>
        </w:rPr>
        <w:t>d</w:t>
      </w:r>
      <w:r w:rsidRPr="00003CFA">
        <w:rPr>
          <w:lang w:val="pt-PT"/>
        </w:rPr>
        <w:t xml:space="preserve">o efeito imediato da pandemia, </w:t>
      </w:r>
      <w:r w:rsidR="00433E8A" w:rsidRPr="00003CFA">
        <w:rPr>
          <w:lang w:val="pt-PT"/>
        </w:rPr>
        <w:t xml:space="preserve">agora </w:t>
      </w:r>
      <w:r w:rsidRPr="00003CFA">
        <w:rPr>
          <w:lang w:val="pt-PT"/>
        </w:rPr>
        <w:t>os líderes têm de trabalhar em conjunto e com todos os se</w:t>
      </w:r>
      <w:r w:rsidR="006F6B1C" w:rsidRPr="00003CFA">
        <w:rPr>
          <w:lang w:val="pt-PT"/>
        </w:rPr>
        <w:t>c</w:t>
      </w:r>
      <w:r w:rsidRPr="00003CFA">
        <w:rPr>
          <w:lang w:val="pt-PT"/>
        </w:rPr>
        <w:t xml:space="preserve">tores da sociedade para enfrentar os riscos emergentes já conhecidos e construir resiliência contra o desconhecido. Temos uma oportunidade única para aprender com esta crise e começar a fazer as coisas de forma diferente e </w:t>
      </w:r>
      <w:r w:rsidR="00433E8A" w:rsidRPr="00003CFA">
        <w:rPr>
          <w:lang w:val="pt-PT"/>
        </w:rPr>
        <w:t>re</w:t>
      </w:r>
      <w:r w:rsidRPr="00003CFA">
        <w:rPr>
          <w:lang w:val="pt-PT"/>
        </w:rPr>
        <w:t>con</w:t>
      </w:r>
      <w:r w:rsidR="006F6B1C" w:rsidRPr="00003CFA">
        <w:rPr>
          <w:lang w:val="pt-PT"/>
        </w:rPr>
        <w:t>s</w:t>
      </w:r>
      <w:r w:rsidR="00433E8A" w:rsidRPr="00003CFA">
        <w:rPr>
          <w:lang w:val="pt-PT"/>
        </w:rPr>
        <w:t>truindo</w:t>
      </w:r>
      <w:r w:rsidRPr="00003CFA">
        <w:rPr>
          <w:lang w:val="pt-PT"/>
        </w:rPr>
        <w:t xml:space="preserve"> melhores economias que sejam mais sustentáveis, resilientes e inclusivas”, </w:t>
      </w:r>
      <w:bookmarkEnd w:id="2"/>
      <w:r w:rsidRPr="00003CFA">
        <w:rPr>
          <w:lang w:val="pt-PT"/>
        </w:rPr>
        <w:t xml:space="preserve">refere </w:t>
      </w:r>
      <w:proofErr w:type="spellStart"/>
      <w:r w:rsidRPr="00003CFA">
        <w:rPr>
          <w:b/>
          <w:bCs/>
          <w:lang w:val="pt-PT"/>
        </w:rPr>
        <w:t>Saadia</w:t>
      </w:r>
      <w:proofErr w:type="spellEnd"/>
      <w:r w:rsidRPr="00003CFA">
        <w:rPr>
          <w:b/>
          <w:bCs/>
          <w:lang w:val="pt-PT"/>
        </w:rPr>
        <w:t xml:space="preserve"> </w:t>
      </w:r>
      <w:proofErr w:type="spellStart"/>
      <w:r w:rsidRPr="00003CFA">
        <w:rPr>
          <w:b/>
          <w:bCs/>
          <w:lang w:val="pt-PT"/>
        </w:rPr>
        <w:t>Zahidi</w:t>
      </w:r>
      <w:proofErr w:type="spellEnd"/>
      <w:r w:rsidRPr="00003CFA">
        <w:rPr>
          <w:lang w:val="pt-PT"/>
        </w:rPr>
        <w:t xml:space="preserve">, </w:t>
      </w:r>
      <w:proofErr w:type="spellStart"/>
      <w:r w:rsidRPr="00003CFA">
        <w:rPr>
          <w:lang w:val="pt-PT"/>
        </w:rPr>
        <w:t>Managing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Director</w:t>
      </w:r>
      <w:proofErr w:type="spellEnd"/>
      <w:r w:rsidRPr="00003CFA">
        <w:rPr>
          <w:lang w:val="pt-PT"/>
        </w:rPr>
        <w:t xml:space="preserve">, do </w:t>
      </w:r>
      <w:proofErr w:type="spellStart"/>
      <w:r w:rsidRPr="00003CFA">
        <w:rPr>
          <w:lang w:val="pt-PT"/>
        </w:rPr>
        <w:t>World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Economic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Forum</w:t>
      </w:r>
      <w:proofErr w:type="spellEnd"/>
      <w:r w:rsidRPr="00003CFA">
        <w:rPr>
          <w:lang w:val="pt-PT"/>
        </w:rPr>
        <w:t xml:space="preserve">. </w:t>
      </w:r>
    </w:p>
    <w:p w14:paraId="42E4499F" w14:textId="77777777" w:rsidR="00985270" w:rsidRPr="00003CFA" w:rsidRDefault="00985270" w:rsidP="00626FA2">
      <w:pPr>
        <w:jc w:val="both"/>
        <w:rPr>
          <w:lang w:val="pt-PT"/>
        </w:rPr>
      </w:pPr>
    </w:p>
    <w:p w14:paraId="3C6BE469" w14:textId="368ED971" w:rsidR="00985270" w:rsidRPr="00003CFA" w:rsidRDefault="00985270" w:rsidP="00626FA2">
      <w:pPr>
        <w:jc w:val="both"/>
        <w:rPr>
          <w:lang w:val="pt-PT"/>
        </w:rPr>
      </w:pPr>
      <w:r w:rsidRPr="00003CFA">
        <w:rPr>
          <w:b/>
          <w:bCs/>
          <w:lang w:val="pt-PT"/>
        </w:rPr>
        <w:t xml:space="preserve">Peter </w:t>
      </w:r>
      <w:proofErr w:type="spellStart"/>
      <w:r w:rsidRPr="00003CFA">
        <w:rPr>
          <w:b/>
          <w:bCs/>
          <w:lang w:val="pt-PT"/>
        </w:rPr>
        <w:t>Giger</w:t>
      </w:r>
      <w:proofErr w:type="spellEnd"/>
      <w:r w:rsidRPr="00003CFA">
        <w:rPr>
          <w:lang w:val="pt-PT"/>
        </w:rPr>
        <w:t xml:space="preserve">, </w:t>
      </w:r>
      <w:proofErr w:type="spellStart"/>
      <w:r w:rsidRPr="00003CFA">
        <w:rPr>
          <w:lang w:val="pt-PT"/>
        </w:rPr>
        <w:t>Group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Chief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Risk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Officer</w:t>
      </w:r>
      <w:proofErr w:type="spellEnd"/>
      <w:r w:rsidRPr="00003CFA">
        <w:rPr>
          <w:lang w:val="pt-PT"/>
        </w:rPr>
        <w:t xml:space="preserve">, do </w:t>
      </w:r>
      <w:proofErr w:type="spellStart"/>
      <w:r w:rsidRPr="00003CFA">
        <w:rPr>
          <w:lang w:val="pt-PT"/>
        </w:rPr>
        <w:t>Zurich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Insurance</w:t>
      </w:r>
      <w:proofErr w:type="spellEnd"/>
      <w:r w:rsidRPr="00003CFA">
        <w:rPr>
          <w:lang w:val="pt-PT"/>
        </w:rPr>
        <w:t xml:space="preserve"> Group afirma que “</w:t>
      </w:r>
      <w:r w:rsidR="006F6B1C" w:rsidRPr="00003CFA">
        <w:rPr>
          <w:lang w:val="pt-PT"/>
        </w:rPr>
        <w:t xml:space="preserve">o </w:t>
      </w:r>
      <w:r w:rsidRPr="00003CFA">
        <w:rPr>
          <w:lang w:val="pt-PT"/>
        </w:rPr>
        <w:t xml:space="preserve">COVID-19 mostrou-nos que é essencial focarmo-nos nos riscos </w:t>
      </w:r>
      <w:r w:rsidR="00433E8A" w:rsidRPr="00003CFA">
        <w:rPr>
          <w:lang w:val="pt-PT"/>
        </w:rPr>
        <w:t>atuais</w:t>
      </w:r>
      <w:r w:rsidRPr="00003CFA">
        <w:rPr>
          <w:lang w:val="pt-PT"/>
        </w:rPr>
        <w:t xml:space="preserve"> e as alterações climáticas são um exemplo disso. À medida que reiniciamos as nossas economias, as mudanças </w:t>
      </w:r>
      <w:r w:rsidR="00433E8A" w:rsidRPr="00003CFA">
        <w:rPr>
          <w:lang w:val="pt-PT"/>
        </w:rPr>
        <w:t>dos modelos de trabalho e d</w:t>
      </w:r>
      <w:r w:rsidRPr="00003CFA">
        <w:rPr>
          <w:lang w:val="pt-PT"/>
        </w:rPr>
        <w:t xml:space="preserve">os comportamentos </w:t>
      </w:r>
      <w:r w:rsidR="00433E8A" w:rsidRPr="00003CFA">
        <w:rPr>
          <w:lang w:val="pt-PT"/>
        </w:rPr>
        <w:t>ao</w:t>
      </w:r>
      <w:r w:rsidRPr="00003CFA">
        <w:rPr>
          <w:lang w:val="pt-PT"/>
        </w:rPr>
        <w:t xml:space="preserve"> nível de viagens, deslocações e consumo, apontam para novas formas de atingir um futuro com menos carbono e mais sustentável.”</w:t>
      </w:r>
    </w:p>
    <w:p w14:paraId="70D69DA3" w14:textId="77777777" w:rsidR="00985270" w:rsidRPr="00003CFA" w:rsidRDefault="00985270" w:rsidP="00626FA2">
      <w:pPr>
        <w:jc w:val="both"/>
        <w:rPr>
          <w:lang w:val="pt-PT"/>
        </w:rPr>
      </w:pPr>
    </w:p>
    <w:p w14:paraId="12267168" w14:textId="76677F33" w:rsidR="00985270" w:rsidRPr="00003CFA" w:rsidRDefault="00985270" w:rsidP="00626FA2">
      <w:pPr>
        <w:jc w:val="both"/>
        <w:rPr>
          <w:lang w:val="pt-PT"/>
        </w:rPr>
      </w:pPr>
      <w:r w:rsidRPr="00003CFA">
        <w:rPr>
          <w:lang w:val="pt-PT"/>
        </w:rPr>
        <w:t>“</w:t>
      </w:r>
      <w:r w:rsidR="00433E8A" w:rsidRPr="00003CFA">
        <w:rPr>
          <w:lang w:val="pt-PT"/>
        </w:rPr>
        <w:t>U</w:t>
      </w:r>
      <w:r w:rsidRPr="00003CFA">
        <w:rPr>
          <w:lang w:val="pt-PT"/>
        </w:rPr>
        <w:t>ma vez que o elevado nível de desemprego afeta a confiança no con</w:t>
      </w:r>
      <w:r w:rsidR="00433E8A" w:rsidRPr="00003CFA">
        <w:rPr>
          <w:lang w:val="pt-PT"/>
        </w:rPr>
        <w:t>sumo, desigualdade e bem-estar e desafia</w:t>
      </w:r>
      <w:r w:rsidRPr="00003CFA">
        <w:rPr>
          <w:lang w:val="pt-PT"/>
        </w:rPr>
        <w:t xml:space="preserve"> a eficácia dos sistemas de proteção social</w:t>
      </w:r>
      <w:r w:rsidR="00433E8A" w:rsidRPr="00003CFA">
        <w:rPr>
          <w:lang w:val="pt-PT"/>
        </w:rPr>
        <w:t>, a pandemia vai trazer efeitos a longo-prazo</w:t>
      </w:r>
      <w:r w:rsidRPr="00003CFA">
        <w:rPr>
          <w:lang w:val="pt-PT"/>
        </w:rPr>
        <w:t>. Com pressões significativas no em</w:t>
      </w:r>
      <w:r w:rsidR="00433E8A" w:rsidRPr="00003CFA">
        <w:rPr>
          <w:lang w:val="pt-PT"/>
        </w:rPr>
        <w:t>prego e na educação – mais de 1,</w:t>
      </w:r>
      <w:r w:rsidRPr="00003CFA">
        <w:rPr>
          <w:lang w:val="pt-PT"/>
        </w:rPr>
        <w:t xml:space="preserve">6 mil milhões de estudantes faltaram às aulas durante a pandemia – </w:t>
      </w:r>
      <w:r w:rsidR="00433E8A" w:rsidRPr="00003CFA">
        <w:rPr>
          <w:lang w:val="pt-PT"/>
        </w:rPr>
        <w:t>enfrentamos</w:t>
      </w:r>
      <w:r w:rsidRPr="00003CFA">
        <w:rPr>
          <w:lang w:val="pt-PT"/>
        </w:rPr>
        <w:t xml:space="preserve"> o risco de mais uma geração perdida. As decisões </w:t>
      </w:r>
      <w:r w:rsidR="00433E8A" w:rsidRPr="00003CFA">
        <w:rPr>
          <w:lang w:val="pt-PT"/>
        </w:rPr>
        <w:t xml:space="preserve">tomadas </w:t>
      </w:r>
      <w:r w:rsidRPr="00003CFA">
        <w:rPr>
          <w:lang w:val="pt-PT"/>
        </w:rPr>
        <w:t xml:space="preserve">agora </w:t>
      </w:r>
      <w:r w:rsidR="00433E8A" w:rsidRPr="00003CFA">
        <w:rPr>
          <w:lang w:val="pt-PT"/>
        </w:rPr>
        <w:t xml:space="preserve">virão determinar </w:t>
      </w:r>
      <w:r w:rsidRPr="00003CFA">
        <w:rPr>
          <w:lang w:val="pt-PT"/>
        </w:rPr>
        <w:t>o rumo destes riscos ou oportunidades.”</w:t>
      </w:r>
    </w:p>
    <w:p w14:paraId="33A114CB" w14:textId="77777777" w:rsidR="00985270" w:rsidRPr="00003CFA" w:rsidRDefault="00985270" w:rsidP="00626FA2">
      <w:pPr>
        <w:jc w:val="both"/>
        <w:rPr>
          <w:lang w:val="pt-PT"/>
        </w:rPr>
      </w:pPr>
    </w:p>
    <w:p w14:paraId="67D94D6A" w14:textId="0A6DDDB7" w:rsidR="00985270" w:rsidRPr="00003CFA" w:rsidRDefault="00985270" w:rsidP="00626FA2">
      <w:pPr>
        <w:jc w:val="both"/>
        <w:rPr>
          <w:lang w:val="pt-PT"/>
        </w:rPr>
      </w:pPr>
      <w:r w:rsidRPr="00003CFA">
        <w:rPr>
          <w:lang w:val="pt-PT"/>
        </w:rPr>
        <w:t xml:space="preserve">Para </w:t>
      </w:r>
      <w:r w:rsidRPr="00003CFA">
        <w:rPr>
          <w:b/>
          <w:bCs/>
          <w:lang w:val="pt-PT"/>
        </w:rPr>
        <w:t xml:space="preserve">John </w:t>
      </w:r>
      <w:proofErr w:type="spellStart"/>
      <w:r w:rsidRPr="00003CFA">
        <w:rPr>
          <w:b/>
          <w:bCs/>
          <w:lang w:val="pt-PT"/>
        </w:rPr>
        <w:t>Doyle</w:t>
      </w:r>
      <w:proofErr w:type="spellEnd"/>
      <w:r w:rsidRPr="00003CFA">
        <w:rPr>
          <w:lang w:val="pt-PT"/>
        </w:rPr>
        <w:t>, President</w:t>
      </w:r>
      <w:r w:rsidR="00835F67" w:rsidRPr="00003CFA">
        <w:rPr>
          <w:lang w:val="pt-PT"/>
        </w:rPr>
        <w:t>e</w:t>
      </w:r>
      <w:r w:rsidRPr="00003CFA">
        <w:rPr>
          <w:lang w:val="pt-PT"/>
        </w:rPr>
        <w:t xml:space="preserve"> e CEO, da Marsh, “Ainda antes da crise do COVID-19, as empresas foram confrontadas com um cenário de riscos globais altamente c</w:t>
      </w:r>
      <w:r w:rsidR="008B76B0" w:rsidRPr="00003CFA">
        <w:rPr>
          <w:lang w:val="pt-PT"/>
        </w:rPr>
        <w:t>omplexo e interconectado. D</w:t>
      </w:r>
      <w:r w:rsidRPr="00003CFA">
        <w:rPr>
          <w:lang w:val="pt-PT"/>
        </w:rPr>
        <w:t xml:space="preserve">as ameaças cibernéticas às cadeias de </w:t>
      </w:r>
      <w:r w:rsidR="0016483D" w:rsidRPr="00003CFA">
        <w:rPr>
          <w:lang w:val="pt-PT"/>
        </w:rPr>
        <w:t>fornecimento</w:t>
      </w:r>
      <w:r w:rsidR="008B76B0" w:rsidRPr="00003CFA">
        <w:rPr>
          <w:lang w:val="pt-PT"/>
        </w:rPr>
        <w:t xml:space="preserve"> e ao </w:t>
      </w:r>
      <w:r w:rsidRPr="00003CFA">
        <w:rPr>
          <w:lang w:val="pt-PT"/>
        </w:rPr>
        <w:t xml:space="preserve">bem-estar dos </w:t>
      </w:r>
      <w:r w:rsidR="008B76B0" w:rsidRPr="00003CFA">
        <w:rPr>
          <w:lang w:val="pt-PT"/>
        </w:rPr>
        <w:t>colaboradores</w:t>
      </w:r>
      <w:r w:rsidRPr="00003CFA">
        <w:rPr>
          <w:lang w:val="pt-PT"/>
        </w:rPr>
        <w:t xml:space="preserve">, as empresas vão agora repensar nas </w:t>
      </w:r>
      <w:r w:rsidR="008B76B0" w:rsidRPr="00003CFA">
        <w:rPr>
          <w:lang w:val="pt-PT"/>
        </w:rPr>
        <w:t xml:space="preserve">diversas </w:t>
      </w:r>
      <w:r w:rsidRPr="00003CFA">
        <w:rPr>
          <w:lang w:val="pt-PT"/>
        </w:rPr>
        <w:t>estruturas das quais dependiam anteriormente. Para criar as condições para uma</w:t>
      </w:r>
      <w:r w:rsidR="008B76B0" w:rsidRPr="00003CFA">
        <w:rPr>
          <w:lang w:val="pt-PT"/>
        </w:rPr>
        <w:t xml:space="preserve"> recuperação</w:t>
      </w:r>
      <w:r w:rsidRPr="00003CFA">
        <w:rPr>
          <w:lang w:val="pt-PT"/>
        </w:rPr>
        <w:t xml:space="preserve"> mais célere e um futuro mais resiliente, os governos e o se</w:t>
      </w:r>
      <w:r w:rsidR="0016483D" w:rsidRPr="00003CFA">
        <w:rPr>
          <w:lang w:val="pt-PT"/>
        </w:rPr>
        <w:t>c</w:t>
      </w:r>
      <w:r w:rsidRPr="00003CFA">
        <w:rPr>
          <w:lang w:val="pt-PT"/>
        </w:rPr>
        <w:t xml:space="preserve">tor privado precisam de trabalhar em conjunto e de forma mais eficaz. A par de grandes investimentos para melhorar os sistemas de saúde, infraestruturas e </w:t>
      </w:r>
      <w:r w:rsidR="0016483D" w:rsidRPr="00003CFA">
        <w:rPr>
          <w:lang w:val="pt-PT"/>
        </w:rPr>
        <w:t>tecnologia</w:t>
      </w:r>
      <w:r w:rsidRPr="00003CFA">
        <w:rPr>
          <w:lang w:val="pt-PT"/>
        </w:rPr>
        <w:t>, uma das conclusões que podemos retirar desta crise é que as sociedades têm de se tornar mais resilientes e capazes de resistir a uma nova pandemia no futuro e a outros grandes choques.”</w:t>
      </w:r>
    </w:p>
    <w:p w14:paraId="469E1971" w14:textId="77777777" w:rsidR="00985270" w:rsidRPr="00003CFA" w:rsidRDefault="00985270" w:rsidP="00626FA2">
      <w:pPr>
        <w:jc w:val="both"/>
        <w:rPr>
          <w:lang w:val="pt-PT"/>
        </w:rPr>
      </w:pPr>
    </w:p>
    <w:p w14:paraId="167BC2E9" w14:textId="42B460C0" w:rsidR="00985270" w:rsidRPr="00003CFA" w:rsidRDefault="00985270" w:rsidP="00626FA2">
      <w:pPr>
        <w:jc w:val="both"/>
        <w:rPr>
          <w:lang w:val="pt-PT"/>
        </w:rPr>
      </w:pPr>
      <w:r w:rsidRPr="00003CFA">
        <w:rPr>
          <w:lang w:val="pt-PT"/>
        </w:rPr>
        <w:t xml:space="preserve">Os estudos </w:t>
      </w:r>
      <w:r w:rsidRPr="00003CFA">
        <w:rPr>
          <w:i/>
          <w:iCs/>
          <w:lang w:val="pt-PT"/>
        </w:rPr>
        <w:t xml:space="preserve">COVID-19 </w:t>
      </w:r>
      <w:proofErr w:type="spellStart"/>
      <w:r w:rsidRPr="00003CFA">
        <w:rPr>
          <w:i/>
          <w:iCs/>
          <w:lang w:val="pt-PT"/>
        </w:rPr>
        <w:t>Risks</w:t>
      </w:r>
      <w:proofErr w:type="spellEnd"/>
      <w:r w:rsidRPr="00003CFA">
        <w:rPr>
          <w:i/>
          <w:iCs/>
          <w:lang w:val="pt-PT"/>
        </w:rPr>
        <w:t xml:space="preserve"> Outlook: A </w:t>
      </w:r>
      <w:proofErr w:type="spellStart"/>
      <w:r w:rsidRPr="00003CFA">
        <w:rPr>
          <w:i/>
          <w:iCs/>
          <w:lang w:val="pt-PT"/>
        </w:rPr>
        <w:t>Preliminary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Mapping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and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Its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Implications</w:t>
      </w:r>
      <w:proofErr w:type="spellEnd"/>
      <w:r w:rsidRPr="00003CFA">
        <w:rPr>
          <w:i/>
          <w:iCs/>
          <w:lang w:val="pt-PT"/>
        </w:rPr>
        <w:t xml:space="preserve"> </w:t>
      </w:r>
      <w:r w:rsidRPr="00003CFA">
        <w:rPr>
          <w:lang w:val="pt-PT"/>
        </w:rPr>
        <w:t xml:space="preserve">e </w:t>
      </w:r>
      <w:proofErr w:type="spellStart"/>
      <w:r w:rsidRPr="00003CFA">
        <w:rPr>
          <w:i/>
          <w:iCs/>
          <w:lang w:val="pt-PT"/>
        </w:rPr>
        <w:t>Challenges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and</w:t>
      </w:r>
      <w:proofErr w:type="spellEnd"/>
      <w:r w:rsidRPr="00003CFA">
        <w:rPr>
          <w:i/>
          <w:iCs/>
          <w:lang w:val="pt-PT"/>
        </w:rPr>
        <w:t xml:space="preserve"> </w:t>
      </w:r>
      <w:proofErr w:type="spellStart"/>
      <w:r w:rsidRPr="00003CFA">
        <w:rPr>
          <w:i/>
          <w:iCs/>
          <w:lang w:val="pt-PT"/>
        </w:rPr>
        <w:t>Opportunities</w:t>
      </w:r>
      <w:proofErr w:type="spellEnd"/>
      <w:r w:rsidRPr="00003CFA">
        <w:rPr>
          <w:i/>
          <w:iCs/>
          <w:lang w:val="pt-PT"/>
        </w:rPr>
        <w:t xml:space="preserve"> in </w:t>
      </w:r>
      <w:proofErr w:type="spellStart"/>
      <w:r w:rsidRPr="00003CFA">
        <w:rPr>
          <w:i/>
          <w:iCs/>
          <w:lang w:val="pt-PT"/>
        </w:rPr>
        <w:t>the</w:t>
      </w:r>
      <w:proofErr w:type="spellEnd"/>
      <w:r w:rsidRPr="00003CFA">
        <w:rPr>
          <w:i/>
          <w:iCs/>
          <w:lang w:val="pt-PT"/>
        </w:rPr>
        <w:t xml:space="preserve"> Post-COVID-19 </w:t>
      </w:r>
      <w:proofErr w:type="spellStart"/>
      <w:r w:rsidRPr="00003CFA">
        <w:rPr>
          <w:i/>
          <w:iCs/>
          <w:lang w:val="pt-PT"/>
        </w:rPr>
        <w:t>World</w:t>
      </w:r>
      <w:proofErr w:type="spellEnd"/>
      <w:r w:rsidRPr="00003CFA">
        <w:rPr>
          <w:lang w:val="pt-PT"/>
        </w:rPr>
        <w:t xml:space="preserve"> foram desenvolvidos como apoio inestimável do Global </w:t>
      </w:r>
      <w:proofErr w:type="spellStart"/>
      <w:r w:rsidRPr="00003CFA">
        <w:rPr>
          <w:lang w:val="pt-PT"/>
        </w:rPr>
        <w:t>Risks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Advisory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Board</w:t>
      </w:r>
      <w:proofErr w:type="spellEnd"/>
      <w:r w:rsidRPr="00003CFA">
        <w:rPr>
          <w:lang w:val="pt-PT"/>
        </w:rPr>
        <w:t xml:space="preserve"> do </w:t>
      </w:r>
      <w:proofErr w:type="spellStart"/>
      <w:r w:rsidRPr="00003CFA">
        <w:rPr>
          <w:lang w:val="pt-PT"/>
        </w:rPr>
        <w:t>World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Economic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Forum</w:t>
      </w:r>
      <w:proofErr w:type="spellEnd"/>
      <w:r w:rsidRPr="00003CFA">
        <w:rPr>
          <w:lang w:val="pt-PT"/>
        </w:rPr>
        <w:t xml:space="preserve"> </w:t>
      </w:r>
      <w:r w:rsidR="0016483D" w:rsidRPr="00003CFA">
        <w:rPr>
          <w:lang w:val="pt-PT"/>
        </w:rPr>
        <w:t xml:space="preserve">e beneficiam </w:t>
      </w:r>
      <w:r w:rsidRPr="00003CFA">
        <w:rPr>
          <w:lang w:val="pt-PT"/>
        </w:rPr>
        <w:t xml:space="preserve">também </w:t>
      </w:r>
      <w:r w:rsidR="0016483D" w:rsidRPr="00003CFA">
        <w:rPr>
          <w:lang w:val="pt-PT"/>
        </w:rPr>
        <w:t>da</w:t>
      </w:r>
      <w:r w:rsidRPr="00003CFA">
        <w:rPr>
          <w:lang w:val="pt-PT"/>
        </w:rPr>
        <w:t xml:space="preserve"> co</w:t>
      </w:r>
      <w:r w:rsidR="008B76B0" w:rsidRPr="00003CFA">
        <w:rPr>
          <w:lang w:val="pt-PT"/>
        </w:rPr>
        <w:t>laboração contínua com os seus parceiros e</w:t>
      </w:r>
      <w:r w:rsidRPr="00003CFA">
        <w:rPr>
          <w:lang w:val="pt-PT"/>
        </w:rPr>
        <w:t xml:space="preserve">stratégicos </w:t>
      </w:r>
      <w:proofErr w:type="spellStart"/>
      <w:r w:rsidRPr="00003CFA">
        <w:rPr>
          <w:lang w:val="pt-PT"/>
        </w:rPr>
        <w:t>Marsh</w:t>
      </w:r>
      <w:proofErr w:type="spellEnd"/>
      <w:r w:rsidRPr="00003CFA">
        <w:rPr>
          <w:lang w:val="pt-PT"/>
        </w:rPr>
        <w:t xml:space="preserve"> &amp; </w:t>
      </w:r>
      <w:proofErr w:type="spellStart"/>
      <w:r w:rsidRPr="00003CFA">
        <w:rPr>
          <w:lang w:val="pt-PT"/>
        </w:rPr>
        <w:t>McLennan</w:t>
      </w:r>
      <w:proofErr w:type="spellEnd"/>
      <w:r w:rsidRPr="00003CFA">
        <w:rPr>
          <w:lang w:val="pt-PT"/>
        </w:rPr>
        <w:t xml:space="preserve"> e </w:t>
      </w:r>
      <w:proofErr w:type="spellStart"/>
      <w:r w:rsidRPr="00003CFA">
        <w:rPr>
          <w:lang w:val="pt-PT"/>
        </w:rPr>
        <w:t>Zurich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Insurance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Group</w:t>
      </w:r>
      <w:proofErr w:type="spellEnd"/>
      <w:r w:rsidRPr="00003CFA">
        <w:rPr>
          <w:lang w:val="pt-PT"/>
        </w:rPr>
        <w:t>.</w:t>
      </w:r>
    </w:p>
    <w:p w14:paraId="317E0E8E" w14:textId="77777777" w:rsidR="00985270" w:rsidRPr="00003CFA" w:rsidRDefault="00985270" w:rsidP="00835F67">
      <w:pPr>
        <w:rPr>
          <w:lang w:val="pt-PT"/>
        </w:rPr>
      </w:pPr>
    </w:p>
    <w:p w14:paraId="799EB871" w14:textId="77777777" w:rsidR="00985270" w:rsidRPr="00003CFA" w:rsidRDefault="00985270" w:rsidP="00835F67">
      <w:pPr>
        <w:rPr>
          <w:b/>
          <w:bCs/>
          <w:lang w:val="pt-PT"/>
        </w:rPr>
      </w:pPr>
    </w:p>
    <w:p w14:paraId="24F13199" w14:textId="687207B6" w:rsidR="00985270" w:rsidRPr="00003CFA" w:rsidRDefault="00985270" w:rsidP="00835F67">
      <w:pPr>
        <w:rPr>
          <w:b/>
          <w:bCs/>
          <w:lang w:val="pt-PT"/>
        </w:rPr>
      </w:pPr>
      <w:r w:rsidRPr="00003CFA">
        <w:rPr>
          <w:b/>
          <w:bCs/>
          <w:lang w:val="pt-PT"/>
        </w:rPr>
        <w:t>Nota aos editores</w:t>
      </w:r>
    </w:p>
    <w:p w14:paraId="62E3C2DC" w14:textId="77777777" w:rsidR="00985270" w:rsidRPr="00003CFA" w:rsidRDefault="00985270" w:rsidP="00835F67">
      <w:pPr>
        <w:rPr>
          <w:b/>
          <w:bCs/>
          <w:lang w:val="pt-PT"/>
        </w:rPr>
      </w:pPr>
    </w:p>
    <w:p w14:paraId="540882F6" w14:textId="45E1E557" w:rsidR="00985270" w:rsidRPr="00003CFA" w:rsidRDefault="00985270" w:rsidP="00835F67">
      <w:pPr>
        <w:rPr>
          <w:lang w:val="pt-PT"/>
        </w:rPr>
      </w:pPr>
      <w:r w:rsidRPr="00003CFA">
        <w:rPr>
          <w:lang w:val="pt-PT"/>
        </w:rPr>
        <w:t>Hoje, dia 19 de maio, pelas 12h00 CEST</w:t>
      </w:r>
      <w:r w:rsidR="007842AA" w:rsidRPr="00003CFA">
        <w:rPr>
          <w:lang w:val="pt-PT"/>
        </w:rPr>
        <w:t xml:space="preserve"> (11h00 Lisboa)</w:t>
      </w:r>
      <w:r w:rsidRPr="00003CFA">
        <w:rPr>
          <w:lang w:val="pt-PT"/>
        </w:rPr>
        <w:t xml:space="preserve"> está previsto um media briefing que contará com a presença de </w:t>
      </w:r>
      <w:proofErr w:type="spellStart"/>
      <w:r w:rsidRPr="00003CFA">
        <w:rPr>
          <w:b/>
          <w:bCs/>
          <w:lang w:val="pt-PT"/>
        </w:rPr>
        <w:t>Saadia</w:t>
      </w:r>
      <w:proofErr w:type="spellEnd"/>
      <w:r w:rsidRPr="00003CFA">
        <w:rPr>
          <w:b/>
          <w:bCs/>
          <w:lang w:val="pt-PT"/>
        </w:rPr>
        <w:t xml:space="preserve"> </w:t>
      </w:r>
      <w:proofErr w:type="spellStart"/>
      <w:r w:rsidRPr="00003CFA">
        <w:rPr>
          <w:b/>
          <w:bCs/>
          <w:lang w:val="pt-PT"/>
        </w:rPr>
        <w:t>Zahidi</w:t>
      </w:r>
      <w:proofErr w:type="spellEnd"/>
      <w:r w:rsidRPr="00003CFA">
        <w:rPr>
          <w:lang w:val="pt-PT"/>
        </w:rPr>
        <w:t xml:space="preserve">, </w:t>
      </w:r>
      <w:proofErr w:type="spellStart"/>
      <w:r w:rsidRPr="00003CFA">
        <w:rPr>
          <w:lang w:val="pt-PT"/>
        </w:rPr>
        <w:t>Managing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Director</w:t>
      </w:r>
      <w:proofErr w:type="spellEnd"/>
      <w:r w:rsidRPr="00003CFA">
        <w:rPr>
          <w:lang w:val="pt-PT"/>
        </w:rPr>
        <w:t xml:space="preserve">, do </w:t>
      </w:r>
      <w:proofErr w:type="spellStart"/>
      <w:r w:rsidRPr="00003CFA">
        <w:rPr>
          <w:lang w:val="pt-PT"/>
        </w:rPr>
        <w:t>World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Economic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Forum</w:t>
      </w:r>
      <w:proofErr w:type="spellEnd"/>
      <w:r w:rsidRPr="00003CFA">
        <w:rPr>
          <w:lang w:val="pt-PT"/>
        </w:rPr>
        <w:t xml:space="preserve">; </w:t>
      </w:r>
      <w:r w:rsidRPr="00003CFA">
        <w:rPr>
          <w:b/>
          <w:bCs/>
          <w:lang w:val="pt-PT"/>
        </w:rPr>
        <w:t xml:space="preserve">Peter </w:t>
      </w:r>
      <w:proofErr w:type="spellStart"/>
      <w:r w:rsidRPr="00003CFA">
        <w:rPr>
          <w:b/>
          <w:bCs/>
          <w:lang w:val="pt-PT"/>
        </w:rPr>
        <w:t>Giger</w:t>
      </w:r>
      <w:proofErr w:type="spellEnd"/>
      <w:r w:rsidRPr="00003CFA">
        <w:rPr>
          <w:lang w:val="pt-PT"/>
        </w:rPr>
        <w:t xml:space="preserve">, </w:t>
      </w:r>
      <w:proofErr w:type="spellStart"/>
      <w:r w:rsidRPr="00003CFA">
        <w:rPr>
          <w:lang w:val="pt-PT"/>
        </w:rPr>
        <w:t>Group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Chief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Risk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Officer</w:t>
      </w:r>
      <w:proofErr w:type="spellEnd"/>
      <w:r w:rsidRPr="00003CFA">
        <w:rPr>
          <w:lang w:val="pt-PT"/>
        </w:rPr>
        <w:t xml:space="preserve">, </w:t>
      </w:r>
      <w:r w:rsidR="0016483D" w:rsidRPr="00003CFA">
        <w:rPr>
          <w:lang w:val="pt-PT"/>
        </w:rPr>
        <w:t xml:space="preserve">do </w:t>
      </w:r>
      <w:proofErr w:type="spellStart"/>
      <w:r w:rsidRPr="00003CFA">
        <w:rPr>
          <w:lang w:val="pt-PT"/>
        </w:rPr>
        <w:t>Zurich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Insurance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Group</w:t>
      </w:r>
      <w:proofErr w:type="spellEnd"/>
      <w:r w:rsidRPr="00003CFA">
        <w:rPr>
          <w:lang w:val="pt-PT"/>
        </w:rPr>
        <w:t xml:space="preserve">; </w:t>
      </w:r>
      <w:r w:rsidRPr="00003CFA">
        <w:rPr>
          <w:b/>
          <w:bCs/>
          <w:lang w:val="pt-PT"/>
        </w:rPr>
        <w:t>Richard Smith-</w:t>
      </w:r>
      <w:proofErr w:type="spellStart"/>
      <w:r w:rsidRPr="00003CFA">
        <w:rPr>
          <w:b/>
          <w:bCs/>
          <w:lang w:val="pt-PT"/>
        </w:rPr>
        <w:t>Bingham</w:t>
      </w:r>
      <w:proofErr w:type="spellEnd"/>
      <w:r w:rsidRPr="00003CFA">
        <w:rPr>
          <w:lang w:val="pt-PT"/>
        </w:rPr>
        <w:t xml:space="preserve">, </w:t>
      </w:r>
      <w:proofErr w:type="spellStart"/>
      <w:r w:rsidRPr="00003CFA">
        <w:rPr>
          <w:lang w:val="pt-PT"/>
        </w:rPr>
        <w:t>Executive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Director</w:t>
      </w:r>
      <w:proofErr w:type="spellEnd"/>
      <w:r w:rsidRPr="00003CFA">
        <w:rPr>
          <w:lang w:val="pt-PT"/>
        </w:rPr>
        <w:t xml:space="preserve">, da </w:t>
      </w:r>
      <w:proofErr w:type="spellStart"/>
      <w:r w:rsidRPr="00003CFA">
        <w:rPr>
          <w:lang w:val="pt-PT"/>
        </w:rPr>
        <w:t>Marsh</w:t>
      </w:r>
      <w:proofErr w:type="spellEnd"/>
      <w:r w:rsidRPr="00003CFA">
        <w:rPr>
          <w:lang w:val="pt-PT"/>
        </w:rPr>
        <w:t xml:space="preserve"> &amp; </w:t>
      </w:r>
      <w:proofErr w:type="spellStart"/>
      <w:r w:rsidRPr="00003CFA">
        <w:rPr>
          <w:lang w:val="pt-PT"/>
        </w:rPr>
        <w:t>McLennan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Advantage</w:t>
      </w:r>
      <w:proofErr w:type="spellEnd"/>
      <w:r w:rsidRPr="00003CFA">
        <w:rPr>
          <w:lang w:val="pt-PT"/>
        </w:rPr>
        <w:t xml:space="preserve">; e </w:t>
      </w:r>
      <w:proofErr w:type="spellStart"/>
      <w:r w:rsidRPr="00003CFA">
        <w:rPr>
          <w:b/>
          <w:bCs/>
          <w:lang w:val="pt-PT"/>
        </w:rPr>
        <w:t>Ngaire</w:t>
      </w:r>
      <w:proofErr w:type="spellEnd"/>
      <w:r w:rsidRPr="00003CFA">
        <w:rPr>
          <w:b/>
          <w:bCs/>
          <w:lang w:val="pt-PT"/>
        </w:rPr>
        <w:t xml:space="preserve"> </w:t>
      </w:r>
      <w:proofErr w:type="spellStart"/>
      <w:r w:rsidRPr="00003CFA">
        <w:rPr>
          <w:b/>
          <w:bCs/>
          <w:lang w:val="pt-PT"/>
        </w:rPr>
        <w:t>Woods</w:t>
      </w:r>
      <w:proofErr w:type="spellEnd"/>
      <w:r w:rsidRPr="00003CFA">
        <w:rPr>
          <w:lang w:val="pt-PT"/>
        </w:rPr>
        <w:t xml:space="preserve">, Dean, da </w:t>
      </w:r>
      <w:proofErr w:type="spellStart"/>
      <w:r w:rsidRPr="00003CFA">
        <w:rPr>
          <w:lang w:val="pt-PT"/>
        </w:rPr>
        <w:t>Blavatnik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School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of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Government</w:t>
      </w:r>
      <w:proofErr w:type="spellEnd"/>
      <w:r w:rsidRPr="00003CFA">
        <w:rPr>
          <w:lang w:val="pt-PT"/>
        </w:rPr>
        <w:t xml:space="preserve">, da </w:t>
      </w:r>
      <w:proofErr w:type="spellStart"/>
      <w:r w:rsidRPr="00003CFA">
        <w:rPr>
          <w:lang w:val="pt-PT"/>
        </w:rPr>
        <w:t>University</w:t>
      </w:r>
      <w:proofErr w:type="spellEnd"/>
      <w:r w:rsidRPr="00003CFA">
        <w:rPr>
          <w:lang w:val="pt-PT"/>
        </w:rPr>
        <w:t xml:space="preserve"> </w:t>
      </w:r>
      <w:proofErr w:type="spellStart"/>
      <w:r w:rsidRPr="00003CFA">
        <w:rPr>
          <w:lang w:val="pt-PT"/>
        </w:rPr>
        <w:t>of</w:t>
      </w:r>
      <w:proofErr w:type="spellEnd"/>
      <w:r w:rsidRPr="00003CFA">
        <w:rPr>
          <w:lang w:val="pt-PT"/>
        </w:rPr>
        <w:t xml:space="preserve"> Oxford, United </w:t>
      </w:r>
      <w:proofErr w:type="spellStart"/>
      <w:r w:rsidRPr="00003CFA">
        <w:rPr>
          <w:lang w:val="pt-PT"/>
        </w:rPr>
        <w:t>Kingdom</w:t>
      </w:r>
      <w:proofErr w:type="spellEnd"/>
      <w:r w:rsidRPr="00003CFA">
        <w:rPr>
          <w:lang w:val="pt-PT"/>
        </w:rPr>
        <w:t xml:space="preserve">. O registo deve ser realizado através do link: </w:t>
      </w:r>
      <w:hyperlink r:id="rId14" w:history="1">
        <w:r w:rsidRPr="00003CFA">
          <w:rPr>
            <w:rStyle w:val="Hiperligao"/>
            <w:rFonts w:cs="Arial"/>
            <w:lang w:val="pt-PT"/>
          </w:rPr>
          <w:t>www.wef.ch/covidrisks</w:t>
        </w:r>
      </w:hyperlink>
      <w:r w:rsidRPr="00003CFA">
        <w:rPr>
          <w:lang w:val="pt-PT"/>
        </w:rPr>
        <w:t xml:space="preserve">  </w:t>
      </w:r>
    </w:p>
    <w:p w14:paraId="35CB60E8" w14:textId="77777777" w:rsidR="00985270" w:rsidRPr="00003CFA" w:rsidRDefault="00985270" w:rsidP="00835F67">
      <w:pPr>
        <w:rPr>
          <w:lang w:val="pt-PT"/>
        </w:rPr>
      </w:pPr>
    </w:p>
    <w:p w14:paraId="6595030A" w14:textId="541B2EA5" w:rsidR="00985270" w:rsidRPr="00003CFA" w:rsidRDefault="00FB19EB" w:rsidP="00835F67">
      <w:pPr>
        <w:autoSpaceDE w:val="0"/>
        <w:autoSpaceDN w:val="0"/>
        <w:adjustRightInd w:val="0"/>
        <w:spacing w:line="240" w:lineRule="atLeast"/>
        <w:rPr>
          <w:color w:val="000000"/>
          <w:lang w:val="pt-PT"/>
        </w:rPr>
      </w:pPr>
      <w:r w:rsidRPr="00003CFA">
        <w:rPr>
          <w:color w:val="000000"/>
          <w:lang w:val="pt-PT"/>
        </w:rPr>
        <w:t>Como contactar o</w:t>
      </w:r>
      <w:r w:rsidR="00985270" w:rsidRPr="00003CFA">
        <w:rPr>
          <w:color w:val="000000"/>
          <w:lang w:val="pt-PT"/>
        </w:rPr>
        <w:t xml:space="preserve"> seguinte </w:t>
      </w:r>
      <w:r w:rsidRPr="00003CFA">
        <w:rPr>
          <w:color w:val="000000"/>
          <w:lang w:val="pt-PT"/>
        </w:rPr>
        <w:t>parceiro estratégico</w:t>
      </w:r>
      <w:r w:rsidR="00985270" w:rsidRPr="00003CFA">
        <w:rPr>
          <w:color w:val="000000"/>
          <w:lang w:val="pt-PT"/>
        </w:rPr>
        <w:t>:</w:t>
      </w:r>
    </w:p>
    <w:p w14:paraId="0CB41BB7" w14:textId="77777777" w:rsidR="00985270" w:rsidRPr="00003CFA" w:rsidRDefault="00985270" w:rsidP="00835F67">
      <w:pPr>
        <w:autoSpaceDE w:val="0"/>
        <w:autoSpaceDN w:val="0"/>
        <w:adjustRightInd w:val="0"/>
        <w:spacing w:line="240" w:lineRule="atLeast"/>
        <w:rPr>
          <w:color w:val="000000"/>
          <w:lang w:val="pt-PT"/>
        </w:rPr>
      </w:pPr>
    </w:p>
    <w:p w14:paraId="20A27126" w14:textId="77777777" w:rsidR="00985270" w:rsidRPr="00003CFA" w:rsidRDefault="00985270" w:rsidP="00835F6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right="-472"/>
        <w:rPr>
          <w:rStyle w:val="Hiperligao"/>
          <w:rFonts w:cs="Arial"/>
          <w:color w:val="auto"/>
          <w:lang w:val="pt-PT"/>
        </w:rPr>
      </w:pPr>
      <w:r w:rsidRPr="00003CFA">
        <w:rPr>
          <w:lang w:val="pt-PT"/>
        </w:rPr>
        <w:t xml:space="preserve">Vânia Silva, Líder de Marketing &amp; Comunicação da </w:t>
      </w:r>
      <w:proofErr w:type="spellStart"/>
      <w:r w:rsidRPr="00003CFA">
        <w:rPr>
          <w:lang w:val="pt-PT"/>
        </w:rPr>
        <w:t>Marsh</w:t>
      </w:r>
      <w:proofErr w:type="spellEnd"/>
      <w:r w:rsidRPr="00003CFA">
        <w:rPr>
          <w:lang w:val="pt-PT"/>
        </w:rPr>
        <w:t xml:space="preserve"> Portugal -</w:t>
      </w:r>
      <w:r w:rsidRPr="00003CFA">
        <w:rPr>
          <w:rStyle w:val="Hiperligao"/>
          <w:rFonts w:cs="Arial"/>
          <w:color w:val="auto"/>
          <w:lang w:val="pt-PT"/>
        </w:rPr>
        <w:t xml:space="preserve"> </w:t>
      </w:r>
      <w:hyperlink r:id="rId15" w:history="1">
        <w:r w:rsidRPr="00003CFA">
          <w:rPr>
            <w:rStyle w:val="Hiperligao"/>
            <w:rFonts w:cs="Arial"/>
            <w:lang w:val="pt-PT"/>
          </w:rPr>
          <w:t>vaniafilipa.silva@marsh.com</w:t>
        </w:r>
      </w:hyperlink>
      <w:r w:rsidRPr="00003CFA">
        <w:rPr>
          <w:lang w:val="pt-PT"/>
        </w:rPr>
        <w:t xml:space="preserve"> </w:t>
      </w:r>
      <w:r w:rsidRPr="00003CFA">
        <w:rPr>
          <w:rStyle w:val="Hiperligao"/>
          <w:rFonts w:cs="Arial"/>
          <w:color w:val="auto"/>
          <w:lang w:val="pt-PT"/>
        </w:rPr>
        <w:t xml:space="preserve">  </w:t>
      </w:r>
    </w:p>
    <w:p w14:paraId="12DB8278" w14:textId="77777777" w:rsidR="00985270" w:rsidRPr="00003CFA" w:rsidRDefault="00985270" w:rsidP="00835F6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rPr>
          <w:lang w:val="pt-PT"/>
        </w:rPr>
      </w:pPr>
      <w:r w:rsidRPr="00003CFA">
        <w:rPr>
          <w:lang w:val="pt-PT"/>
        </w:rPr>
        <w:t xml:space="preserve">Ana Marreiros, </w:t>
      </w:r>
      <w:proofErr w:type="spellStart"/>
      <w:r w:rsidRPr="00003CFA">
        <w:rPr>
          <w:lang w:val="pt-PT"/>
        </w:rPr>
        <w:t>Communication</w:t>
      </w:r>
      <w:proofErr w:type="spellEnd"/>
      <w:r w:rsidRPr="00003CFA">
        <w:rPr>
          <w:lang w:val="pt-PT"/>
        </w:rPr>
        <w:t xml:space="preserve"> Manager da </w:t>
      </w:r>
      <w:proofErr w:type="spellStart"/>
      <w:r w:rsidRPr="00003CFA">
        <w:rPr>
          <w:lang w:val="pt-PT"/>
        </w:rPr>
        <w:t>Zurich</w:t>
      </w:r>
      <w:proofErr w:type="spellEnd"/>
      <w:r w:rsidRPr="00003CFA">
        <w:rPr>
          <w:lang w:val="pt-PT"/>
        </w:rPr>
        <w:t xml:space="preserve"> Portugal - </w:t>
      </w:r>
      <w:hyperlink r:id="rId16" w:history="1">
        <w:r w:rsidRPr="00003CFA">
          <w:rPr>
            <w:rStyle w:val="Hiperligao"/>
            <w:rFonts w:cs="Arial"/>
            <w:lang w:val="pt-PT"/>
          </w:rPr>
          <w:t>ana.marreiros@zurich.com</w:t>
        </w:r>
      </w:hyperlink>
      <w:r w:rsidRPr="00003CFA">
        <w:rPr>
          <w:lang w:val="pt-PT"/>
        </w:rPr>
        <w:t xml:space="preserve">      </w:t>
      </w:r>
    </w:p>
    <w:p w14:paraId="0A28E9E6" w14:textId="77777777" w:rsidR="00985270" w:rsidRPr="00003CFA" w:rsidRDefault="00985270" w:rsidP="00835F67">
      <w:pPr>
        <w:pStyle w:val="PargrafodaLista"/>
        <w:autoSpaceDE w:val="0"/>
        <w:autoSpaceDN w:val="0"/>
        <w:adjustRightInd w:val="0"/>
        <w:rPr>
          <w:lang w:val="pt-PT"/>
        </w:rPr>
      </w:pPr>
    </w:p>
    <w:bookmarkEnd w:id="0"/>
    <w:p w14:paraId="3F7A33D7" w14:textId="77777777" w:rsidR="00F42401" w:rsidRPr="00B5099D" w:rsidRDefault="00F42401" w:rsidP="00835F67">
      <w:pPr>
        <w:shd w:val="clear" w:color="auto" w:fill="FFFFFF"/>
        <w:ind w:left="300"/>
        <w:rPr>
          <w:rFonts w:eastAsia="Times New Roman"/>
          <w:color w:val="333333"/>
          <w:sz w:val="20"/>
          <w:szCs w:val="20"/>
          <w:lang w:val="pt-PT" w:eastAsia="en-GB"/>
        </w:rPr>
      </w:pPr>
    </w:p>
    <w:p w14:paraId="4E238AB5" w14:textId="77777777" w:rsidR="00890C8E" w:rsidRPr="00B5099D" w:rsidRDefault="000F4B84" w:rsidP="00835F67">
      <w:pPr>
        <w:ind w:right="113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 w14:anchorId="4B04B046">
          <v:rect id="_x0000_i1025" style="width:0;height:.75pt" o:hrstd="t" o:hrnoshade="t" o:hr="t" fillcolor="#006" stroked="f"/>
        </w:pict>
      </w:r>
    </w:p>
    <w:p w14:paraId="448D2628" w14:textId="77777777" w:rsidR="00B46051" w:rsidRPr="00B5099D" w:rsidRDefault="00B46051" w:rsidP="00835F67">
      <w:pPr>
        <w:ind w:left="180"/>
        <w:rPr>
          <w:sz w:val="16"/>
          <w:szCs w:val="18"/>
          <w:lang w:val="pt-PT"/>
        </w:rPr>
      </w:pPr>
      <w:r w:rsidRPr="00B5099D">
        <w:rPr>
          <w:sz w:val="16"/>
          <w:szCs w:val="18"/>
          <w:lang w:val="pt-PT"/>
        </w:rPr>
        <w:lastRenderedPageBreak/>
        <w:t>O World Economic Forum</w:t>
      </w:r>
      <w:r w:rsidR="0053322A" w:rsidRPr="00B5099D">
        <w:rPr>
          <w:sz w:val="16"/>
          <w:szCs w:val="18"/>
          <w:lang w:val="pt-PT"/>
        </w:rPr>
        <w:t>,</w:t>
      </w:r>
      <w:r w:rsidRPr="00B5099D">
        <w:rPr>
          <w:sz w:val="16"/>
          <w:szCs w:val="18"/>
          <w:lang w:val="pt-PT"/>
        </w:rPr>
        <w:t xml:space="preserve"> comprometido em melhorar o estado do mundo, é a Organização Internacional para a Cooperação Público-Privada.</w:t>
      </w:r>
      <w:r w:rsidR="0053322A" w:rsidRPr="00B5099D">
        <w:rPr>
          <w:sz w:val="16"/>
          <w:szCs w:val="18"/>
          <w:lang w:val="pt-PT"/>
        </w:rPr>
        <w:t xml:space="preserve"> </w:t>
      </w:r>
      <w:r w:rsidRPr="00B5099D">
        <w:rPr>
          <w:sz w:val="16"/>
          <w:szCs w:val="18"/>
          <w:lang w:val="pt-PT"/>
        </w:rPr>
        <w:t xml:space="preserve">O </w:t>
      </w:r>
      <w:r w:rsidR="005475E6" w:rsidRPr="00B5099D">
        <w:rPr>
          <w:sz w:val="16"/>
          <w:szCs w:val="18"/>
          <w:lang w:val="pt-PT"/>
        </w:rPr>
        <w:t>Fórum</w:t>
      </w:r>
      <w:r w:rsidR="0053322A" w:rsidRPr="00B5099D">
        <w:rPr>
          <w:sz w:val="16"/>
          <w:szCs w:val="18"/>
          <w:lang w:val="pt-PT"/>
        </w:rPr>
        <w:t xml:space="preserve"> </w:t>
      </w:r>
      <w:r w:rsidRPr="00B5099D">
        <w:rPr>
          <w:sz w:val="16"/>
          <w:szCs w:val="18"/>
          <w:lang w:val="pt-PT"/>
        </w:rPr>
        <w:t>envolve os principais líderes políticos, empresariais e outros da sociedade para moldar as agendas globais e regionais. (</w:t>
      </w:r>
      <w:hyperlink r:id="rId17">
        <w:r w:rsidRPr="00B5099D">
          <w:rPr>
            <w:sz w:val="16"/>
            <w:szCs w:val="18"/>
            <w:lang w:val="pt-PT"/>
          </w:rPr>
          <w:t>www.weforum.org</w:t>
        </w:r>
      </w:hyperlink>
      <w:r w:rsidRPr="00B5099D">
        <w:rPr>
          <w:sz w:val="16"/>
          <w:szCs w:val="18"/>
          <w:lang w:val="pt-PT"/>
        </w:rPr>
        <w:t>).</w:t>
      </w:r>
    </w:p>
    <w:p w14:paraId="75FDB5A7" w14:textId="77777777" w:rsidR="00FB55A1" w:rsidRPr="00B5099D" w:rsidRDefault="00FB55A1" w:rsidP="00835F67">
      <w:pPr>
        <w:ind w:right="113"/>
        <w:rPr>
          <w:sz w:val="20"/>
          <w:szCs w:val="20"/>
          <w:lang w:val="pt-PT" w:eastAsia="zh-CN"/>
        </w:rPr>
      </w:pPr>
    </w:p>
    <w:bookmarkEnd w:id="1"/>
    <w:p w14:paraId="212EC1CE" w14:textId="404A5907" w:rsidR="00890C8E" w:rsidRPr="0045612E" w:rsidRDefault="00985270" w:rsidP="00540C99">
      <w:pPr>
        <w:pStyle w:val="Corpodetexto"/>
        <w:spacing w:line="240" w:lineRule="auto"/>
        <w:ind w:right="113"/>
        <w:rPr>
          <w:b w:val="0"/>
          <w:bCs w:val="0"/>
          <w:color w:val="auto"/>
        </w:rPr>
      </w:pPr>
      <w:r w:rsidRPr="00985270">
        <w:rPr>
          <w:b w:val="0"/>
          <w:bCs w:val="0"/>
          <w:noProof/>
          <w:color w:val="auto"/>
          <w:lang w:val="pt-PT" w:eastAsia="pt-PT"/>
        </w:rPr>
        <w:drawing>
          <wp:inline distT="0" distB="0" distL="0" distR="0" wp14:anchorId="186AB5EC" wp14:editId="5E25A8AF">
            <wp:extent cx="6462395" cy="4279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B250" w14:textId="77777777" w:rsidR="00B00AAB" w:rsidRPr="0045612E" w:rsidRDefault="00B00AAB">
      <w:pPr>
        <w:rPr>
          <w:sz w:val="20"/>
          <w:szCs w:val="20"/>
        </w:rPr>
      </w:pPr>
    </w:p>
    <w:sectPr w:rsidR="00B00AAB" w:rsidRPr="0045612E" w:rsidSect="00CA044C">
      <w:pgSz w:w="11907" w:h="16840" w:code="9"/>
      <w:pgMar w:top="567" w:right="709" w:bottom="567" w:left="1021" w:header="42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7BD"/>
    <w:multiLevelType w:val="hybridMultilevel"/>
    <w:tmpl w:val="68C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B80"/>
    <w:multiLevelType w:val="hybridMultilevel"/>
    <w:tmpl w:val="E2F2E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FD1"/>
    <w:multiLevelType w:val="hybridMultilevel"/>
    <w:tmpl w:val="616E2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164"/>
    <w:multiLevelType w:val="hybridMultilevel"/>
    <w:tmpl w:val="4528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5A0"/>
    <w:multiLevelType w:val="hybridMultilevel"/>
    <w:tmpl w:val="B73C05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4138E"/>
    <w:multiLevelType w:val="hybridMultilevel"/>
    <w:tmpl w:val="4C1C5996"/>
    <w:lvl w:ilvl="0" w:tplc="483CB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A0627"/>
    <w:multiLevelType w:val="hybridMultilevel"/>
    <w:tmpl w:val="60DEA0CA"/>
    <w:lvl w:ilvl="0" w:tplc="831EBF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74C1B"/>
    <w:multiLevelType w:val="hybridMultilevel"/>
    <w:tmpl w:val="9D8A6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F1CDC"/>
    <w:multiLevelType w:val="hybridMultilevel"/>
    <w:tmpl w:val="E2F2E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A1885"/>
    <w:multiLevelType w:val="hybridMultilevel"/>
    <w:tmpl w:val="B0AE88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3030C"/>
    <w:multiLevelType w:val="hybridMultilevel"/>
    <w:tmpl w:val="FFD0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1CB3"/>
    <w:multiLevelType w:val="multilevel"/>
    <w:tmpl w:val="4BB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F4259"/>
    <w:multiLevelType w:val="hybridMultilevel"/>
    <w:tmpl w:val="062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D471D"/>
    <w:multiLevelType w:val="hybridMultilevel"/>
    <w:tmpl w:val="B6E03C14"/>
    <w:lvl w:ilvl="0" w:tplc="F5487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A7EA7"/>
    <w:multiLevelType w:val="hybridMultilevel"/>
    <w:tmpl w:val="44BE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0C8B"/>
    <w:multiLevelType w:val="hybridMultilevel"/>
    <w:tmpl w:val="E9227F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14C5C"/>
    <w:multiLevelType w:val="hybridMultilevel"/>
    <w:tmpl w:val="B73C05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37DB"/>
    <w:multiLevelType w:val="hybridMultilevel"/>
    <w:tmpl w:val="F3F2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61F6"/>
    <w:multiLevelType w:val="hybridMultilevel"/>
    <w:tmpl w:val="B73C05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657E"/>
    <w:multiLevelType w:val="hybridMultilevel"/>
    <w:tmpl w:val="67F003EE"/>
    <w:lvl w:ilvl="0" w:tplc="3EF83BF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31AEA"/>
    <w:multiLevelType w:val="hybridMultilevel"/>
    <w:tmpl w:val="8FD8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"/>
  </w:num>
  <w:num w:numId="11">
    <w:abstractNumId w:val="12"/>
  </w:num>
  <w:num w:numId="12">
    <w:abstractNumId w:val="19"/>
  </w:num>
  <w:num w:numId="13">
    <w:abstractNumId w:val="2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  <w:num w:numId="20">
    <w:abstractNumId w:val="16"/>
  </w:num>
  <w:num w:numId="21">
    <w:abstractNumId w:val="0"/>
  </w:num>
  <w:num w:numId="22">
    <w:abstractNumId w:val="14"/>
  </w:num>
  <w:num w:numId="23">
    <w:abstractNumId w:val="17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0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E"/>
    <w:rsid w:val="00003CFA"/>
    <w:rsid w:val="00013907"/>
    <w:rsid w:val="000271AA"/>
    <w:rsid w:val="00027EB1"/>
    <w:rsid w:val="00033DCE"/>
    <w:rsid w:val="00033E9B"/>
    <w:rsid w:val="00035B09"/>
    <w:rsid w:val="0003609F"/>
    <w:rsid w:val="0004034E"/>
    <w:rsid w:val="00042AB6"/>
    <w:rsid w:val="00051C76"/>
    <w:rsid w:val="00061EE2"/>
    <w:rsid w:val="00066278"/>
    <w:rsid w:val="000820FD"/>
    <w:rsid w:val="000869B1"/>
    <w:rsid w:val="000903C8"/>
    <w:rsid w:val="00095468"/>
    <w:rsid w:val="000B466B"/>
    <w:rsid w:val="000D1F63"/>
    <w:rsid w:val="000D660F"/>
    <w:rsid w:val="000E108D"/>
    <w:rsid w:val="000E4D17"/>
    <w:rsid w:val="000F1C58"/>
    <w:rsid w:val="000F1E6F"/>
    <w:rsid w:val="000F2CC7"/>
    <w:rsid w:val="000F48A5"/>
    <w:rsid w:val="000F4B84"/>
    <w:rsid w:val="00107EF6"/>
    <w:rsid w:val="001373C9"/>
    <w:rsid w:val="001505EA"/>
    <w:rsid w:val="00154150"/>
    <w:rsid w:val="00163D2F"/>
    <w:rsid w:val="0016483D"/>
    <w:rsid w:val="001730B1"/>
    <w:rsid w:val="00182A85"/>
    <w:rsid w:val="00187E79"/>
    <w:rsid w:val="00192DCD"/>
    <w:rsid w:val="00193A21"/>
    <w:rsid w:val="00196B23"/>
    <w:rsid w:val="001A01FD"/>
    <w:rsid w:val="001A1ED5"/>
    <w:rsid w:val="001A3904"/>
    <w:rsid w:val="001A57AD"/>
    <w:rsid w:val="001A63E5"/>
    <w:rsid w:val="001B0C0B"/>
    <w:rsid w:val="001B3585"/>
    <w:rsid w:val="001B44F8"/>
    <w:rsid w:val="001C6B81"/>
    <w:rsid w:val="001E1CC6"/>
    <w:rsid w:val="001E4B5D"/>
    <w:rsid w:val="001F18BE"/>
    <w:rsid w:val="001F467D"/>
    <w:rsid w:val="001F634A"/>
    <w:rsid w:val="00201439"/>
    <w:rsid w:val="00206B55"/>
    <w:rsid w:val="0020750F"/>
    <w:rsid w:val="00213807"/>
    <w:rsid w:val="0023248A"/>
    <w:rsid w:val="00232494"/>
    <w:rsid w:val="00233DE5"/>
    <w:rsid w:val="002428C1"/>
    <w:rsid w:val="00245218"/>
    <w:rsid w:val="00245430"/>
    <w:rsid w:val="00247C8F"/>
    <w:rsid w:val="002513FF"/>
    <w:rsid w:val="002530F5"/>
    <w:rsid w:val="002552BB"/>
    <w:rsid w:val="00267134"/>
    <w:rsid w:val="002673E0"/>
    <w:rsid w:val="00271DF5"/>
    <w:rsid w:val="00274223"/>
    <w:rsid w:val="00276BBD"/>
    <w:rsid w:val="00277DF6"/>
    <w:rsid w:val="00291BAC"/>
    <w:rsid w:val="002B2EAD"/>
    <w:rsid w:val="002B31E5"/>
    <w:rsid w:val="002C2169"/>
    <w:rsid w:val="002E350C"/>
    <w:rsid w:val="002E3907"/>
    <w:rsid w:val="002E6701"/>
    <w:rsid w:val="002F6186"/>
    <w:rsid w:val="00307B54"/>
    <w:rsid w:val="00314A7E"/>
    <w:rsid w:val="00320576"/>
    <w:rsid w:val="00323939"/>
    <w:rsid w:val="00334504"/>
    <w:rsid w:val="00342984"/>
    <w:rsid w:val="00344FFE"/>
    <w:rsid w:val="00345F38"/>
    <w:rsid w:val="00360C66"/>
    <w:rsid w:val="003817CD"/>
    <w:rsid w:val="00387924"/>
    <w:rsid w:val="0039693E"/>
    <w:rsid w:val="003A238A"/>
    <w:rsid w:val="003B0AD4"/>
    <w:rsid w:val="003B33EA"/>
    <w:rsid w:val="003B379A"/>
    <w:rsid w:val="003D0241"/>
    <w:rsid w:val="003D73A8"/>
    <w:rsid w:val="003F272B"/>
    <w:rsid w:val="00404D7F"/>
    <w:rsid w:val="00412595"/>
    <w:rsid w:val="00425467"/>
    <w:rsid w:val="004319CF"/>
    <w:rsid w:val="00433E8A"/>
    <w:rsid w:val="00434675"/>
    <w:rsid w:val="0045612E"/>
    <w:rsid w:val="00456DD6"/>
    <w:rsid w:val="0046093F"/>
    <w:rsid w:val="00461132"/>
    <w:rsid w:val="00485B51"/>
    <w:rsid w:val="00486547"/>
    <w:rsid w:val="00487D7D"/>
    <w:rsid w:val="004933DB"/>
    <w:rsid w:val="004966B1"/>
    <w:rsid w:val="00496F83"/>
    <w:rsid w:val="004A225A"/>
    <w:rsid w:val="004A2DFF"/>
    <w:rsid w:val="004A37AD"/>
    <w:rsid w:val="004A468B"/>
    <w:rsid w:val="004B1AE1"/>
    <w:rsid w:val="004C54AA"/>
    <w:rsid w:val="004D2C60"/>
    <w:rsid w:val="004D4577"/>
    <w:rsid w:val="004D53BD"/>
    <w:rsid w:val="004E6B99"/>
    <w:rsid w:val="004F70C9"/>
    <w:rsid w:val="005050D4"/>
    <w:rsid w:val="00511DDA"/>
    <w:rsid w:val="0051356F"/>
    <w:rsid w:val="00520C8D"/>
    <w:rsid w:val="005300A0"/>
    <w:rsid w:val="0053322A"/>
    <w:rsid w:val="00540C99"/>
    <w:rsid w:val="005412D2"/>
    <w:rsid w:val="00543450"/>
    <w:rsid w:val="00546BC0"/>
    <w:rsid w:val="005475E6"/>
    <w:rsid w:val="00556B72"/>
    <w:rsid w:val="00565322"/>
    <w:rsid w:val="005715B3"/>
    <w:rsid w:val="0057624F"/>
    <w:rsid w:val="0058007A"/>
    <w:rsid w:val="00582A99"/>
    <w:rsid w:val="00582D61"/>
    <w:rsid w:val="00587953"/>
    <w:rsid w:val="005A6734"/>
    <w:rsid w:val="005A7A2A"/>
    <w:rsid w:val="005B4175"/>
    <w:rsid w:val="005C6BF8"/>
    <w:rsid w:val="005D101D"/>
    <w:rsid w:val="005E6FBC"/>
    <w:rsid w:val="005F280F"/>
    <w:rsid w:val="005F541F"/>
    <w:rsid w:val="00603817"/>
    <w:rsid w:val="006074C6"/>
    <w:rsid w:val="006228BE"/>
    <w:rsid w:val="00626FA2"/>
    <w:rsid w:val="00635F06"/>
    <w:rsid w:val="006362B1"/>
    <w:rsid w:val="00644141"/>
    <w:rsid w:val="00644B11"/>
    <w:rsid w:val="00650FC3"/>
    <w:rsid w:val="006516C5"/>
    <w:rsid w:val="00652A1C"/>
    <w:rsid w:val="006575DF"/>
    <w:rsid w:val="00663F07"/>
    <w:rsid w:val="006666FB"/>
    <w:rsid w:val="0067076B"/>
    <w:rsid w:val="006753D4"/>
    <w:rsid w:val="00680443"/>
    <w:rsid w:val="0069134E"/>
    <w:rsid w:val="006929CE"/>
    <w:rsid w:val="00692B94"/>
    <w:rsid w:val="00693405"/>
    <w:rsid w:val="00696EEE"/>
    <w:rsid w:val="006B44D8"/>
    <w:rsid w:val="006B4BA2"/>
    <w:rsid w:val="006B563E"/>
    <w:rsid w:val="006C0E7F"/>
    <w:rsid w:val="006C11EA"/>
    <w:rsid w:val="006C37BC"/>
    <w:rsid w:val="006C7AEB"/>
    <w:rsid w:val="006C7BED"/>
    <w:rsid w:val="006D04EF"/>
    <w:rsid w:val="006D0AA6"/>
    <w:rsid w:val="006F3A7B"/>
    <w:rsid w:val="006F463A"/>
    <w:rsid w:val="006F6B1C"/>
    <w:rsid w:val="006F77B1"/>
    <w:rsid w:val="007040B8"/>
    <w:rsid w:val="0070518D"/>
    <w:rsid w:val="007054F9"/>
    <w:rsid w:val="00714A9F"/>
    <w:rsid w:val="00722AB9"/>
    <w:rsid w:val="00723B58"/>
    <w:rsid w:val="007357EB"/>
    <w:rsid w:val="00736A5C"/>
    <w:rsid w:val="0074342E"/>
    <w:rsid w:val="00744855"/>
    <w:rsid w:val="00753767"/>
    <w:rsid w:val="00760D51"/>
    <w:rsid w:val="007635A3"/>
    <w:rsid w:val="00764684"/>
    <w:rsid w:val="00782B58"/>
    <w:rsid w:val="007842AA"/>
    <w:rsid w:val="00784BCC"/>
    <w:rsid w:val="00786ED5"/>
    <w:rsid w:val="00787E76"/>
    <w:rsid w:val="007918F0"/>
    <w:rsid w:val="00793BB6"/>
    <w:rsid w:val="00794913"/>
    <w:rsid w:val="00797CEE"/>
    <w:rsid w:val="007A2B5D"/>
    <w:rsid w:val="007B00D6"/>
    <w:rsid w:val="007C19F6"/>
    <w:rsid w:val="007D47A8"/>
    <w:rsid w:val="007D5761"/>
    <w:rsid w:val="007D7F2F"/>
    <w:rsid w:val="007F3C7A"/>
    <w:rsid w:val="007F6CF6"/>
    <w:rsid w:val="00814BB6"/>
    <w:rsid w:val="00820169"/>
    <w:rsid w:val="00822003"/>
    <w:rsid w:val="00835F67"/>
    <w:rsid w:val="008442CF"/>
    <w:rsid w:val="00851A46"/>
    <w:rsid w:val="00861D95"/>
    <w:rsid w:val="0086283D"/>
    <w:rsid w:val="00867243"/>
    <w:rsid w:val="008734C3"/>
    <w:rsid w:val="00875BF4"/>
    <w:rsid w:val="008871E3"/>
    <w:rsid w:val="00890C8E"/>
    <w:rsid w:val="0089117D"/>
    <w:rsid w:val="00892D07"/>
    <w:rsid w:val="00896CE0"/>
    <w:rsid w:val="008A24D1"/>
    <w:rsid w:val="008A7C6D"/>
    <w:rsid w:val="008B04F1"/>
    <w:rsid w:val="008B76B0"/>
    <w:rsid w:val="008C10EB"/>
    <w:rsid w:val="008C352F"/>
    <w:rsid w:val="008E0502"/>
    <w:rsid w:val="008E05B0"/>
    <w:rsid w:val="008F14D4"/>
    <w:rsid w:val="008F4C88"/>
    <w:rsid w:val="008F550E"/>
    <w:rsid w:val="00903156"/>
    <w:rsid w:val="00904301"/>
    <w:rsid w:val="00906627"/>
    <w:rsid w:val="00910149"/>
    <w:rsid w:val="009257E9"/>
    <w:rsid w:val="00932E6D"/>
    <w:rsid w:val="00933B23"/>
    <w:rsid w:val="009408E8"/>
    <w:rsid w:val="009762E4"/>
    <w:rsid w:val="0098234E"/>
    <w:rsid w:val="00985270"/>
    <w:rsid w:val="00990786"/>
    <w:rsid w:val="00996EAC"/>
    <w:rsid w:val="009B4C0E"/>
    <w:rsid w:val="009C3072"/>
    <w:rsid w:val="009C47E7"/>
    <w:rsid w:val="009C488A"/>
    <w:rsid w:val="009C537F"/>
    <w:rsid w:val="009D2449"/>
    <w:rsid w:val="009D3301"/>
    <w:rsid w:val="009D418E"/>
    <w:rsid w:val="009E1CED"/>
    <w:rsid w:val="009F189E"/>
    <w:rsid w:val="009F1A11"/>
    <w:rsid w:val="00A011C6"/>
    <w:rsid w:val="00A06E25"/>
    <w:rsid w:val="00A2515E"/>
    <w:rsid w:val="00A33923"/>
    <w:rsid w:val="00A3575A"/>
    <w:rsid w:val="00A43E8F"/>
    <w:rsid w:val="00A46CA8"/>
    <w:rsid w:val="00A478A6"/>
    <w:rsid w:val="00A51A2F"/>
    <w:rsid w:val="00A53249"/>
    <w:rsid w:val="00A5603D"/>
    <w:rsid w:val="00A67B91"/>
    <w:rsid w:val="00A74B9E"/>
    <w:rsid w:val="00A77E50"/>
    <w:rsid w:val="00A851B3"/>
    <w:rsid w:val="00A90850"/>
    <w:rsid w:val="00A9363E"/>
    <w:rsid w:val="00AB3536"/>
    <w:rsid w:val="00AB37C2"/>
    <w:rsid w:val="00AB5DF1"/>
    <w:rsid w:val="00AB6219"/>
    <w:rsid w:val="00AD29D2"/>
    <w:rsid w:val="00AD40E8"/>
    <w:rsid w:val="00B00AAB"/>
    <w:rsid w:val="00B0299C"/>
    <w:rsid w:val="00B13365"/>
    <w:rsid w:val="00B21807"/>
    <w:rsid w:val="00B2528A"/>
    <w:rsid w:val="00B33FF4"/>
    <w:rsid w:val="00B46051"/>
    <w:rsid w:val="00B462B8"/>
    <w:rsid w:val="00B504D8"/>
    <w:rsid w:val="00B5099D"/>
    <w:rsid w:val="00B50C63"/>
    <w:rsid w:val="00B51F50"/>
    <w:rsid w:val="00B54463"/>
    <w:rsid w:val="00B56C65"/>
    <w:rsid w:val="00B60CD5"/>
    <w:rsid w:val="00B613C0"/>
    <w:rsid w:val="00B67EFF"/>
    <w:rsid w:val="00B74346"/>
    <w:rsid w:val="00B84B64"/>
    <w:rsid w:val="00B86C08"/>
    <w:rsid w:val="00B90AD9"/>
    <w:rsid w:val="00B93F49"/>
    <w:rsid w:val="00BA1A56"/>
    <w:rsid w:val="00BA3E84"/>
    <w:rsid w:val="00BA3FC6"/>
    <w:rsid w:val="00BA7905"/>
    <w:rsid w:val="00BA7993"/>
    <w:rsid w:val="00BB114F"/>
    <w:rsid w:val="00BB16E2"/>
    <w:rsid w:val="00BC1CD3"/>
    <w:rsid w:val="00BC5AA8"/>
    <w:rsid w:val="00BC70FA"/>
    <w:rsid w:val="00BE1695"/>
    <w:rsid w:val="00BE6C19"/>
    <w:rsid w:val="00BF2782"/>
    <w:rsid w:val="00C04124"/>
    <w:rsid w:val="00C076AB"/>
    <w:rsid w:val="00C125AC"/>
    <w:rsid w:val="00C33DCB"/>
    <w:rsid w:val="00C413D7"/>
    <w:rsid w:val="00C42D95"/>
    <w:rsid w:val="00C4746A"/>
    <w:rsid w:val="00C51501"/>
    <w:rsid w:val="00C54D32"/>
    <w:rsid w:val="00C71FD1"/>
    <w:rsid w:val="00C77DCF"/>
    <w:rsid w:val="00C820AD"/>
    <w:rsid w:val="00C87AEF"/>
    <w:rsid w:val="00C94BD8"/>
    <w:rsid w:val="00CA044C"/>
    <w:rsid w:val="00CB62DF"/>
    <w:rsid w:val="00CD0283"/>
    <w:rsid w:val="00CD033C"/>
    <w:rsid w:val="00CD6316"/>
    <w:rsid w:val="00CE5318"/>
    <w:rsid w:val="00CE56B7"/>
    <w:rsid w:val="00CF7173"/>
    <w:rsid w:val="00D06BDA"/>
    <w:rsid w:val="00D1206A"/>
    <w:rsid w:val="00D33101"/>
    <w:rsid w:val="00D34086"/>
    <w:rsid w:val="00D36147"/>
    <w:rsid w:val="00D36ED4"/>
    <w:rsid w:val="00D44E56"/>
    <w:rsid w:val="00D4796C"/>
    <w:rsid w:val="00D50247"/>
    <w:rsid w:val="00D50AC1"/>
    <w:rsid w:val="00D66E0A"/>
    <w:rsid w:val="00D67098"/>
    <w:rsid w:val="00D67CE6"/>
    <w:rsid w:val="00D768B2"/>
    <w:rsid w:val="00D92C43"/>
    <w:rsid w:val="00DA25A9"/>
    <w:rsid w:val="00DA506E"/>
    <w:rsid w:val="00DA63D8"/>
    <w:rsid w:val="00DC0004"/>
    <w:rsid w:val="00DC0F33"/>
    <w:rsid w:val="00DC2706"/>
    <w:rsid w:val="00DC6A80"/>
    <w:rsid w:val="00DC743A"/>
    <w:rsid w:val="00DE586F"/>
    <w:rsid w:val="00DE7354"/>
    <w:rsid w:val="00E00EAD"/>
    <w:rsid w:val="00E13BE7"/>
    <w:rsid w:val="00E30C19"/>
    <w:rsid w:val="00E50ADC"/>
    <w:rsid w:val="00E5608F"/>
    <w:rsid w:val="00E60A4D"/>
    <w:rsid w:val="00E60CAF"/>
    <w:rsid w:val="00E620BF"/>
    <w:rsid w:val="00E71CB4"/>
    <w:rsid w:val="00E739A2"/>
    <w:rsid w:val="00E91973"/>
    <w:rsid w:val="00E94E11"/>
    <w:rsid w:val="00EA0D9B"/>
    <w:rsid w:val="00EB3A7E"/>
    <w:rsid w:val="00EB50F7"/>
    <w:rsid w:val="00EC26CB"/>
    <w:rsid w:val="00EC516C"/>
    <w:rsid w:val="00ED77BE"/>
    <w:rsid w:val="00F03D1E"/>
    <w:rsid w:val="00F04202"/>
    <w:rsid w:val="00F0652F"/>
    <w:rsid w:val="00F1055D"/>
    <w:rsid w:val="00F10656"/>
    <w:rsid w:val="00F11DCA"/>
    <w:rsid w:val="00F15C47"/>
    <w:rsid w:val="00F1715D"/>
    <w:rsid w:val="00F20B22"/>
    <w:rsid w:val="00F222A1"/>
    <w:rsid w:val="00F26EBC"/>
    <w:rsid w:val="00F31C7D"/>
    <w:rsid w:val="00F42401"/>
    <w:rsid w:val="00F52237"/>
    <w:rsid w:val="00F53125"/>
    <w:rsid w:val="00F54B4D"/>
    <w:rsid w:val="00F5764D"/>
    <w:rsid w:val="00F57BB4"/>
    <w:rsid w:val="00F644C1"/>
    <w:rsid w:val="00F6E5CD"/>
    <w:rsid w:val="00F7680B"/>
    <w:rsid w:val="00F84B00"/>
    <w:rsid w:val="00F86A14"/>
    <w:rsid w:val="00F8716B"/>
    <w:rsid w:val="00F93C5F"/>
    <w:rsid w:val="00F945E2"/>
    <w:rsid w:val="00F953DC"/>
    <w:rsid w:val="00FA18B5"/>
    <w:rsid w:val="00FB19EB"/>
    <w:rsid w:val="00FB55A1"/>
    <w:rsid w:val="00FC2567"/>
    <w:rsid w:val="00FC35ED"/>
    <w:rsid w:val="00FD49FD"/>
    <w:rsid w:val="00FD6E8B"/>
    <w:rsid w:val="00FE0369"/>
    <w:rsid w:val="00FE31D5"/>
    <w:rsid w:val="00FF16E2"/>
    <w:rsid w:val="00FF3AA8"/>
    <w:rsid w:val="15A8CDA3"/>
    <w:rsid w:val="24EDBC12"/>
    <w:rsid w:val="2A0F891E"/>
    <w:rsid w:val="2E23F07E"/>
    <w:rsid w:val="6783FA4D"/>
    <w:rsid w:val="6F98194F"/>
    <w:rsid w:val="7D1D9DE2"/>
    <w:rsid w:val="7D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8069"/>
  <w15:docId w15:val="{4B096606-1B70-447C-84A2-894E32E8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8E"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890C8E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890C8E"/>
    <w:pPr>
      <w:spacing w:line="240" w:lineRule="atLeast"/>
    </w:pPr>
    <w:rPr>
      <w:b/>
      <w:bCs/>
      <w:color w:val="000000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90C8E"/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890C8E"/>
    <w:rPr>
      <w:rFonts w:ascii="Calibri" w:eastAsia="Times New Roman" w:hAnsi="Calibri" w:cs="Times New Roman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890C8E"/>
    <w:rPr>
      <w:rFonts w:ascii="Calibri" w:eastAsia="Times New Roman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90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Tipodeletrapredefinidodopargrafo"/>
    <w:rsid w:val="00890C8E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90C8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0143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A9363E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6B5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6B5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201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201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20169"/>
    <w:rPr>
      <w:rFonts w:ascii="Arial" w:hAnsi="Arial" w:cs="Arial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201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20169"/>
    <w:rPr>
      <w:rFonts w:ascii="Arial" w:hAnsi="Arial" w:cs="Arial"/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4F70C9"/>
    <w:pPr>
      <w:spacing w:after="0" w:line="240" w:lineRule="auto"/>
    </w:pPr>
    <w:rPr>
      <w:rFonts w:ascii="Arial" w:hAnsi="Arial" w:cs="Arial"/>
      <w:lang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B4605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AD29D2"/>
    <w:rPr>
      <w:color w:val="605E5C"/>
      <w:shd w:val="clear" w:color="auto" w:fill="E1DFDD"/>
    </w:rPr>
  </w:style>
  <w:style w:type="paragraph" w:customStyle="1" w:styleId="Default">
    <w:name w:val="Default"/>
    <w:rsid w:val="00985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E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3.weforum.org/docs/WEF_Challenges_and_Opportunities_Post_COVID_19.pdf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urich.com/knowledge/topics/global-risks/covid-19-risks-outlook" TargetMode="External"/><Relationship Id="rId17" Type="http://schemas.openxmlformats.org/officeDocument/2006/relationships/hyperlink" Target="http://www.weforum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a.marreiros@zuric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abela.pereira@lift.com.p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aniafilipa.silva@marsh.com" TargetMode="External"/><Relationship Id="rId10" Type="http://schemas.openxmlformats.org/officeDocument/2006/relationships/hyperlink" Target="mailto:serra@nextpower.pt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hyperlink" Target="http://www.wef.ch/covidri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8B9A0486E164083555D2E85951160" ma:contentTypeVersion="0" ma:contentTypeDescription="Create a new document." ma:contentTypeScope="" ma:versionID="f12c3c0240d72688caefa1aa6e9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A759-FF83-4E9E-9383-82B23F84C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BC37D-8758-4082-847A-1E6669DFC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6C323-594B-4AAC-8A33-58511A07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B0140C-F0D5-421D-B0E7-8552FFE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1306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Economic Forum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Dai</dc:creator>
  <cp:lastModifiedBy>Fábio Duarte</cp:lastModifiedBy>
  <cp:revision>5</cp:revision>
  <cp:lastPrinted>2020-01-03T10:37:00Z</cp:lastPrinted>
  <dcterms:created xsi:type="dcterms:W3CDTF">2020-05-18T15:00:00Z</dcterms:created>
  <dcterms:modified xsi:type="dcterms:W3CDTF">2020-05-19T13:35:00Z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0x010100BD08B9A0486E164083555D2E85951160</vt:lpwstr>
  </property>
</Properties>
</file>