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A7E3" w14:textId="1C61AE7E" w:rsidR="004F4810" w:rsidRPr="00771EF8" w:rsidRDefault="004F4810" w:rsidP="00771EF8">
      <w:pPr>
        <w:pStyle w:val="Heading1"/>
        <w:jc w:val="right"/>
        <w:rPr>
          <w:b w:val="0"/>
          <w:bCs w:val="0"/>
        </w:rPr>
      </w:pPr>
      <w:r w:rsidRPr="00771EF8">
        <w:rPr>
          <w:rFonts w:ascii="Calibri" w:hAnsi="Calibri" w:cs="Calibri"/>
          <w:b w:val="0"/>
          <w:szCs w:val="24"/>
        </w:rPr>
        <w:t>Warszawa</w:t>
      </w:r>
      <w:r w:rsidR="00B52501" w:rsidRPr="00771EF8">
        <w:rPr>
          <w:rFonts w:ascii="Calibri" w:hAnsi="Calibri" w:cs="Calibri"/>
          <w:b w:val="0"/>
          <w:szCs w:val="24"/>
        </w:rPr>
        <w:t>,</w:t>
      </w:r>
      <w:r w:rsidRPr="00771EF8">
        <w:rPr>
          <w:rFonts w:ascii="Calibri" w:hAnsi="Calibri" w:cs="Calibri"/>
          <w:b w:val="0"/>
          <w:szCs w:val="24"/>
        </w:rPr>
        <w:t xml:space="preserve"> </w:t>
      </w:r>
      <w:r w:rsidR="001D55E0">
        <w:rPr>
          <w:rFonts w:ascii="Calibri" w:hAnsi="Calibri" w:cs="Calibri"/>
          <w:b w:val="0"/>
          <w:szCs w:val="24"/>
        </w:rPr>
        <w:t>2</w:t>
      </w:r>
      <w:r w:rsidR="001D55E0">
        <w:rPr>
          <w:rFonts w:ascii="Calibri" w:hAnsi="Calibri" w:cs="Calibri"/>
          <w:b w:val="0"/>
          <w:szCs w:val="24"/>
        </w:rPr>
        <w:t xml:space="preserve"> </w:t>
      </w:r>
      <w:r w:rsidR="001D55E0">
        <w:rPr>
          <w:rFonts w:ascii="Calibri" w:hAnsi="Calibri" w:cs="Calibri"/>
          <w:b w:val="0"/>
          <w:szCs w:val="24"/>
        </w:rPr>
        <w:t>czerwca</w:t>
      </w:r>
      <w:bookmarkStart w:id="0" w:name="_GoBack"/>
      <w:bookmarkEnd w:id="0"/>
      <w:r w:rsidR="001D55E0" w:rsidRPr="00771EF8">
        <w:rPr>
          <w:rFonts w:ascii="Calibri" w:hAnsi="Calibri" w:cs="Calibri"/>
          <w:b w:val="0"/>
          <w:szCs w:val="24"/>
        </w:rPr>
        <w:t xml:space="preserve"> </w:t>
      </w:r>
      <w:r w:rsidRPr="00771EF8">
        <w:rPr>
          <w:rFonts w:ascii="Calibri" w:hAnsi="Calibri" w:cs="Calibri"/>
          <w:b w:val="0"/>
          <w:szCs w:val="24"/>
        </w:rPr>
        <w:t>20</w:t>
      </w:r>
      <w:r w:rsidR="00027CAE" w:rsidRPr="00771EF8">
        <w:rPr>
          <w:rFonts w:ascii="Calibri" w:hAnsi="Calibri" w:cs="Calibri"/>
          <w:b w:val="0"/>
          <w:szCs w:val="24"/>
        </w:rPr>
        <w:t>20</w:t>
      </w:r>
    </w:p>
    <w:p w14:paraId="51139032" w14:textId="77777777" w:rsidR="004F4810" w:rsidRDefault="004F4810" w:rsidP="004F4810">
      <w:pPr>
        <w:ind w:left="-709" w:firstLine="709"/>
        <w:jc w:val="center"/>
        <w:rPr>
          <w:rFonts w:ascii="Calibri" w:hAnsi="Calibri" w:cs="Calibri"/>
          <w:b/>
          <w:sz w:val="24"/>
          <w:szCs w:val="24"/>
          <w:lang w:val="pl-PL"/>
        </w:rPr>
      </w:pPr>
    </w:p>
    <w:p w14:paraId="768FBB1B" w14:textId="77777777" w:rsidR="004F4810" w:rsidRDefault="004F4810" w:rsidP="004F4810">
      <w:pPr>
        <w:ind w:left="-709" w:firstLine="709"/>
        <w:jc w:val="center"/>
        <w:rPr>
          <w:rFonts w:ascii="Calibri" w:hAnsi="Calibri" w:cs="Calibri"/>
          <w:b/>
          <w:sz w:val="24"/>
          <w:szCs w:val="24"/>
          <w:lang w:val="pl-PL"/>
        </w:rPr>
      </w:pPr>
    </w:p>
    <w:p w14:paraId="0309FF10" w14:textId="1E720B50" w:rsidR="00A1126A" w:rsidRDefault="00CC6BFF" w:rsidP="00FB3497">
      <w:pPr>
        <w:shd w:val="clear" w:color="auto" w:fill="FFFFFF"/>
        <w:jc w:val="center"/>
        <w:rPr>
          <w:rStyle w:val="Strong"/>
          <w:rFonts w:ascii="Calibri" w:hAnsi="Calibri" w:cs="Calibri"/>
          <w:bCs w:val="0"/>
          <w:sz w:val="24"/>
          <w:szCs w:val="24"/>
          <w:lang w:val="pl-PL" w:eastAsia="pl-PL"/>
        </w:rPr>
      </w:pPr>
      <w:r>
        <w:rPr>
          <w:rStyle w:val="Strong"/>
          <w:rFonts w:ascii="Calibri" w:hAnsi="Calibri" w:cs="Calibri"/>
          <w:bCs w:val="0"/>
          <w:sz w:val="24"/>
          <w:szCs w:val="24"/>
          <w:lang w:val="pl-PL" w:eastAsia="pl-PL"/>
        </w:rPr>
        <w:t>Citi Handlowy wprowadza automatyczne</w:t>
      </w:r>
      <w:r w:rsidR="001D55E0">
        <w:rPr>
          <w:rStyle w:val="Strong"/>
          <w:rFonts w:ascii="Calibri" w:hAnsi="Calibri" w:cs="Calibri"/>
          <w:bCs w:val="0"/>
          <w:sz w:val="24"/>
          <w:szCs w:val="24"/>
          <w:lang w:val="pl-PL" w:eastAsia="pl-PL"/>
        </w:rPr>
        <w:t xml:space="preserve"> rozliczenie</w:t>
      </w:r>
      <w:r>
        <w:rPr>
          <w:rStyle w:val="Strong"/>
          <w:rFonts w:ascii="Calibri" w:hAnsi="Calibri" w:cs="Calibri"/>
          <w:bCs w:val="0"/>
          <w:sz w:val="24"/>
          <w:szCs w:val="24"/>
          <w:lang w:val="pl-PL" w:eastAsia="pl-PL"/>
        </w:rPr>
        <w:t xml:space="preserve"> płatności w walutach</w:t>
      </w:r>
      <w:r w:rsidR="00C67C8D">
        <w:rPr>
          <w:rStyle w:val="Strong"/>
          <w:rFonts w:ascii="Calibri" w:hAnsi="Calibri" w:cs="Calibri"/>
          <w:bCs w:val="0"/>
          <w:sz w:val="24"/>
          <w:szCs w:val="24"/>
          <w:lang w:val="pl-PL" w:eastAsia="pl-PL"/>
        </w:rPr>
        <w:t xml:space="preserve"> </w:t>
      </w:r>
      <w:r>
        <w:rPr>
          <w:rStyle w:val="Strong"/>
          <w:rFonts w:ascii="Calibri" w:hAnsi="Calibri" w:cs="Calibri"/>
          <w:bCs w:val="0"/>
          <w:sz w:val="24"/>
          <w:szCs w:val="24"/>
          <w:lang w:val="pl-PL" w:eastAsia="pl-PL"/>
        </w:rPr>
        <w:t>obcych</w:t>
      </w:r>
    </w:p>
    <w:p w14:paraId="318AACDB" w14:textId="77777777" w:rsidR="00FB3497" w:rsidRDefault="00FB3497" w:rsidP="00FB3497">
      <w:pPr>
        <w:shd w:val="clear" w:color="auto" w:fill="FFFFFF"/>
        <w:jc w:val="center"/>
        <w:rPr>
          <w:rStyle w:val="Strong"/>
          <w:rFonts w:ascii="Calibri" w:hAnsi="Calibri" w:cs="Calibri"/>
          <w:b w:val="0"/>
          <w:bCs w:val="0"/>
          <w:sz w:val="24"/>
          <w:szCs w:val="24"/>
          <w:lang w:val="pl-PL" w:eastAsia="pl-PL"/>
        </w:rPr>
      </w:pPr>
    </w:p>
    <w:p w14:paraId="30160F33" w14:textId="77777777" w:rsidR="00516694" w:rsidRDefault="00A1126A" w:rsidP="00C23D9C">
      <w:pPr>
        <w:shd w:val="clear" w:color="auto" w:fill="FFFFFF"/>
        <w:jc w:val="both"/>
        <w:rPr>
          <w:rStyle w:val="Strong"/>
          <w:rFonts w:ascii="Calibri" w:hAnsi="Calibri" w:cs="Calibri"/>
          <w:sz w:val="24"/>
          <w:szCs w:val="24"/>
          <w:lang w:val="pl-PL" w:eastAsia="pl-PL"/>
        </w:rPr>
      </w:pPr>
      <w:r w:rsidRPr="00270D43">
        <w:rPr>
          <w:rStyle w:val="Strong"/>
          <w:rFonts w:ascii="Calibri" w:hAnsi="Calibri" w:cs="Calibri"/>
          <w:bCs w:val="0"/>
          <w:sz w:val="24"/>
          <w:szCs w:val="24"/>
          <w:lang w:val="pl-PL" w:eastAsia="pl-PL"/>
        </w:rPr>
        <w:t>Citi Handlowy</w:t>
      </w:r>
      <w:r w:rsidR="00C23D9C">
        <w:rPr>
          <w:rStyle w:val="Strong"/>
          <w:rFonts w:ascii="Calibri" w:hAnsi="Calibri" w:cs="Calibri"/>
          <w:bCs w:val="0"/>
          <w:sz w:val="24"/>
          <w:szCs w:val="24"/>
          <w:lang w:val="pl-PL" w:eastAsia="pl-PL"/>
        </w:rPr>
        <w:t xml:space="preserve"> </w:t>
      </w:r>
      <w:r w:rsidR="00CC6BFF">
        <w:rPr>
          <w:rStyle w:val="Strong"/>
          <w:rFonts w:ascii="Calibri" w:hAnsi="Calibri" w:cs="Calibri"/>
          <w:bCs w:val="0"/>
          <w:sz w:val="24"/>
          <w:szCs w:val="24"/>
          <w:lang w:val="pl-PL" w:eastAsia="pl-PL"/>
        </w:rPr>
        <w:t>udostępnił posiadaczom kart debetowych usługę Citi</w:t>
      </w:r>
      <w:r w:rsidR="00D82038">
        <w:rPr>
          <w:rStyle w:val="Strong"/>
          <w:rFonts w:ascii="Calibri" w:hAnsi="Calibri" w:cs="Calibri"/>
          <w:bCs w:val="0"/>
          <w:sz w:val="24"/>
          <w:szCs w:val="24"/>
          <w:lang w:val="pl-PL" w:eastAsia="pl-PL"/>
        </w:rPr>
        <w:t>bank</w:t>
      </w:r>
      <w:r w:rsidR="00CC6BFF">
        <w:rPr>
          <w:rStyle w:val="Strong"/>
          <w:rFonts w:ascii="Calibri" w:hAnsi="Calibri" w:cs="Calibri"/>
          <w:bCs w:val="0"/>
          <w:sz w:val="24"/>
          <w:szCs w:val="24"/>
          <w:lang w:val="pl-PL" w:eastAsia="pl-PL"/>
        </w:rPr>
        <w:t xml:space="preserve"> Global Wallet, która u</w:t>
      </w:r>
      <w:r w:rsidR="007336FF" w:rsidRPr="00CC6BFF">
        <w:rPr>
          <w:rStyle w:val="Strong"/>
          <w:rFonts w:ascii="Calibri" w:hAnsi="Calibri" w:cs="Calibri"/>
          <w:bCs w:val="0"/>
          <w:sz w:val="24"/>
          <w:szCs w:val="24"/>
          <w:lang w:val="pl-PL" w:eastAsia="pl-PL"/>
        </w:rPr>
        <w:t xml:space="preserve">możliwia </w:t>
      </w:r>
      <w:r w:rsidR="00CC6BFF">
        <w:rPr>
          <w:rStyle w:val="Strong"/>
          <w:rFonts w:ascii="Calibri" w:hAnsi="Calibri" w:cs="Calibri"/>
          <w:bCs w:val="0"/>
          <w:sz w:val="24"/>
          <w:szCs w:val="24"/>
          <w:lang w:val="pl-PL" w:eastAsia="pl-PL"/>
        </w:rPr>
        <w:t xml:space="preserve">dokonywanie </w:t>
      </w:r>
      <w:r w:rsidR="00516694">
        <w:rPr>
          <w:rStyle w:val="Strong"/>
          <w:rFonts w:ascii="Calibri" w:hAnsi="Calibri" w:cs="Calibri"/>
          <w:bCs w:val="0"/>
          <w:sz w:val="24"/>
          <w:szCs w:val="24"/>
          <w:lang w:val="pl-PL" w:eastAsia="pl-PL"/>
        </w:rPr>
        <w:t>pł</w:t>
      </w:r>
      <w:r w:rsidR="00CC6BFF">
        <w:rPr>
          <w:rStyle w:val="Strong"/>
          <w:rFonts w:ascii="Calibri" w:hAnsi="Calibri" w:cs="Calibri"/>
          <w:bCs w:val="0"/>
          <w:sz w:val="24"/>
          <w:szCs w:val="24"/>
          <w:lang w:val="pl-PL" w:eastAsia="pl-PL"/>
        </w:rPr>
        <w:t xml:space="preserve">atności w walutach obcych bez ponoszenia kosztów przewalutowania. System automatycznie </w:t>
      </w:r>
      <w:r w:rsidR="007336FF" w:rsidRPr="00CC6BFF">
        <w:rPr>
          <w:rStyle w:val="Strong"/>
          <w:rFonts w:ascii="Calibri" w:hAnsi="Calibri" w:cs="Calibri"/>
          <w:bCs w:val="0"/>
          <w:sz w:val="24"/>
          <w:szCs w:val="24"/>
          <w:lang w:val="pl-PL" w:eastAsia="pl-PL"/>
        </w:rPr>
        <w:t>rozpozn</w:t>
      </w:r>
      <w:r w:rsidR="00CC6BFF">
        <w:rPr>
          <w:rStyle w:val="Strong"/>
          <w:rFonts w:ascii="Calibri" w:hAnsi="Calibri" w:cs="Calibri"/>
          <w:bCs w:val="0"/>
          <w:sz w:val="24"/>
          <w:szCs w:val="24"/>
          <w:lang w:val="pl-PL" w:eastAsia="pl-PL"/>
        </w:rPr>
        <w:t xml:space="preserve">aje </w:t>
      </w:r>
      <w:r w:rsidR="007336FF" w:rsidRPr="00CC6BFF">
        <w:rPr>
          <w:rStyle w:val="Strong"/>
          <w:rFonts w:ascii="Calibri" w:hAnsi="Calibri" w:cs="Calibri"/>
          <w:bCs w:val="0"/>
          <w:sz w:val="24"/>
          <w:szCs w:val="24"/>
          <w:lang w:val="pl-PL" w:eastAsia="pl-PL"/>
        </w:rPr>
        <w:t>walut</w:t>
      </w:r>
      <w:r w:rsidR="00CC6BFF">
        <w:rPr>
          <w:rStyle w:val="Strong"/>
          <w:rFonts w:ascii="Calibri" w:hAnsi="Calibri" w:cs="Calibri"/>
          <w:bCs w:val="0"/>
          <w:sz w:val="24"/>
          <w:szCs w:val="24"/>
          <w:lang w:val="pl-PL" w:eastAsia="pl-PL"/>
        </w:rPr>
        <w:t xml:space="preserve">ę transakcji </w:t>
      </w:r>
      <w:r w:rsidR="007336FF" w:rsidRPr="00CC6BFF">
        <w:rPr>
          <w:rStyle w:val="Strong"/>
          <w:rFonts w:ascii="Calibri" w:hAnsi="Calibri" w:cs="Calibri"/>
          <w:bCs w:val="0"/>
          <w:sz w:val="24"/>
          <w:szCs w:val="24"/>
          <w:lang w:val="pl-PL" w:eastAsia="pl-PL"/>
        </w:rPr>
        <w:t xml:space="preserve"> </w:t>
      </w:r>
      <w:r w:rsidR="00CC6BFF">
        <w:rPr>
          <w:rStyle w:val="Strong"/>
          <w:rFonts w:ascii="Calibri" w:hAnsi="Calibri" w:cs="Calibri"/>
          <w:bCs w:val="0"/>
          <w:sz w:val="24"/>
          <w:szCs w:val="24"/>
          <w:lang w:val="pl-PL" w:eastAsia="pl-PL"/>
        </w:rPr>
        <w:t xml:space="preserve">i </w:t>
      </w:r>
      <w:r w:rsidR="00516694" w:rsidRPr="00516694">
        <w:rPr>
          <w:rStyle w:val="Strong"/>
          <w:rFonts w:ascii="Calibri" w:hAnsi="Calibri" w:cs="Calibri"/>
          <w:sz w:val="24"/>
          <w:szCs w:val="24"/>
          <w:lang w:val="pl-PL" w:eastAsia="pl-PL"/>
        </w:rPr>
        <w:t>pobier</w:t>
      </w:r>
      <w:r w:rsidR="00516694" w:rsidRPr="001D55E0">
        <w:rPr>
          <w:rStyle w:val="Strong"/>
          <w:rFonts w:ascii="Calibri" w:hAnsi="Calibri" w:cs="Calibri"/>
          <w:sz w:val="24"/>
          <w:szCs w:val="24"/>
          <w:lang w:val="pl-PL" w:eastAsia="pl-PL"/>
        </w:rPr>
        <w:t>a</w:t>
      </w:r>
      <w:r w:rsidR="00516694" w:rsidRPr="00516694">
        <w:rPr>
          <w:rStyle w:val="Strong"/>
          <w:rFonts w:ascii="Calibri" w:hAnsi="Calibri" w:cs="Calibri"/>
          <w:sz w:val="24"/>
          <w:szCs w:val="24"/>
          <w:lang w:val="pl-PL" w:eastAsia="pl-PL"/>
        </w:rPr>
        <w:t xml:space="preserve"> środki z właściwego konta</w:t>
      </w:r>
      <w:r w:rsidR="00516694" w:rsidRPr="001D55E0">
        <w:rPr>
          <w:rStyle w:val="Strong"/>
          <w:rFonts w:ascii="Calibri" w:hAnsi="Calibri" w:cs="Calibri"/>
          <w:sz w:val="24"/>
          <w:szCs w:val="24"/>
          <w:lang w:val="pl-PL" w:eastAsia="pl-PL"/>
        </w:rPr>
        <w:t xml:space="preserve"> walutowego</w:t>
      </w:r>
      <w:r w:rsidR="00516694" w:rsidRPr="00516694">
        <w:rPr>
          <w:rStyle w:val="Strong"/>
          <w:rFonts w:ascii="Calibri" w:hAnsi="Calibri" w:cs="Calibri"/>
          <w:sz w:val="24"/>
          <w:szCs w:val="24"/>
          <w:lang w:val="pl-PL" w:eastAsia="pl-PL"/>
        </w:rPr>
        <w:t>.</w:t>
      </w:r>
    </w:p>
    <w:p w14:paraId="5951E680" w14:textId="77777777" w:rsidR="00653244" w:rsidRPr="00516694" w:rsidRDefault="00516694" w:rsidP="00CC6BFF">
      <w:pPr>
        <w:shd w:val="clear" w:color="auto" w:fill="FFFFFF"/>
        <w:jc w:val="both"/>
        <w:rPr>
          <w:rFonts w:ascii="Calibri" w:hAnsi="Calibri" w:cs="Calibri"/>
          <w:b/>
          <w:sz w:val="24"/>
          <w:szCs w:val="24"/>
          <w:lang w:val="pl-PL" w:eastAsia="pl-PL"/>
        </w:rPr>
      </w:pPr>
      <w:r>
        <w:rPr>
          <w:rStyle w:val="Strong"/>
          <w:rFonts w:ascii="Calibri" w:hAnsi="Calibri" w:cs="Calibri"/>
          <w:sz w:val="24"/>
          <w:szCs w:val="24"/>
          <w:lang w:val="pl-PL" w:eastAsia="pl-PL"/>
        </w:rPr>
        <w:br/>
      </w:r>
      <w:r w:rsidR="007336FF" w:rsidRPr="00CC6BFF">
        <w:rPr>
          <w:rFonts w:ascii="Calibri" w:hAnsi="Calibri" w:cs="Calibri"/>
          <w:sz w:val="24"/>
          <w:szCs w:val="24"/>
          <w:lang w:val="pl-PL" w:eastAsia="pl-PL"/>
        </w:rPr>
        <w:t xml:space="preserve">Citibank Global Wallet </w:t>
      </w:r>
      <w:r w:rsidR="00CC6BFF" w:rsidRPr="00CC6BFF">
        <w:rPr>
          <w:rFonts w:ascii="Calibri" w:hAnsi="Calibri" w:cs="Calibri"/>
          <w:sz w:val="24"/>
          <w:szCs w:val="24"/>
          <w:lang w:val="pl-PL" w:eastAsia="pl-PL"/>
        </w:rPr>
        <w:t>to wygodny i automatyczny</w:t>
      </w:r>
      <w:r w:rsidR="00AE5AF8">
        <w:rPr>
          <w:rFonts w:ascii="Calibri" w:hAnsi="Calibri" w:cs="Calibri"/>
          <w:sz w:val="24"/>
          <w:szCs w:val="24"/>
          <w:lang w:val="pl-PL" w:eastAsia="pl-PL"/>
        </w:rPr>
        <w:t xml:space="preserve"> </w:t>
      </w:r>
      <w:r w:rsidR="00CC6BFF" w:rsidRPr="00CC6BFF">
        <w:rPr>
          <w:rFonts w:ascii="Calibri" w:hAnsi="Calibri" w:cs="Calibri"/>
          <w:sz w:val="24"/>
          <w:szCs w:val="24"/>
          <w:lang w:val="pl-PL" w:eastAsia="pl-PL"/>
        </w:rPr>
        <w:t>serwis, który u</w:t>
      </w:r>
      <w:r w:rsidR="007336FF" w:rsidRPr="00CC6BFF">
        <w:rPr>
          <w:rFonts w:ascii="Calibri" w:hAnsi="Calibri" w:cs="Calibri"/>
          <w:sz w:val="24"/>
          <w:szCs w:val="24"/>
          <w:lang w:val="pl-PL" w:eastAsia="pl-PL"/>
        </w:rPr>
        <w:t>możliw</w:t>
      </w:r>
      <w:r w:rsidR="00CC6BFF">
        <w:rPr>
          <w:rFonts w:ascii="Calibri" w:hAnsi="Calibri" w:cs="Calibri"/>
          <w:sz w:val="24"/>
          <w:szCs w:val="24"/>
          <w:lang w:val="pl-PL" w:eastAsia="pl-PL"/>
        </w:rPr>
        <w:t xml:space="preserve">ia zakupy w wybranych walutach - </w:t>
      </w:r>
      <w:r w:rsidR="007336FF" w:rsidRPr="00CC6BFF">
        <w:rPr>
          <w:rFonts w:ascii="Calibri" w:hAnsi="Calibri" w:cs="Calibri"/>
          <w:sz w:val="24"/>
          <w:szCs w:val="24"/>
          <w:lang w:val="pl-PL" w:eastAsia="pl-PL"/>
        </w:rPr>
        <w:t xml:space="preserve">USD, EUR, </w:t>
      </w:r>
      <w:r w:rsidR="00CC6BFF">
        <w:rPr>
          <w:rFonts w:ascii="Calibri" w:hAnsi="Calibri" w:cs="Calibri"/>
          <w:sz w:val="24"/>
          <w:szCs w:val="24"/>
          <w:lang w:val="pl-PL" w:eastAsia="pl-PL"/>
        </w:rPr>
        <w:t>GBP + PLN -</w:t>
      </w:r>
      <w:r w:rsidR="00CC6BFF" w:rsidRPr="00CC6BFF">
        <w:rPr>
          <w:rFonts w:ascii="Calibri" w:hAnsi="Calibri" w:cs="Calibri"/>
          <w:sz w:val="24"/>
          <w:szCs w:val="24"/>
          <w:lang w:val="pl-PL" w:eastAsia="pl-PL"/>
        </w:rPr>
        <w:t xml:space="preserve"> za granicą lub przez </w:t>
      </w:r>
      <w:r w:rsidR="002F60D6" w:rsidRPr="00CC6BFF">
        <w:rPr>
          <w:rFonts w:ascii="Calibri" w:hAnsi="Calibri" w:cs="Calibri"/>
          <w:sz w:val="24"/>
          <w:szCs w:val="24"/>
          <w:lang w:val="pl-PL" w:eastAsia="pl-PL"/>
        </w:rPr>
        <w:t>Internet</w:t>
      </w:r>
      <w:r w:rsidR="007336FF" w:rsidRPr="00CC6BFF">
        <w:rPr>
          <w:rFonts w:ascii="Calibri" w:hAnsi="Calibri" w:cs="Calibri"/>
          <w:sz w:val="24"/>
          <w:szCs w:val="24"/>
          <w:lang w:val="pl-PL" w:eastAsia="pl-PL"/>
        </w:rPr>
        <w:t xml:space="preserve"> oraz wypłaty gotówki z bankomatów bez dodatkowych kosztów przewalutowania</w:t>
      </w:r>
      <w:r w:rsidR="00CC6BFF" w:rsidRPr="00CC6BFF">
        <w:rPr>
          <w:rFonts w:ascii="Calibri" w:hAnsi="Calibri" w:cs="Calibri"/>
          <w:sz w:val="24"/>
          <w:szCs w:val="24"/>
          <w:lang w:val="pl-PL" w:eastAsia="pl-PL"/>
        </w:rPr>
        <w:t>. S</w:t>
      </w:r>
      <w:r w:rsidR="007336FF" w:rsidRPr="00CC6BFF">
        <w:rPr>
          <w:rFonts w:ascii="Calibri" w:hAnsi="Calibri" w:cs="Calibri"/>
          <w:sz w:val="24"/>
          <w:szCs w:val="24"/>
          <w:lang w:val="pl-PL" w:eastAsia="pl-PL"/>
        </w:rPr>
        <w:t xml:space="preserve">ystem rozpoznaje walutę i na podstawie waluty transakcji wybiera </w:t>
      </w:r>
      <w:r w:rsidR="00CC6BFF">
        <w:rPr>
          <w:rFonts w:ascii="Calibri" w:hAnsi="Calibri" w:cs="Calibri"/>
          <w:sz w:val="24"/>
          <w:szCs w:val="24"/>
          <w:lang w:val="pl-PL" w:eastAsia="pl-PL"/>
        </w:rPr>
        <w:t>sub</w:t>
      </w:r>
      <w:r w:rsidR="007336FF" w:rsidRPr="00CC6BFF">
        <w:rPr>
          <w:rFonts w:ascii="Calibri" w:hAnsi="Calibri" w:cs="Calibri"/>
          <w:sz w:val="24"/>
          <w:szCs w:val="24"/>
          <w:lang w:val="pl-PL" w:eastAsia="pl-PL"/>
        </w:rPr>
        <w:t>konto</w:t>
      </w:r>
      <w:r w:rsidR="00CC6BFF">
        <w:rPr>
          <w:rFonts w:ascii="Calibri" w:hAnsi="Calibri" w:cs="Calibri"/>
          <w:sz w:val="24"/>
          <w:szCs w:val="24"/>
          <w:lang w:val="pl-PL" w:eastAsia="pl-PL"/>
        </w:rPr>
        <w:t xml:space="preserve"> walutowe</w:t>
      </w:r>
      <w:r w:rsidR="007336FF" w:rsidRPr="00CC6BFF">
        <w:rPr>
          <w:rFonts w:ascii="Calibri" w:hAnsi="Calibri" w:cs="Calibri"/>
          <w:sz w:val="24"/>
          <w:szCs w:val="24"/>
          <w:lang w:val="pl-PL" w:eastAsia="pl-PL"/>
        </w:rPr>
        <w:t xml:space="preserve">, </w:t>
      </w:r>
      <w:r w:rsidR="00AE5AF8">
        <w:rPr>
          <w:rFonts w:ascii="Calibri" w:hAnsi="Calibri" w:cs="Calibri"/>
          <w:sz w:val="24"/>
          <w:szCs w:val="24"/>
          <w:lang w:val="pl-PL" w:eastAsia="pl-PL"/>
        </w:rPr>
        <w:t xml:space="preserve">z </w:t>
      </w:r>
      <w:r w:rsidR="002F60D6">
        <w:rPr>
          <w:rFonts w:ascii="Calibri" w:hAnsi="Calibri" w:cs="Calibri"/>
          <w:sz w:val="24"/>
          <w:szCs w:val="24"/>
          <w:lang w:val="pl-PL" w:eastAsia="pl-PL"/>
        </w:rPr>
        <w:t>którego</w:t>
      </w:r>
      <w:r w:rsidR="007336FF" w:rsidRPr="00CC6BFF">
        <w:rPr>
          <w:rFonts w:ascii="Calibri" w:hAnsi="Calibri" w:cs="Calibri"/>
          <w:sz w:val="24"/>
          <w:szCs w:val="24"/>
          <w:lang w:val="pl-PL" w:eastAsia="pl-PL"/>
        </w:rPr>
        <w:t xml:space="preserve"> rozlicz</w:t>
      </w:r>
      <w:r w:rsidR="00CC6BFF" w:rsidRPr="00CC6BFF">
        <w:rPr>
          <w:rFonts w:ascii="Calibri" w:hAnsi="Calibri" w:cs="Calibri"/>
          <w:sz w:val="24"/>
          <w:szCs w:val="24"/>
          <w:lang w:val="pl-PL" w:eastAsia="pl-PL"/>
        </w:rPr>
        <w:t>ana</w:t>
      </w:r>
      <w:r w:rsidR="007336FF" w:rsidRPr="00CC6BFF">
        <w:rPr>
          <w:rFonts w:ascii="Calibri" w:hAnsi="Calibri" w:cs="Calibri"/>
          <w:sz w:val="24"/>
          <w:szCs w:val="24"/>
          <w:lang w:val="pl-PL" w:eastAsia="pl-PL"/>
        </w:rPr>
        <w:t xml:space="preserve"> się transakcja.</w:t>
      </w:r>
    </w:p>
    <w:p w14:paraId="3604A793" w14:textId="77777777" w:rsidR="00CC6BFF" w:rsidRDefault="00CC6BFF" w:rsidP="00CC6BFF">
      <w:pPr>
        <w:shd w:val="clear" w:color="auto" w:fill="FFFFFF"/>
        <w:jc w:val="both"/>
        <w:rPr>
          <w:rFonts w:ascii="Calibri" w:hAnsi="Calibri" w:cs="Calibri"/>
          <w:b/>
          <w:sz w:val="24"/>
          <w:szCs w:val="24"/>
          <w:lang w:val="pl-PL" w:eastAsia="pl-PL"/>
        </w:rPr>
      </w:pPr>
    </w:p>
    <w:p w14:paraId="6B9D7B88" w14:textId="27DD566F" w:rsidR="00653244" w:rsidRPr="003C1003" w:rsidRDefault="00CC6BFF" w:rsidP="003C1003">
      <w:pPr>
        <w:shd w:val="clear" w:color="auto" w:fill="FFFFFF"/>
        <w:jc w:val="both"/>
        <w:rPr>
          <w:rFonts w:ascii="Calibri" w:hAnsi="Calibri" w:cs="Calibri"/>
          <w:sz w:val="24"/>
          <w:szCs w:val="24"/>
          <w:lang w:val="pl-PL" w:eastAsia="pl-PL"/>
        </w:rPr>
      </w:pPr>
      <w:r w:rsidRPr="00CC6BFF">
        <w:rPr>
          <w:rFonts w:ascii="Calibri" w:hAnsi="Calibri" w:cs="Calibri"/>
          <w:sz w:val="24"/>
          <w:szCs w:val="24"/>
          <w:lang w:val="pl-PL" w:eastAsia="pl-PL"/>
        </w:rPr>
        <w:t xml:space="preserve">Serwis Citibank Global Wallet został udostępniony klientom indywidualnym - posiadaczom kart </w:t>
      </w:r>
      <w:r w:rsidR="002F60D6">
        <w:rPr>
          <w:rFonts w:ascii="Calibri" w:hAnsi="Calibri" w:cs="Calibri"/>
          <w:sz w:val="24"/>
          <w:szCs w:val="24"/>
          <w:lang w:val="pl-PL" w:eastAsia="pl-PL"/>
        </w:rPr>
        <w:t xml:space="preserve">debetowych </w:t>
      </w:r>
      <w:r w:rsidRPr="00CC6BFF">
        <w:rPr>
          <w:rFonts w:ascii="Calibri" w:hAnsi="Calibri" w:cs="Calibri"/>
          <w:sz w:val="24"/>
          <w:szCs w:val="24"/>
          <w:lang w:val="pl-PL" w:eastAsia="pl-PL"/>
        </w:rPr>
        <w:t>Citi</w:t>
      </w:r>
      <w:r w:rsidR="00AE5AF8">
        <w:rPr>
          <w:rFonts w:ascii="Calibri" w:hAnsi="Calibri" w:cs="Calibri"/>
          <w:sz w:val="24"/>
          <w:szCs w:val="24"/>
          <w:lang w:val="pl-PL" w:eastAsia="pl-PL"/>
        </w:rPr>
        <w:t xml:space="preserve"> - </w:t>
      </w:r>
      <w:r>
        <w:rPr>
          <w:rFonts w:ascii="Calibri" w:hAnsi="Calibri" w:cs="Calibri"/>
          <w:sz w:val="24"/>
          <w:szCs w:val="24"/>
          <w:lang w:val="pl-PL" w:eastAsia="pl-PL"/>
        </w:rPr>
        <w:t xml:space="preserve"> i</w:t>
      </w:r>
      <w:r w:rsidRPr="00CC6BFF">
        <w:rPr>
          <w:rFonts w:ascii="Calibri" w:hAnsi="Calibri" w:cs="Calibri"/>
          <w:sz w:val="24"/>
          <w:szCs w:val="24"/>
          <w:lang w:val="pl-PL" w:eastAsia="pl-PL"/>
        </w:rPr>
        <w:t xml:space="preserve"> może być aktywowany w aplikacji Citi Mobile. </w:t>
      </w:r>
      <w:r w:rsidR="003C1003">
        <w:rPr>
          <w:rFonts w:ascii="Calibri" w:hAnsi="Calibri" w:cs="Calibri"/>
          <w:sz w:val="24"/>
          <w:szCs w:val="24"/>
          <w:lang w:val="pl-PL" w:eastAsia="pl-PL"/>
        </w:rPr>
        <w:t>Po jednorazowym aktywowaniu u</w:t>
      </w:r>
      <w:r>
        <w:rPr>
          <w:rFonts w:ascii="Calibri" w:hAnsi="Calibri" w:cs="Calibri"/>
          <w:sz w:val="24"/>
          <w:szCs w:val="24"/>
          <w:lang w:val="pl-PL" w:eastAsia="pl-PL"/>
        </w:rPr>
        <w:t>s</w:t>
      </w:r>
      <w:r w:rsidR="00323C17">
        <w:rPr>
          <w:rFonts w:ascii="Calibri" w:hAnsi="Calibri" w:cs="Calibri"/>
          <w:sz w:val="24"/>
          <w:szCs w:val="24"/>
          <w:lang w:val="pl-PL" w:eastAsia="pl-PL"/>
        </w:rPr>
        <w:t>ługa</w:t>
      </w:r>
      <w:r w:rsidR="003C1003">
        <w:rPr>
          <w:rFonts w:ascii="Calibri" w:hAnsi="Calibri" w:cs="Calibri"/>
          <w:sz w:val="24"/>
          <w:szCs w:val="24"/>
          <w:lang w:val="pl-PL" w:eastAsia="pl-PL"/>
        </w:rPr>
        <w:t xml:space="preserve"> dział</w:t>
      </w:r>
      <w:r>
        <w:rPr>
          <w:rFonts w:ascii="Calibri" w:hAnsi="Calibri" w:cs="Calibri"/>
          <w:sz w:val="24"/>
          <w:szCs w:val="24"/>
          <w:lang w:val="pl-PL" w:eastAsia="pl-PL"/>
        </w:rPr>
        <w:t>a automatycznie –</w:t>
      </w:r>
      <w:r w:rsidR="003C1003">
        <w:rPr>
          <w:rFonts w:ascii="Calibri" w:hAnsi="Calibri" w:cs="Calibri"/>
          <w:sz w:val="24"/>
          <w:szCs w:val="24"/>
          <w:lang w:val="pl-PL" w:eastAsia="pl-PL"/>
        </w:rPr>
        <w:t xml:space="preserve"> </w:t>
      </w:r>
      <w:r>
        <w:rPr>
          <w:rFonts w:ascii="Calibri" w:hAnsi="Calibri" w:cs="Calibri"/>
          <w:sz w:val="24"/>
          <w:szCs w:val="24"/>
          <w:lang w:val="pl-PL" w:eastAsia="pl-PL"/>
        </w:rPr>
        <w:t>rozpozn</w:t>
      </w:r>
      <w:r w:rsidR="003C1003">
        <w:rPr>
          <w:rFonts w:ascii="Calibri" w:hAnsi="Calibri" w:cs="Calibri"/>
          <w:sz w:val="24"/>
          <w:szCs w:val="24"/>
          <w:lang w:val="pl-PL" w:eastAsia="pl-PL"/>
        </w:rPr>
        <w:t>aje,</w:t>
      </w:r>
      <w:r w:rsidR="00323C17">
        <w:rPr>
          <w:rFonts w:ascii="Calibri" w:hAnsi="Calibri" w:cs="Calibri"/>
          <w:sz w:val="24"/>
          <w:szCs w:val="24"/>
          <w:lang w:val="pl-PL" w:eastAsia="pl-PL"/>
        </w:rPr>
        <w:t xml:space="preserve"> </w:t>
      </w:r>
      <w:r w:rsidR="005C3E8F" w:rsidRPr="001D55E0">
        <w:rPr>
          <w:rFonts w:ascii="Calibri" w:hAnsi="Calibri" w:cs="Calibri"/>
          <w:sz w:val="24"/>
          <w:szCs w:val="24"/>
          <w:lang w:val="pl-PL" w:eastAsia="pl-PL"/>
        </w:rPr>
        <w:t xml:space="preserve">w jakiej walucie rozliczy się płatność. </w:t>
      </w:r>
      <w:r w:rsidRPr="00CC6BFF">
        <w:rPr>
          <w:rFonts w:ascii="Calibri" w:hAnsi="Calibri" w:cs="Calibri"/>
          <w:sz w:val="24"/>
          <w:szCs w:val="24"/>
          <w:lang w:val="pl-PL" w:eastAsia="pl-PL"/>
        </w:rPr>
        <w:t xml:space="preserve">. </w:t>
      </w:r>
      <w:r w:rsidR="003C1003">
        <w:rPr>
          <w:rFonts w:ascii="Calibri" w:hAnsi="Calibri" w:cs="Calibri"/>
          <w:sz w:val="24"/>
          <w:szCs w:val="24"/>
          <w:lang w:val="pl-PL" w:eastAsia="pl-PL"/>
        </w:rPr>
        <w:t>J</w:t>
      </w:r>
      <w:r w:rsidRPr="00CC6BFF">
        <w:rPr>
          <w:rFonts w:ascii="Calibri" w:hAnsi="Calibri" w:cs="Calibri"/>
          <w:sz w:val="24"/>
          <w:szCs w:val="24"/>
          <w:lang w:val="pl-PL" w:eastAsia="pl-PL"/>
        </w:rPr>
        <w:t xml:space="preserve">eśli na koncie w walucie transakcji </w:t>
      </w:r>
      <w:r w:rsidR="003C1003">
        <w:rPr>
          <w:rFonts w:ascii="Calibri" w:hAnsi="Calibri" w:cs="Calibri"/>
          <w:sz w:val="24"/>
          <w:szCs w:val="24"/>
          <w:lang w:val="pl-PL" w:eastAsia="pl-PL"/>
        </w:rPr>
        <w:t>nie ma</w:t>
      </w:r>
      <w:r w:rsidRPr="00CC6BFF">
        <w:rPr>
          <w:rFonts w:ascii="Calibri" w:hAnsi="Calibri" w:cs="Calibri"/>
          <w:sz w:val="24"/>
          <w:szCs w:val="24"/>
          <w:lang w:val="pl-PL" w:eastAsia="pl-PL"/>
        </w:rPr>
        <w:t xml:space="preserve"> środków, płatność zostanie dokonana z rachunku </w:t>
      </w:r>
      <w:r w:rsidR="003C1003">
        <w:rPr>
          <w:rFonts w:ascii="Calibri" w:hAnsi="Calibri" w:cs="Calibri"/>
          <w:sz w:val="24"/>
          <w:szCs w:val="24"/>
          <w:lang w:val="pl-PL" w:eastAsia="pl-PL"/>
        </w:rPr>
        <w:t>domyślnego</w:t>
      </w:r>
      <w:r w:rsidRPr="00CC6BFF">
        <w:rPr>
          <w:rFonts w:ascii="Calibri" w:hAnsi="Calibri" w:cs="Calibri"/>
          <w:sz w:val="24"/>
          <w:szCs w:val="24"/>
          <w:lang w:val="pl-PL" w:eastAsia="pl-PL"/>
        </w:rPr>
        <w:t>, do którego podpięta jest karta debetowa.</w:t>
      </w:r>
      <w:r w:rsidR="003C1003">
        <w:rPr>
          <w:rFonts w:ascii="Calibri" w:hAnsi="Calibri" w:cs="Calibri"/>
          <w:sz w:val="24"/>
          <w:szCs w:val="24"/>
          <w:lang w:val="pl-PL" w:eastAsia="pl-PL"/>
        </w:rPr>
        <w:t xml:space="preserve"> </w:t>
      </w:r>
      <w:r w:rsidR="007336FF" w:rsidRPr="003C1003">
        <w:rPr>
          <w:rFonts w:ascii="Calibri" w:hAnsi="Calibri" w:cs="Calibri"/>
          <w:sz w:val="24"/>
          <w:szCs w:val="24"/>
          <w:lang w:val="pl-PL" w:eastAsia="pl-PL"/>
        </w:rPr>
        <w:t>Klient może sam wybrać, które jego konto będzie kontem domyślnym</w:t>
      </w:r>
      <w:r w:rsidR="003C1003">
        <w:rPr>
          <w:rFonts w:ascii="Calibri" w:hAnsi="Calibri" w:cs="Calibri"/>
          <w:sz w:val="24"/>
          <w:szCs w:val="24"/>
          <w:lang w:val="pl-PL" w:eastAsia="pl-PL"/>
        </w:rPr>
        <w:t xml:space="preserve"> – jednym </w:t>
      </w:r>
      <w:r w:rsidR="00323C17">
        <w:rPr>
          <w:rFonts w:ascii="Calibri" w:hAnsi="Calibri" w:cs="Calibri"/>
          <w:sz w:val="24"/>
          <w:szCs w:val="24"/>
          <w:lang w:val="pl-PL" w:eastAsia="pl-PL"/>
        </w:rPr>
        <w:t>kliknię</w:t>
      </w:r>
      <w:r w:rsidR="003C1003">
        <w:rPr>
          <w:rFonts w:ascii="Calibri" w:hAnsi="Calibri" w:cs="Calibri"/>
          <w:sz w:val="24"/>
          <w:szCs w:val="24"/>
          <w:lang w:val="pl-PL" w:eastAsia="pl-PL"/>
        </w:rPr>
        <w:t>ciem w aplikacji mobilnej</w:t>
      </w:r>
      <w:r w:rsidR="007336FF" w:rsidRPr="003C1003">
        <w:rPr>
          <w:rFonts w:ascii="Calibri" w:hAnsi="Calibri" w:cs="Calibri"/>
          <w:sz w:val="24"/>
          <w:szCs w:val="24"/>
          <w:lang w:val="pl-PL" w:eastAsia="pl-PL"/>
        </w:rPr>
        <w:t xml:space="preserve">. </w:t>
      </w:r>
    </w:p>
    <w:p w14:paraId="1398F50A" w14:textId="77777777" w:rsidR="00CC6BFF" w:rsidRPr="00323C17" w:rsidRDefault="00CC6BFF" w:rsidP="00CC6BFF">
      <w:pPr>
        <w:shd w:val="clear" w:color="auto" w:fill="FFFFFF"/>
        <w:jc w:val="both"/>
        <w:rPr>
          <w:rFonts w:ascii="Calibri" w:hAnsi="Calibri" w:cs="Calibri"/>
          <w:sz w:val="24"/>
          <w:szCs w:val="24"/>
          <w:lang w:val="pl-PL" w:eastAsia="pl-PL"/>
        </w:rPr>
      </w:pPr>
    </w:p>
    <w:p w14:paraId="6DFD3202" w14:textId="29D24951" w:rsidR="00323C17" w:rsidRDefault="00323C17" w:rsidP="00CC6BFF">
      <w:pPr>
        <w:shd w:val="clear" w:color="auto" w:fill="FFFFFF"/>
        <w:jc w:val="both"/>
        <w:rPr>
          <w:rFonts w:ascii="Calibri" w:hAnsi="Calibri" w:cs="Calibri"/>
          <w:sz w:val="24"/>
          <w:szCs w:val="24"/>
          <w:lang w:val="pl-PL" w:eastAsia="pl-PL"/>
        </w:rPr>
      </w:pPr>
      <w:r>
        <w:rPr>
          <w:rFonts w:ascii="Calibri" w:hAnsi="Calibri" w:cs="Calibri"/>
          <w:sz w:val="24"/>
          <w:szCs w:val="24"/>
          <w:lang w:val="pl-PL" w:eastAsia="pl-PL"/>
        </w:rPr>
        <w:t>T</w:t>
      </w:r>
      <w:r w:rsidRPr="00323C17">
        <w:rPr>
          <w:rFonts w:ascii="Calibri" w:hAnsi="Calibri" w:cs="Calibri"/>
          <w:sz w:val="24"/>
          <w:szCs w:val="24"/>
          <w:lang w:val="pl-PL" w:eastAsia="pl-PL"/>
        </w:rPr>
        <w:t xml:space="preserve">ransakcji bez przewalutowania </w:t>
      </w:r>
      <w:r w:rsidR="002F60D6">
        <w:rPr>
          <w:rFonts w:ascii="Calibri" w:hAnsi="Calibri" w:cs="Calibri"/>
          <w:sz w:val="24"/>
          <w:szCs w:val="24"/>
          <w:lang w:val="pl-PL" w:eastAsia="pl-PL"/>
        </w:rPr>
        <w:t>można</w:t>
      </w:r>
      <w:r>
        <w:rPr>
          <w:rFonts w:ascii="Calibri" w:hAnsi="Calibri" w:cs="Calibri"/>
          <w:sz w:val="24"/>
          <w:szCs w:val="24"/>
          <w:lang w:val="pl-PL" w:eastAsia="pl-PL"/>
        </w:rPr>
        <w:t xml:space="preserve"> dokonać </w:t>
      </w:r>
      <w:r w:rsidRPr="00323C17">
        <w:rPr>
          <w:rFonts w:ascii="Calibri" w:hAnsi="Calibri" w:cs="Calibri"/>
          <w:sz w:val="24"/>
          <w:szCs w:val="24"/>
          <w:lang w:val="pl-PL" w:eastAsia="pl-PL"/>
        </w:rPr>
        <w:t>w 4</w:t>
      </w:r>
      <w:r>
        <w:rPr>
          <w:rFonts w:ascii="Calibri" w:hAnsi="Calibri" w:cs="Calibri"/>
          <w:sz w:val="24"/>
          <w:szCs w:val="24"/>
          <w:lang w:val="pl-PL" w:eastAsia="pl-PL"/>
        </w:rPr>
        <w:t xml:space="preserve"> walutach: złote polskie (PLN),</w:t>
      </w:r>
      <w:r w:rsidRPr="00323C17">
        <w:rPr>
          <w:rFonts w:ascii="Calibri" w:hAnsi="Calibri" w:cs="Calibri"/>
          <w:sz w:val="24"/>
          <w:szCs w:val="24"/>
          <w:lang w:val="pl-PL" w:eastAsia="pl-PL"/>
        </w:rPr>
        <w:t xml:space="preserve"> dolary amerykańskie (USD), euro (EUR) i funty brytyjskie (GBP), o ile </w:t>
      </w:r>
      <w:r>
        <w:rPr>
          <w:rFonts w:ascii="Calibri" w:hAnsi="Calibri" w:cs="Calibri"/>
          <w:sz w:val="24"/>
          <w:szCs w:val="24"/>
          <w:lang w:val="pl-PL" w:eastAsia="pl-PL"/>
        </w:rPr>
        <w:t xml:space="preserve">klient </w:t>
      </w:r>
      <w:r w:rsidRPr="00323C17">
        <w:rPr>
          <w:rFonts w:ascii="Calibri" w:hAnsi="Calibri" w:cs="Calibri"/>
          <w:sz w:val="24"/>
          <w:szCs w:val="24"/>
          <w:lang w:val="pl-PL" w:eastAsia="pl-PL"/>
        </w:rPr>
        <w:t>posiada konta w tych walutach. Rachunki walutowe moż</w:t>
      </w:r>
      <w:r>
        <w:rPr>
          <w:rFonts w:ascii="Calibri" w:hAnsi="Calibri" w:cs="Calibri"/>
          <w:sz w:val="24"/>
          <w:szCs w:val="24"/>
          <w:lang w:val="pl-PL" w:eastAsia="pl-PL"/>
        </w:rPr>
        <w:t>na</w:t>
      </w:r>
      <w:r w:rsidRPr="00323C17">
        <w:rPr>
          <w:rFonts w:ascii="Calibri" w:hAnsi="Calibri" w:cs="Calibri"/>
          <w:sz w:val="24"/>
          <w:szCs w:val="24"/>
          <w:lang w:val="pl-PL" w:eastAsia="pl-PL"/>
        </w:rPr>
        <w:t xml:space="preserve"> otworzyć samodzielnie w </w:t>
      </w:r>
      <w:r>
        <w:rPr>
          <w:rFonts w:ascii="Calibri" w:hAnsi="Calibri" w:cs="Calibri"/>
          <w:sz w:val="24"/>
          <w:szCs w:val="24"/>
          <w:lang w:val="pl-PL" w:eastAsia="pl-PL"/>
        </w:rPr>
        <w:t xml:space="preserve">serwisie bankowości </w:t>
      </w:r>
      <w:r w:rsidR="002F60D6">
        <w:rPr>
          <w:rFonts w:ascii="Calibri" w:hAnsi="Calibri" w:cs="Calibri"/>
          <w:sz w:val="24"/>
          <w:szCs w:val="24"/>
          <w:lang w:val="pl-PL" w:eastAsia="pl-PL"/>
        </w:rPr>
        <w:t>elektronicznej</w:t>
      </w:r>
      <w:r>
        <w:rPr>
          <w:rFonts w:ascii="Calibri" w:hAnsi="Calibri" w:cs="Calibri"/>
          <w:sz w:val="24"/>
          <w:szCs w:val="24"/>
          <w:lang w:val="pl-PL" w:eastAsia="pl-PL"/>
        </w:rPr>
        <w:t xml:space="preserve"> </w:t>
      </w:r>
      <w:r w:rsidRPr="00323C17">
        <w:rPr>
          <w:rFonts w:ascii="Calibri" w:hAnsi="Calibri" w:cs="Calibri"/>
          <w:sz w:val="24"/>
          <w:szCs w:val="24"/>
          <w:lang w:val="pl-PL" w:eastAsia="pl-PL"/>
        </w:rPr>
        <w:t>Citibank Online</w:t>
      </w:r>
      <w:r w:rsidR="002F60D6">
        <w:rPr>
          <w:rFonts w:ascii="Calibri" w:hAnsi="Calibri" w:cs="Calibri"/>
          <w:sz w:val="24"/>
          <w:szCs w:val="24"/>
          <w:lang w:val="pl-PL" w:eastAsia="pl-PL"/>
        </w:rPr>
        <w:t>.</w:t>
      </w:r>
    </w:p>
    <w:p w14:paraId="25746B78" w14:textId="77777777" w:rsidR="00323C17" w:rsidRPr="00323C17" w:rsidRDefault="00323C17" w:rsidP="00CC6BFF">
      <w:pPr>
        <w:shd w:val="clear" w:color="auto" w:fill="FFFFFF"/>
        <w:jc w:val="both"/>
        <w:rPr>
          <w:rFonts w:ascii="Calibri" w:hAnsi="Calibri" w:cs="Calibri"/>
          <w:sz w:val="24"/>
          <w:szCs w:val="24"/>
          <w:lang w:val="pl-PL" w:eastAsia="pl-PL"/>
        </w:rPr>
      </w:pPr>
    </w:p>
    <w:p w14:paraId="7E4B8E11" w14:textId="237018BF" w:rsidR="003C1003" w:rsidRPr="005A4CC4" w:rsidRDefault="003C1003" w:rsidP="003C1003">
      <w:pPr>
        <w:shd w:val="clear" w:color="auto" w:fill="FFFFFF"/>
        <w:jc w:val="both"/>
        <w:rPr>
          <w:rFonts w:ascii="Calibri" w:hAnsi="Calibri" w:cs="Calibri"/>
          <w:sz w:val="24"/>
          <w:szCs w:val="24"/>
          <w:lang w:val="pl-PL" w:eastAsia="pl-PL"/>
        </w:rPr>
      </w:pPr>
      <w:r>
        <w:rPr>
          <w:rFonts w:ascii="Calibri" w:hAnsi="Calibri" w:cs="Calibri"/>
          <w:sz w:val="24"/>
          <w:szCs w:val="24"/>
          <w:lang w:val="pl-PL" w:eastAsia="pl-PL"/>
        </w:rPr>
        <w:t>Nowa u</w:t>
      </w:r>
      <w:r w:rsidR="005A4CC4">
        <w:rPr>
          <w:rFonts w:ascii="Calibri" w:hAnsi="Calibri" w:cs="Calibri"/>
          <w:sz w:val="24"/>
          <w:szCs w:val="24"/>
          <w:lang w:val="pl-PL" w:eastAsia="pl-PL"/>
        </w:rPr>
        <w:t>sług</w:t>
      </w:r>
      <w:r>
        <w:rPr>
          <w:rFonts w:ascii="Calibri" w:hAnsi="Calibri" w:cs="Calibri"/>
          <w:sz w:val="24"/>
          <w:szCs w:val="24"/>
          <w:lang w:val="pl-PL" w:eastAsia="pl-PL"/>
        </w:rPr>
        <w:t>a Citi</w:t>
      </w:r>
      <w:r w:rsidR="002F60D6">
        <w:rPr>
          <w:rFonts w:ascii="Calibri" w:hAnsi="Calibri" w:cs="Calibri"/>
          <w:sz w:val="24"/>
          <w:szCs w:val="24"/>
          <w:lang w:val="pl-PL" w:eastAsia="pl-PL"/>
        </w:rPr>
        <w:t>bank</w:t>
      </w:r>
      <w:r>
        <w:rPr>
          <w:rFonts w:ascii="Calibri" w:hAnsi="Calibri" w:cs="Calibri"/>
          <w:sz w:val="24"/>
          <w:szCs w:val="24"/>
          <w:lang w:val="pl-PL" w:eastAsia="pl-PL"/>
        </w:rPr>
        <w:t xml:space="preserve"> Global </w:t>
      </w:r>
      <w:r w:rsidR="005A4CC4">
        <w:rPr>
          <w:rFonts w:ascii="Calibri" w:hAnsi="Calibri" w:cs="Calibri"/>
          <w:sz w:val="24"/>
          <w:szCs w:val="24"/>
          <w:lang w:val="pl-PL" w:eastAsia="pl-PL"/>
        </w:rPr>
        <w:t>Wall</w:t>
      </w:r>
      <w:r>
        <w:rPr>
          <w:rFonts w:ascii="Calibri" w:hAnsi="Calibri" w:cs="Calibri"/>
          <w:sz w:val="24"/>
          <w:szCs w:val="24"/>
          <w:lang w:val="pl-PL" w:eastAsia="pl-PL"/>
        </w:rPr>
        <w:t>e</w:t>
      </w:r>
      <w:r w:rsidR="005A4CC4">
        <w:rPr>
          <w:rFonts w:ascii="Calibri" w:hAnsi="Calibri" w:cs="Calibri"/>
          <w:sz w:val="24"/>
          <w:szCs w:val="24"/>
          <w:lang w:val="pl-PL" w:eastAsia="pl-PL"/>
        </w:rPr>
        <w:t>t</w:t>
      </w:r>
      <w:r>
        <w:rPr>
          <w:rFonts w:ascii="Calibri" w:hAnsi="Calibri" w:cs="Calibri"/>
          <w:sz w:val="24"/>
          <w:szCs w:val="24"/>
          <w:lang w:val="pl-PL" w:eastAsia="pl-PL"/>
        </w:rPr>
        <w:t xml:space="preserve"> to </w:t>
      </w:r>
      <w:r w:rsidRPr="005A4CC4">
        <w:rPr>
          <w:rFonts w:ascii="Calibri" w:hAnsi="Calibri" w:cs="Calibri"/>
          <w:sz w:val="24"/>
          <w:szCs w:val="24"/>
          <w:lang w:val="pl-PL" w:eastAsia="pl-PL"/>
        </w:rPr>
        <w:t>wygoda płacenia za zakupy</w:t>
      </w:r>
      <w:r w:rsidR="002F60D6">
        <w:rPr>
          <w:rFonts w:ascii="Calibri" w:hAnsi="Calibri" w:cs="Calibri"/>
          <w:sz w:val="24"/>
          <w:szCs w:val="24"/>
          <w:lang w:val="pl-PL" w:eastAsia="pl-PL"/>
        </w:rPr>
        <w:t xml:space="preserve"> w walutach obcych </w:t>
      </w:r>
      <w:r w:rsidRPr="005A4CC4">
        <w:rPr>
          <w:rFonts w:ascii="Calibri" w:hAnsi="Calibri" w:cs="Calibri"/>
          <w:sz w:val="24"/>
          <w:szCs w:val="24"/>
          <w:lang w:val="pl-PL" w:eastAsia="pl-PL"/>
        </w:rPr>
        <w:t xml:space="preserve">i większa kontrola nad stosowanymi kursami walutowymi przy zasileniu rachunków. </w:t>
      </w:r>
      <w:r w:rsidR="005A4CC4">
        <w:rPr>
          <w:rFonts w:ascii="Calibri" w:hAnsi="Calibri" w:cs="Calibri"/>
          <w:sz w:val="24"/>
          <w:szCs w:val="24"/>
          <w:lang w:val="pl-PL" w:eastAsia="pl-PL"/>
        </w:rPr>
        <w:t>To również oszczędność</w:t>
      </w:r>
      <w:r w:rsidRPr="005A4CC4">
        <w:rPr>
          <w:rFonts w:ascii="Calibri" w:hAnsi="Calibri" w:cs="Calibri"/>
          <w:sz w:val="24"/>
          <w:szCs w:val="24"/>
          <w:lang w:val="pl-PL" w:eastAsia="pl-PL"/>
        </w:rPr>
        <w:t xml:space="preserve"> na kosztach przewalutowania, które są częstym i zaskakującym dodatkiem do transakcji zakupu. </w:t>
      </w:r>
    </w:p>
    <w:p w14:paraId="33961A36" w14:textId="77777777" w:rsidR="003C1003" w:rsidRPr="00CC6BFF" w:rsidRDefault="003C1003" w:rsidP="003C1003">
      <w:pPr>
        <w:shd w:val="clear" w:color="auto" w:fill="FFFFFF"/>
        <w:jc w:val="both"/>
        <w:rPr>
          <w:rFonts w:ascii="Calibri" w:hAnsi="Calibri" w:cs="Calibri"/>
          <w:b/>
          <w:sz w:val="24"/>
          <w:szCs w:val="24"/>
          <w:lang w:val="pl-PL" w:eastAsia="pl-PL"/>
        </w:rPr>
      </w:pPr>
    </w:p>
    <w:p w14:paraId="20786329" w14:textId="77777777" w:rsidR="00653244" w:rsidRPr="00516694" w:rsidRDefault="005A4CC4" w:rsidP="005A4CC4">
      <w:pPr>
        <w:jc w:val="both"/>
        <w:rPr>
          <w:rFonts w:ascii="Calibri" w:hAnsi="Calibri" w:cs="Calibri"/>
          <w:bCs/>
          <w:sz w:val="24"/>
          <w:szCs w:val="24"/>
          <w:lang w:val="pl-PL" w:eastAsia="pl-PL"/>
        </w:rPr>
      </w:pPr>
      <w:r w:rsidRPr="00516694">
        <w:rPr>
          <w:rFonts w:ascii="Calibri" w:hAnsi="Calibri" w:cs="Calibri"/>
          <w:bCs/>
          <w:sz w:val="24"/>
          <w:szCs w:val="24"/>
          <w:lang w:val="pl-PL" w:eastAsia="pl-PL"/>
        </w:rPr>
        <w:t>Usługę Citi</w:t>
      </w:r>
      <w:r w:rsidR="002F60D6">
        <w:rPr>
          <w:rFonts w:ascii="Calibri" w:hAnsi="Calibri" w:cs="Calibri"/>
          <w:bCs/>
          <w:sz w:val="24"/>
          <w:szCs w:val="24"/>
          <w:lang w:val="pl-PL" w:eastAsia="pl-PL"/>
        </w:rPr>
        <w:t>bank</w:t>
      </w:r>
      <w:r w:rsidRPr="00516694">
        <w:rPr>
          <w:rFonts w:ascii="Calibri" w:hAnsi="Calibri" w:cs="Calibri"/>
          <w:bCs/>
          <w:sz w:val="24"/>
          <w:szCs w:val="24"/>
          <w:lang w:val="pl-PL" w:eastAsia="pl-PL"/>
        </w:rPr>
        <w:t xml:space="preserve"> Global Wallet może aktywować klient, który </w:t>
      </w:r>
      <w:r w:rsidR="007336FF" w:rsidRPr="00516694">
        <w:rPr>
          <w:rFonts w:ascii="Calibri" w:hAnsi="Calibri" w:cs="Calibri"/>
          <w:bCs/>
          <w:sz w:val="24"/>
          <w:szCs w:val="24"/>
          <w:lang w:val="pl-PL" w:eastAsia="pl-PL"/>
        </w:rPr>
        <w:t xml:space="preserve">jest </w:t>
      </w:r>
      <w:r w:rsidRPr="00516694">
        <w:rPr>
          <w:rFonts w:ascii="Calibri" w:hAnsi="Calibri" w:cs="Calibri"/>
          <w:bCs/>
          <w:sz w:val="24"/>
          <w:szCs w:val="24"/>
          <w:lang w:val="pl-PL" w:eastAsia="pl-PL"/>
        </w:rPr>
        <w:t>p</w:t>
      </w:r>
      <w:r w:rsidR="007336FF" w:rsidRPr="00516694">
        <w:rPr>
          <w:rFonts w:ascii="Calibri" w:hAnsi="Calibri" w:cs="Calibri"/>
          <w:bCs/>
          <w:sz w:val="24"/>
          <w:szCs w:val="24"/>
          <w:lang w:val="pl-PL" w:eastAsia="pl-PL"/>
        </w:rPr>
        <w:t xml:space="preserve">osiadaczem lub </w:t>
      </w:r>
      <w:r w:rsidRPr="00516694">
        <w:rPr>
          <w:rFonts w:ascii="Calibri" w:hAnsi="Calibri" w:cs="Calibri"/>
          <w:bCs/>
          <w:sz w:val="24"/>
          <w:szCs w:val="24"/>
          <w:lang w:val="pl-PL" w:eastAsia="pl-PL"/>
        </w:rPr>
        <w:t>w</w:t>
      </w:r>
      <w:r w:rsidR="007336FF" w:rsidRPr="00516694">
        <w:rPr>
          <w:rFonts w:ascii="Calibri" w:hAnsi="Calibri" w:cs="Calibri"/>
          <w:bCs/>
          <w:sz w:val="24"/>
          <w:szCs w:val="24"/>
          <w:lang w:val="pl-PL" w:eastAsia="pl-PL"/>
        </w:rPr>
        <w:t xml:space="preserve">spółposiadaczem </w:t>
      </w:r>
      <w:r w:rsidRPr="00516694">
        <w:rPr>
          <w:rFonts w:ascii="Calibri" w:hAnsi="Calibri" w:cs="Calibri"/>
          <w:bCs/>
          <w:sz w:val="24"/>
          <w:szCs w:val="24"/>
          <w:lang w:val="pl-PL" w:eastAsia="pl-PL"/>
        </w:rPr>
        <w:t>k</w:t>
      </w:r>
      <w:r w:rsidR="007336FF" w:rsidRPr="00516694">
        <w:rPr>
          <w:rFonts w:ascii="Calibri" w:hAnsi="Calibri" w:cs="Calibri"/>
          <w:bCs/>
          <w:sz w:val="24"/>
          <w:szCs w:val="24"/>
          <w:lang w:val="pl-PL" w:eastAsia="pl-PL"/>
        </w:rPr>
        <w:t xml:space="preserve">onta </w:t>
      </w:r>
      <w:r w:rsidRPr="00516694">
        <w:rPr>
          <w:rFonts w:ascii="Calibri" w:hAnsi="Calibri" w:cs="Calibri"/>
          <w:bCs/>
          <w:sz w:val="24"/>
          <w:szCs w:val="24"/>
          <w:lang w:val="pl-PL" w:eastAsia="pl-PL"/>
        </w:rPr>
        <w:t xml:space="preserve">osobistego w Citi Handlowy, </w:t>
      </w:r>
      <w:r w:rsidR="007336FF" w:rsidRPr="00516694">
        <w:rPr>
          <w:rFonts w:ascii="Calibri" w:hAnsi="Calibri" w:cs="Calibri"/>
          <w:bCs/>
          <w:sz w:val="24"/>
          <w:szCs w:val="24"/>
          <w:lang w:val="pl-PL" w:eastAsia="pl-PL"/>
        </w:rPr>
        <w:t xml:space="preserve">ma jedno lub więcej </w:t>
      </w:r>
      <w:r w:rsidRPr="00516694">
        <w:rPr>
          <w:rFonts w:ascii="Calibri" w:hAnsi="Calibri" w:cs="Calibri"/>
          <w:bCs/>
          <w:sz w:val="24"/>
          <w:szCs w:val="24"/>
          <w:lang w:val="pl-PL" w:eastAsia="pl-PL"/>
        </w:rPr>
        <w:t>s</w:t>
      </w:r>
      <w:r w:rsidR="007336FF" w:rsidRPr="00516694">
        <w:rPr>
          <w:rFonts w:ascii="Calibri" w:hAnsi="Calibri" w:cs="Calibri"/>
          <w:bCs/>
          <w:sz w:val="24"/>
          <w:szCs w:val="24"/>
          <w:lang w:val="pl-PL" w:eastAsia="pl-PL"/>
        </w:rPr>
        <w:t xml:space="preserve">ubkont </w:t>
      </w:r>
      <w:r w:rsidRPr="00516694">
        <w:rPr>
          <w:rFonts w:ascii="Calibri" w:hAnsi="Calibri" w:cs="Calibri"/>
          <w:bCs/>
          <w:sz w:val="24"/>
          <w:szCs w:val="24"/>
          <w:lang w:val="pl-PL" w:eastAsia="pl-PL"/>
        </w:rPr>
        <w:t>w</w:t>
      </w:r>
      <w:r w:rsidR="00516694" w:rsidRPr="00516694">
        <w:rPr>
          <w:rFonts w:ascii="Calibri" w:hAnsi="Calibri" w:cs="Calibri"/>
          <w:bCs/>
          <w:sz w:val="24"/>
          <w:szCs w:val="24"/>
          <w:lang w:val="pl-PL" w:eastAsia="pl-PL"/>
        </w:rPr>
        <w:t xml:space="preserve">alutowych, </w:t>
      </w:r>
      <w:r w:rsidR="007336FF" w:rsidRPr="00516694">
        <w:rPr>
          <w:rFonts w:ascii="Calibri" w:hAnsi="Calibri" w:cs="Calibri"/>
          <w:bCs/>
          <w:sz w:val="24"/>
          <w:szCs w:val="24"/>
          <w:lang w:val="pl-PL" w:eastAsia="pl-PL"/>
        </w:rPr>
        <w:t xml:space="preserve">ma aktywną kartę debetową </w:t>
      </w:r>
      <w:r w:rsidR="00516694" w:rsidRPr="00516694">
        <w:rPr>
          <w:rFonts w:ascii="Calibri" w:hAnsi="Calibri" w:cs="Calibri"/>
          <w:bCs/>
          <w:sz w:val="24"/>
          <w:szCs w:val="24"/>
          <w:lang w:val="pl-PL" w:eastAsia="pl-PL"/>
        </w:rPr>
        <w:t xml:space="preserve">do konta oraz </w:t>
      </w:r>
      <w:r w:rsidR="00516694">
        <w:rPr>
          <w:rFonts w:ascii="Calibri" w:hAnsi="Calibri" w:cs="Calibri"/>
          <w:bCs/>
          <w:sz w:val="24"/>
          <w:szCs w:val="24"/>
          <w:lang w:val="pl-PL" w:eastAsia="pl-PL"/>
        </w:rPr>
        <w:t>aktywował</w:t>
      </w:r>
      <w:r w:rsidR="007336FF" w:rsidRPr="00516694">
        <w:rPr>
          <w:rFonts w:ascii="Calibri" w:hAnsi="Calibri" w:cs="Calibri"/>
          <w:bCs/>
          <w:sz w:val="24"/>
          <w:szCs w:val="24"/>
          <w:lang w:val="pl-PL" w:eastAsia="pl-PL"/>
        </w:rPr>
        <w:t xml:space="preserve"> aplikację Citi Mobile.</w:t>
      </w:r>
    </w:p>
    <w:p w14:paraId="4580D1B1" w14:textId="77777777" w:rsidR="005A4CC4" w:rsidRPr="005A4CC4" w:rsidRDefault="005A4CC4" w:rsidP="005A4CC4">
      <w:pPr>
        <w:jc w:val="both"/>
        <w:rPr>
          <w:rFonts w:ascii="Calibri" w:hAnsi="Calibri" w:cs="Calibri"/>
          <w:sz w:val="24"/>
          <w:szCs w:val="24"/>
          <w:lang w:val="pl-PL" w:eastAsia="pl-PL"/>
        </w:rPr>
      </w:pPr>
    </w:p>
    <w:p w14:paraId="79F95D2C" w14:textId="77777777" w:rsidR="00D90C85" w:rsidRDefault="00516694" w:rsidP="005A4CC4">
      <w:pPr>
        <w:jc w:val="both"/>
        <w:rPr>
          <w:rStyle w:val="Strong"/>
          <w:rFonts w:ascii="Calibri" w:hAnsi="Calibri" w:cs="Calibri"/>
          <w:b w:val="0"/>
          <w:bCs w:val="0"/>
          <w:sz w:val="24"/>
          <w:szCs w:val="24"/>
          <w:lang w:val="pl-PL" w:eastAsia="pl-PL"/>
        </w:rPr>
      </w:pPr>
      <w:r>
        <w:rPr>
          <w:rStyle w:val="Strong"/>
          <w:rFonts w:ascii="Calibri" w:hAnsi="Calibri" w:cs="Calibri"/>
          <w:b w:val="0"/>
          <w:bCs w:val="0"/>
          <w:sz w:val="24"/>
          <w:szCs w:val="24"/>
          <w:lang w:val="pl-PL" w:eastAsia="pl-PL"/>
        </w:rPr>
        <w:t xml:space="preserve">Więcej informacji </w:t>
      </w:r>
      <w:r w:rsidR="00AE5AF8">
        <w:rPr>
          <w:rStyle w:val="Strong"/>
          <w:rFonts w:ascii="Calibri" w:hAnsi="Calibri" w:cs="Calibri"/>
          <w:b w:val="0"/>
          <w:bCs w:val="0"/>
          <w:sz w:val="24"/>
          <w:szCs w:val="24"/>
          <w:lang w:val="pl-PL" w:eastAsia="pl-PL"/>
        </w:rPr>
        <w:t xml:space="preserve">o Citi Global Wallet i odpowiedzi na najczęste pytania </w:t>
      </w:r>
      <w:r>
        <w:rPr>
          <w:rStyle w:val="Strong"/>
          <w:rFonts w:ascii="Calibri" w:hAnsi="Calibri" w:cs="Calibri"/>
          <w:b w:val="0"/>
          <w:bCs w:val="0"/>
          <w:sz w:val="24"/>
          <w:szCs w:val="24"/>
          <w:lang w:val="pl-PL" w:eastAsia="pl-PL"/>
        </w:rPr>
        <w:t xml:space="preserve">można znaleźć </w:t>
      </w:r>
      <w:hyperlink r:id="rId12" w:history="1">
        <w:r w:rsidRPr="00516694">
          <w:rPr>
            <w:rStyle w:val="Hyperlink"/>
            <w:rFonts w:ascii="Calibri" w:hAnsi="Calibri" w:cs="Calibri"/>
            <w:sz w:val="24"/>
            <w:szCs w:val="24"/>
            <w:lang w:val="pl-PL" w:eastAsia="pl-PL"/>
          </w:rPr>
          <w:t>pod linkiem</w:t>
        </w:r>
      </w:hyperlink>
      <w:r>
        <w:rPr>
          <w:rStyle w:val="Strong"/>
          <w:rFonts w:ascii="Calibri" w:hAnsi="Calibri" w:cs="Calibri"/>
          <w:b w:val="0"/>
          <w:bCs w:val="0"/>
          <w:sz w:val="24"/>
          <w:szCs w:val="24"/>
          <w:lang w:val="pl-PL" w:eastAsia="pl-PL"/>
        </w:rPr>
        <w:t xml:space="preserve">. </w:t>
      </w:r>
    </w:p>
    <w:p w14:paraId="6E785412" w14:textId="77777777" w:rsidR="00116EBC" w:rsidRDefault="00116EBC" w:rsidP="005A4CC4">
      <w:pPr>
        <w:jc w:val="both"/>
        <w:rPr>
          <w:rStyle w:val="Strong"/>
          <w:rFonts w:ascii="Calibri" w:hAnsi="Calibri" w:cs="Calibri"/>
          <w:b w:val="0"/>
          <w:bCs w:val="0"/>
          <w:sz w:val="24"/>
          <w:szCs w:val="24"/>
          <w:lang w:val="pl-PL" w:eastAsia="pl-PL"/>
        </w:rPr>
      </w:pPr>
    </w:p>
    <w:p w14:paraId="193E36BE" w14:textId="77777777" w:rsidR="00116EBC" w:rsidRDefault="00116EBC" w:rsidP="005A4CC4">
      <w:pPr>
        <w:jc w:val="both"/>
        <w:rPr>
          <w:rStyle w:val="Strong"/>
          <w:rFonts w:ascii="Calibri" w:hAnsi="Calibri" w:cs="Calibri"/>
          <w:b w:val="0"/>
          <w:bCs w:val="0"/>
          <w:sz w:val="24"/>
          <w:szCs w:val="24"/>
          <w:lang w:val="pl-PL" w:eastAsia="pl-PL"/>
        </w:rPr>
      </w:pPr>
    </w:p>
    <w:p w14:paraId="02C6E8C6" w14:textId="77777777" w:rsidR="00A602C0" w:rsidRDefault="00A602C0" w:rsidP="002729B5">
      <w:pPr>
        <w:shd w:val="clear" w:color="auto" w:fill="FFFFFF"/>
        <w:rPr>
          <w:rStyle w:val="Strong"/>
          <w:rFonts w:ascii="Calibri" w:hAnsi="Calibri" w:cs="Calibri"/>
          <w:b w:val="0"/>
          <w:bCs w:val="0"/>
          <w:sz w:val="24"/>
          <w:szCs w:val="24"/>
          <w:lang w:val="pl-PL" w:eastAsia="pl-PL"/>
        </w:rPr>
      </w:pPr>
    </w:p>
    <w:p w14:paraId="23DCADED" w14:textId="77777777" w:rsidR="004F4810" w:rsidRPr="0049594F" w:rsidRDefault="004F4810" w:rsidP="004F4810">
      <w:pPr>
        <w:pStyle w:val="BodyText"/>
        <w:rPr>
          <w:bCs/>
          <w:color w:val="808080"/>
          <w:sz w:val="16"/>
          <w:szCs w:val="16"/>
          <w:u w:val="single"/>
        </w:rPr>
      </w:pPr>
      <w:r w:rsidRPr="0049594F">
        <w:rPr>
          <w:bCs/>
          <w:color w:val="808080"/>
          <w:sz w:val="16"/>
          <w:szCs w:val="16"/>
          <w:u w:val="single"/>
        </w:rPr>
        <w:lastRenderedPageBreak/>
        <w:t>Dodatkowych informacji udziela:</w:t>
      </w:r>
    </w:p>
    <w:p w14:paraId="64092734" w14:textId="77777777" w:rsidR="004F4810" w:rsidRPr="0030013D" w:rsidRDefault="004F4810" w:rsidP="004F4810">
      <w:pPr>
        <w:pStyle w:val="BodyText"/>
        <w:rPr>
          <w:color w:val="808080"/>
          <w:sz w:val="16"/>
          <w:szCs w:val="16"/>
          <w:u w:val="single"/>
        </w:rPr>
      </w:pPr>
    </w:p>
    <w:p w14:paraId="4E31D905" w14:textId="77777777" w:rsidR="004F4810" w:rsidRPr="005E0EE9" w:rsidRDefault="004F4810" w:rsidP="004F4810">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sidR="001654AB">
        <w:rPr>
          <w:color w:val="808080"/>
          <w:sz w:val="16"/>
          <w:szCs w:val="16"/>
          <w:u w:val="single"/>
        </w:rPr>
        <w:t>rzecznik prasowy</w:t>
      </w:r>
      <w:r w:rsidRPr="0030013D">
        <w:rPr>
          <w:color w:val="808080"/>
          <w:sz w:val="16"/>
          <w:szCs w:val="16"/>
          <w:u w:val="single"/>
        </w:rPr>
        <w:t xml:space="preserve">, tel. </w:t>
      </w:r>
      <w:r w:rsidR="005E0EE9" w:rsidRPr="005E0EE9">
        <w:rPr>
          <w:color w:val="808080"/>
          <w:sz w:val="16"/>
          <w:szCs w:val="16"/>
          <w:u w:val="single"/>
        </w:rPr>
        <w:t>2</w:t>
      </w:r>
      <w:r w:rsidR="005E0EE9">
        <w:rPr>
          <w:color w:val="808080"/>
          <w:sz w:val="16"/>
          <w:szCs w:val="16"/>
          <w:u w:val="single"/>
        </w:rPr>
        <w:t>2 657 76 01</w:t>
      </w:r>
    </w:p>
    <w:p w14:paraId="695F7A91" w14:textId="77777777" w:rsidR="004F4810" w:rsidRPr="00A60658" w:rsidRDefault="004F4810" w:rsidP="004F4810">
      <w:pPr>
        <w:pStyle w:val="BodyText"/>
        <w:rPr>
          <w:color w:val="808080"/>
          <w:sz w:val="16"/>
          <w:szCs w:val="16"/>
          <w:u w:val="single"/>
          <w:lang w:val="pt-BR"/>
        </w:rPr>
      </w:pPr>
      <w:r w:rsidRPr="00A60658">
        <w:rPr>
          <w:color w:val="808080"/>
          <w:sz w:val="16"/>
          <w:szCs w:val="16"/>
          <w:u w:val="single"/>
          <w:lang w:val="pt-BR"/>
        </w:rPr>
        <w:t xml:space="preserve">E-mail: </w:t>
      </w:r>
      <w:hyperlink r:id="rId13" w:history="1">
        <w:r w:rsidRPr="00CA12C0">
          <w:rPr>
            <w:rStyle w:val="Hyperlink"/>
            <w:sz w:val="16"/>
            <w:szCs w:val="16"/>
            <w:lang w:val="pt-BR"/>
          </w:rPr>
          <w:t>marta.waldoch@citi.com</w:t>
        </w:r>
      </w:hyperlink>
      <w:r w:rsidRPr="00A60658">
        <w:rPr>
          <w:color w:val="808080"/>
          <w:sz w:val="16"/>
          <w:szCs w:val="16"/>
          <w:u w:val="single"/>
          <w:lang w:val="pt-BR"/>
        </w:rPr>
        <w:t xml:space="preserve"> </w:t>
      </w:r>
    </w:p>
    <w:p w14:paraId="0EEE0025" w14:textId="77777777" w:rsidR="004F4810" w:rsidRPr="00A60658" w:rsidRDefault="004F4810" w:rsidP="004F4810">
      <w:pPr>
        <w:pStyle w:val="BodyText"/>
        <w:rPr>
          <w:color w:val="808080"/>
          <w:sz w:val="16"/>
          <w:szCs w:val="16"/>
          <w:u w:val="single"/>
          <w:lang w:val="pt-BR"/>
        </w:rPr>
      </w:pPr>
    </w:p>
    <w:p w14:paraId="5B883B65" w14:textId="77777777" w:rsidR="004F4810" w:rsidRPr="00A60658" w:rsidRDefault="004F4810" w:rsidP="004F4810">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sidR="005E0EE9">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p>
    <w:p w14:paraId="145B7520" w14:textId="77777777" w:rsidR="004F4810" w:rsidRPr="00A60658" w:rsidRDefault="004F4810" w:rsidP="004F4810">
      <w:pPr>
        <w:pStyle w:val="BodyText"/>
        <w:rPr>
          <w:b/>
          <w:color w:val="808080"/>
          <w:sz w:val="16"/>
          <w:szCs w:val="16"/>
          <w:u w:val="single"/>
          <w:lang w:val="pt-BR"/>
        </w:rPr>
      </w:pPr>
      <w:r w:rsidRPr="00A60658">
        <w:rPr>
          <w:color w:val="808080"/>
          <w:sz w:val="16"/>
          <w:szCs w:val="16"/>
          <w:u w:val="single"/>
          <w:lang w:val="pt-BR"/>
        </w:rPr>
        <w:t xml:space="preserve">E-mail: </w:t>
      </w:r>
      <w:hyperlink r:id="rId14" w:history="1">
        <w:r w:rsidRPr="002804E6">
          <w:rPr>
            <w:rStyle w:val="Hyperlink"/>
            <w:sz w:val="16"/>
            <w:szCs w:val="16"/>
            <w:lang w:val="en-US"/>
          </w:rPr>
          <w:t>zuzanna.przepiorkiewicz@citi.com</w:t>
        </w:r>
      </w:hyperlink>
      <w:r w:rsidRPr="002804E6">
        <w:rPr>
          <w:color w:val="808080"/>
          <w:sz w:val="16"/>
          <w:szCs w:val="16"/>
          <w:u w:val="single"/>
          <w:lang w:val="en-US"/>
        </w:rPr>
        <w:t xml:space="preserve"> </w:t>
      </w:r>
    </w:p>
    <w:p w14:paraId="13A90187" w14:textId="77777777" w:rsidR="004F4810" w:rsidRPr="002804E6" w:rsidRDefault="004F4810" w:rsidP="004F4810">
      <w:pPr>
        <w:pStyle w:val="BodyText"/>
        <w:jc w:val="both"/>
        <w:rPr>
          <w:rStyle w:val="Hyperlink"/>
          <w:color w:val="808080"/>
          <w:sz w:val="16"/>
          <w:szCs w:val="16"/>
          <w:lang w:val="en-US"/>
        </w:rPr>
      </w:pPr>
    </w:p>
    <w:p w14:paraId="55AC54A9" w14:textId="77777777" w:rsidR="004F4810" w:rsidRPr="002804E6" w:rsidRDefault="004F4810" w:rsidP="004F4810">
      <w:pPr>
        <w:pStyle w:val="BodyText"/>
        <w:jc w:val="both"/>
        <w:rPr>
          <w:color w:val="808080"/>
          <w:sz w:val="16"/>
          <w:szCs w:val="16"/>
          <w:lang w:val="en-US"/>
        </w:rPr>
      </w:pPr>
    </w:p>
    <w:p w14:paraId="4F38AF36" w14:textId="77777777" w:rsidR="004F4810" w:rsidRPr="005B7CBF" w:rsidRDefault="004F4810" w:rsidP="004F4810">
      <w:pPr>
        <w:pStyle w:val="BodyText"/>
        <w:jc w:val="both"/>
        <w:rPr>
          <w:color w:val="808080"/>
          <w:sz w:val="16"/>
          <w:szCs w:val="16"/>
          <w:lang w:val="pt-BR"/>
        </w:rPr>
      </w:pPr>
      <w:r w:rsidRPr="005B7CBF">
        <w:rPr>
          <w:b/>
          <w:color w:val="808080"/>
          <w:sz w:val="16"/>
          <w:szCs w:val="16"/>
          <w:lang w:val="pt-BR"/>
        </w:rPr>
        <w:t>Bank Handlowy w Warszawie SA</w:t>
      </w:r>
      <w:r w:rsidRPr="005B7CBF">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6,2 tys. klientów korporacyjnych i ok. 687 tys. klientów indywidualnych poprzez nowoczesne kanały dystrybucji oraz sieć  26 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14:paraId="4CA67FF6" w14:textId="77777777" w:rsidR="004F4810" w:rsidRPr="005B7CBF" w:rsidRDefault="004F4810" w:rsidP="004F4810">
      <w:pPr>
        <w:pStyle w:val="BodyText"/>
        <w:jc w:val="both"/>
        <w:rPr>
          <w:color w:val="808080"/>
          <w:sz w:val="16"/>
          <w:szCs w:val="16"/>
          <w:lang w:val="pt-BR"/>
        </w:rPr>
      </w:pPr>
    </w:p>
    <w:p w14:paraId="2A87D5F0" w14:textId="77777777" w:rsidR="004F4810" w:rsidRDefault="004F4810" w:rsidP="004F4810">
      <w:pPr>
        <w:pStyle w:val="BodyText"/>
        <w:jc w:val="both"/>
        <w:rPr>
          <w:color w:val="808080"/>
          <w:sz w:val="16"/>
          <w:szCs w:val="16"/>
          <w:lang w:val="pt-BR"/>
        </w:rPr>
      </w:pPr>
      <w:r w:rsidRPr="005B7CBF">
        <w:rPr>
          <w:b/>
          <w:color w:val="808080"/>
          <w:sz w:val="16"/>
          <w:szCs w:val="16"/>
          <w:lang w:val="pt-BR"/>
        </w:rPr>
        <w:t>Citi (NYSE:C)</w:t>
      </w:r>
      <w:r w:rsidRPr="005B7CBF">
        <w:rPr>
          <w:color w:val="808080"/>
          <w:sz w:val="16"/>
          <w:szCs w:val="16"/>
          <w:lang w:val="pt-BR"/>
        </w:rPr>
        <w:t xml:space="preserve"> to wiodąca globalna instytucja finansowa, mająca około 200 milionów klientów w ponad 140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5" w:tooltip="http://www.citigroup.com/" w:history="1">
        <w:r w:rsidRPr="005B7CBF">
          <w:rPr>
            <w:color w:val="808080"/>
            <w:sz w:val="16"/>
            <w:szCs w:val="16"/>
            <w:lang w:val="pt-BR"/>
          </w:rPr>
          <w:t>www.citigroup.com</w:t>
        </w:r>
      </w:hyperlink>
      <w:r w:rsidRPr="005B7CBF">
        <w:rPr>
          <w:color w:val="808080"/>
          <w:sz w:val="16"/>
          <w:szCs w:val="16"/>
          <w:lang w:val="pt-BR"/>
        </w:rPr>
        <w:t xml:space="preserve"> lub </w:t>
      </w:r>
      <w:hyperlink r:id="rId16" w:tooltip="outbind://1000/www.citi.com www.citi.com" w:history="1">
        <w:r w:rsidRPr="005B7CBF">
          <w:rPr>
            <w:color w:val="808080"/>
            <w:sz w:val="16"/>
            <w:szCs w:val="16"/>
            <w:lang w:val="pt-BR"/>
          </w:rPr>
          <w:t>www.citi.com</w:t>
        </w:r>
      </w:hyperlink>
      <w:r w:rsidRPr="005B7CBF">
        <w:rPr>
          <w:color w:val="808080"/>
          <w:sz w:val="16"/>
          <w:szCs w:val="16"/>
          <w:lang w:val="pt-BR"/>
        </w:rPr>
        <w:t>.</w:t>
      </w:r>
    </w:p>
    <w:p w14:paraId="38271C4C" w14:textId="77777777" w:rsidR="004F4810" w:rsidRPr="0009715F" w:rsidRDefault="004F4810" w:rsidP="004F4810">
      <w:pPr>
        <w:rPr>
          <w:lang w:val="pl-PL"/>
        </w:rPr>
      </w:pPr>
    </w:p>
    <w:p w14:paraId="4F756DB8" w14:textId="77777777" w:rsidR="008927DA" w:rsidRPr="00F61B8C" w:rsidRDefault="008927DA" w:rsidP="004F4810">
      <w:pPr>
        <w:jc w:val="both"/>
        <w:rPr>
          <w:rFonts w:ascii="Calibri" w:eastAsia="Calibri" w:hAnsi="Calibri"/>
          <w:sz w:val="22"/>
          <w:szCs w:val="22"/>
          <w:lang w:val="pl-PL"/>
        </w:rPr>
      </w:pPr>
    </w:p>
    <w:sectPr w:rsidR="008927DA" w:rsidRPr="00F61B8C" w:rsidSect="007D0481">
      <w:headerReference w:type="default" r:id="rId17"/>
      <w:footerReference w:type="default" r:id="rId18"/>
      <w:pgSz w:w="12240" w:h="15840"/>
      <w:pgMar w:top="2127" w:right="1325" w:bottom="1843" w:left="1276" w:header="15"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58D2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4839" w14:textId="77777777" w:rsidR="007336FF" w:rsidRDefault="007336FF">
      <w:r>
        <w:separator/>
      </w:r>
    </w:p>
  </w:endnote>
  <w:endnote w:type="continuationSeparator" w:id="0">
    <w:p w14:paraId="729A856D" w14:textId="77777777" w:rsidR="007336FF" w:rsidRDefault="0073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1A452" w14:textId="77777777"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C9E9E" w14:textId="77777777" w:rsidR="007336FF" w:rsidRDefault="007336FF">
      <w:r>
        <w:separator/>
      </w:r>
    </w:p>
  </w:footnote>
  <w:footnote w:type="continuationSeparator" w:id="0">
    <w:p w14:paraId="28558D48" w14:textId="77777777" w:rsidR="007336FF" w:rsidRDefault="0073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FB88" w14:textId="77777777" w:rsidR="00C937EC" w:rsidRDefault="009D5BB8" w:rsidP="00C937EC">
    <w:pPr>
      <w:pStyle w:val="Header"/>
      <w:ind w:left="-1276" w:right="-1276"/>
    </w:pPr>
    <w:r>
      <w:rPr>
        <w:noProof/>
        <w:lang w:val="pl-PL" w:eastAsia="pl-PL"/>
      </w:rPr>
      <w:drawing>
        <wp:inline distT="0" distB="0" distL="0" distR="0" wp14:anchorId="3865BB38" wp14:editId="31CC34C0">
          <wp:extent cx="7877762" cy="74965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993059F"/>
    <w:multiLevelType w:val="hybridMultilevel"/>
    <w:tmpl w:val="ADC00B94"/>
    <w:lvl w:ilvl="0" w:tplc="9AE4C668">
      <w:start w:val="1"/>
      <w:numFmt w:val="bullet"/>
      <w:lvlText w:val=""/>
      <w:lvlJc w:val="left"/>
      <w:pPr>
        <w:tabs>
          <w:tab w:val="num" w:pos="720"/>
        </w:tabs>
        <w:ind w:left="720" w:hanging="360"/>
      </w:pPr>
      <w:rPr>
        <w:rFonts w:ascii="Wingdings" w:hAnsi="Wingdings" w:hint="default"/>
      </w:rPr>
    </w:lvl>
    <w:lvl w:ilvl="1" w:tplc="1BE6C726">
      <w:start w:val="1"/>
      <w:numFmt w:val="bullet"/>
      <w:lvlText w:val=""/>
      <w:lvlJc w:val="left"/>
      <w:pPr>
        <w:tabs>
          <w:tab w:val="num" w:pos="1440"/>
        </w:tabs>
        <w:ind w:left="1440" w:hanging="360"/>
      </w:pPr>
      <w:rPr>
        <w:rFonts w:ascii="Wingdings" w:hAnsi="Wingdings" w:hint="default"/>
      </w:rPr>
    </w:lvl>
    <w:lvl w:ilvl="2" w:tplc="B7388A20" w:tentative="1">
      <w:start w:val="1"/>
      <w:numFmt w:val="bullet"/>
      <w:lvlText w:val=""/>
      <w:lvlJc w:val="left"/>
      <w:pPr>
        <w:tabs>
          <w:tab w:val="num" w:pos="2160"/>
        </w:tabs>
        <w:ind w:left="2160" w:hanging="360"/>
      </w:pPr>
      <w:rPr>
        <w:rFonts w:ascii="Wingdings" w:hAnsi="Wingdings" w:hint="default"/>
      </w:rPr>
    </w:lvl>
    <w:lvl w:ilvl="3" w:tplc="8F9CF8B0" w:tentative="1">
      <w:start w:val="1"/>
      <w:numFmt w:val="bullet"/>
      <w:lvlText w:val=""/>
      <w:lvlJc w:val="left"/>
      <w:pPr>
        <w:tabs>
          <w:tab w:val="num" w:pos="2880"/>
        </w:tabs>
        <w:ind w:left="2880" w:hanging="360"/>
      </w:pPr>
      <w:rPr>
        <w:rFonts w:ascii="Wingdings" w:hAnsi="Wingdings" w:hint="default"/>
      </w:rPr>
    </w:lvl>
    <w:lvl w:ilvl="4" w:tplc="1F126DF8" w:tentative="1">
      <w:start w:val="1"/>
      <w:numFmt w:val="bullet"/>
      <w:lvlText w:val=""/>
      <w:lvlJc w:val="left"/>
      <w:pPr>
        <w:tabs>
          <w:tab w:val="num" w:pos="3600"/>
        </w:tabs>
        <w:ind w:left="3600" w:hanging="360"/>
      </w:pPr>
      <w:rPr>
        <w:rFonts w:ascii="Wingdings" w:hAnsi="Wingdings" w:hint="default"/>
      </w:rPr>
    </w:lvl>
    <w:lvl w:ilvl="5" w:tplc="36388836" w:tentative="1">
      <w:start w:val="1"/>
      <w:numFmt w:val="bullet"/>
      <w:lvlText w:val=""/>
      <w:lvlJc w:val="left"/>
      <w:pPr>
        <w:tabs>
          <w:tab w:val="num" w:pos="4320"/>
        </w:tabs>
        <w:ind w:left="4320" w:hanging="360"/>
      </w:pPr>
      <w:rPr>
        <w:rFonts w:ascii="Wingdings" w:hAnsi="Wingdings" w:hint="default"/>
      </w:rPr>
    </w:lvl>
    <w:lvl w:ilvl="6" w:tplc="1152CACE" w:tentative="1">
      <w:start w:val="1"/>
      <w:numFmt w:val="bullet"/>
      <w:lvlText w:val=""/>
      <w:lvlJc w:val="left"/>
      <w:pPr>
        <w:tabs>
          <w:tab w:val="num" w:pos="5040"/>
        </w:tabs>
        <w:ind w:left="5040" w:hanging="360"/>
      </w:pPr>
      <w:rPr>
        <w:rFonts w:ascii="Wingdings" w:hAnsi="Wingdings" w:hint="default"/>
      </w:rPr>
    </w:lvl>
    <w:lvl w:ilvl="7" w:tplc="EB860252" w:tentative="1">
      <w:start w:val="1"/>
      <w:numFmt w:val="bullet"/>
      <w:lvlText w:val=""/>
      <w:lvlJc w:val="left"/>
      <w:pPr>
        <w:tabs>
          <w:tab w:val="num" w:pos="5760"/>
        </w:tabs>
        <w:ind w:left="5760" w:hanging="360"/>
      </w:pPr>
      <w:rPr>
        <w:rFonts w:ascii="Wingdings" w:hAnsi="Wingdings" w:hint="default"/>
      </w:rPr>
    </w:lvl>
    <w:lvl w:ilvl="8" w:tplc="4A9CDB20" w:tentative="1">
      <w:start w:val="1"/>
      <w:numFmt w:val="bullet"/>
      <w:lvlText w:val=""/>
      <w:lvlJc w:val="left"/>
      <w:pPr>
        <w:tabs>
          <w:tab w:val="num" w:pos="6480"/>
        </w:tabs>
        <w:ind w:left="6480" w:hanging="360"/>
      </w:pPr>
      <w:rPr>
        <w:rFonts w:ascii="Wingdings" w:hAnsi="Wingdings" w:hint="default"/>
      </w:rPr>
    </w:lvl>
  </w:abstractNum>
  <w:abstractNum w:abstractNumId="2">
    <w:nsid w:val="37A14940"/>
    <w:multiLevelType w:val="hybridMultilevel"/>
    <w:tmpl w:val="C4AC7652"/>
    <w:lvl w:ilvl="0" w:tplc="B47A29D4">
      <w:start w:val="1"/>
      <w:numFmt w:val="bullet"/>
      <w:lvlText w:val=""/>
      <w:lvlJc w:val="left"/>
      <w:pPr>
        <w:tabs>
          <w:tab w:val="num" w:pos="720"/>
        </w:tabs>
        <w:ind w:left="720" w:hanging="360"/>
      </w:pPr>
      <w:rPr>
        <w:rFonts w:ascii="Wingdings" w:hAnsi="Wingdings" w:hint="default"/>
      </w:rPr>
    </w:lvl>
    <w:lvl w:ilvl="1" w:tplc="271CC690">
      <w:start w:val="1"/>
      <w:numFmt w:val="bullet"/>
      <w:lvlText w:val=""/>
      <w:lvlJc w:val="left"/>
      <w:pPr>
        <w:tabs>
          <w:tab w:val="num" w:pos="1440"/>
        </w:tabs>
        <w:ind w:left="1440" w:hanging="360"/>
      </w:pPr>
      <w:rPr>
        <w:rFonts w:ascii="Wingdings" w:hAnsi="Wingdings" w:hint="default"/>
      </w:rPr>
    </w:lvl>
    <w:lvl w:ilvl="2" w:tplc="1598B9BC" w:tentative="1">
      <w:start w:val="1"/>
      <w:numFmt w:val="bullet"/>
      <w:lvlText w:val=""/>
      <w:lvlJc w:val="left"/>
      <w:pPr>
        <w:tabs>
          <w:tab w:val="num" w:pos="2160"/>
        </w:tabs>
        <w:ind w:left="2160" w:hanging="360"/>
      </w:pPr>
      <w:rPr>
        <w:rFonts w:ascii="Wingdings" w:hAnsi="Wingdings" w:hint="default"/>
      </w:rPr>
    </w:lvl>
    <w:lvl w:ilvl="3" w:tplc="17E4052C" w:tentative="1">
      <w:start w:val="1"/>
      <w:numFmt w:val="bullet"/>
      <w:lvlText w:val=""/>
      <w:lvlJc w:val="left"/>
      <w:pPr>
        <w:tabs>
          <w:tab w:val="num" w:pos="2880"/>
        </w:tabs>
        <w:ind w:left="2880" w:hanging="360"/>
      </w:pPr>
      <w:rPr>
        <w:rFonts w:ascii="Wingdings" w:hAnsi="Wingdings" w:hint="default"/>
      </w:rPr>
    </w:lvl>
    <w:lvl w:ilvl="4" w:tplc="E3C2280E" w:tentative="1">
      <w:start w:val="1"/>
      <w:numFmt w:val="bullet"/>
      <w:lvlText w:val=""/>
      <w:lvlJc w:val="left"/>
      <w:pPr>
        <w:tabs>
          <w:tab w:val="num" w:pos="3600"/>
        </w:tabs>
        <w:ind w:left="3600" w:hanging="360"/>
      </w:pPr>
      <w:rPr>
        <w:rFonts w:ascii="Wingdings" w:hAnsi="Wingdings" w:hint="default"/>
      </w:rPr>
    </w:lvl>
    <w:lvl w:ilvl="5" w:tplc="1B5E4FB0" w:tentative="1">
      <w:start w:val="1"/>
      <w:numFmt w:val="bullet"/>
      <w:lvlText w:val=""/>
      <w:lvlJc w:val="left"/>
      <w:pPr>
        <w:tabs>
          <w:tab w:val="num" w:pos="4320"/>
        </w:tabs>
        <w:ind w:left="4320" w:hanging="360"/>
      </w:pPr>
      <w:rPr>
        <w:rFonts w:ascii="Wingdings" w:hAnsi="Wingdings" w:hint="default"/>
      </w:rPr>
    </w:lvl>
    <w:lvl w:ilvl="6" w:tplc="A2F4E0C4" w:tentative="1">
      <w:start w:val="1"/>
      <w:numFmt w:val="bullet"/>
      <w:lvlText w:val=""/>
      <w:lvlJc w:val="left"/>
      <w:pPr>
        <w:tabs>
          <w:tab w:val="num" w:pos="5040"/>
        </w:tabs>
        <w:ind w:left="5040" w:hanging="360"/>
      </w:pPr>
      <w:rPr>
        <w:rFonts w:ascii="Wingdings" w:hAnsi="Wingdings" w:hint="default"/>
      </w:rPr>
    </w:lvl>
    <w:lvl w:ilvl="7" w:tplc="3D9CD910" w:tentative="1">
      <w:start w:val="1"/>
      <w:numFmt w:val="bullet"/>
      <w:lvlText w:val=""/>
      <w:lvlJc w:val="left"/>
      <w:pPr>
        <w:tabs>
          <w:tab w:val="num" w:pos="5760"/>
        </w:tabs>
        <w:ind w:left="5760" w:hanging="360"/>
      </w:pPr>
      <w:rPr>
        <w:rFonts w:ascii="Wingdings" w:hAnsi="Wingdings" w:hint="default"/>
      </w:rPr>
    </w:lvl>
    <w:lvl w:ilvl="8" w:tplc="BA5E4AB2" w:tentative="1">
      <w:start w:val="1"/>
      <w:numFmt w:val="bullet"/>
      <w:lvlText w:val=""/>
      <w:lvlJc w:val="left"/>
      <w:pPr>
        <w:tabs>
          <w:tab w:val="num" w:pos="6480"/>
        </w:tabs>
        <w:ind w:left="6480" w:hanging="360"/>
      </w:pPr>
      <w:rPr>
        <w:rFonts w:ascii="Wingdings" w:hAnsi="Wingdings" w:hint="default"/>
      </w:rPr>
    </w:lvl>
  </w:abstractNum>
  <w:abstractNum w:abstractNumId="3">
    <w:nsid w:val="74E84137"/>
    <w:multiLevelType w:val="hybridMultilevel"/>
    <w:tmpl w:val="997E277E"/>
    <w:lvl w:ilvl="0" w:tplc="50787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szczyk, Magdalena1 [GCB-BHW]">
    <w15:presenceInfo w15:providerId="AD" w15:userId="S-1-5-21-606747145-706699826-682003330-224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13F9"/>
    <w:rsid w:val="00006374"/>
    <w:rsid w:val="000065A4"/>
    <w:rsid w:val="00007F69"/>
    <w:rsid w:val="000110FE"/>
    <w:rsid w:val="00012D98"/>
    <w:rsid w:val="00013046"/>
    <w:rsid w:val="00013058"/>
    <w:rsid w:val="0001550E"/>
    <w:rsid w:val="00020D8E"/>
    <w:rsid w:val="0002235B"/>
    <w:rsid w:val="000224D7"/>
    <w:rsid w:val="00023DBE"/>
    <w:rsid w:val="0002444E"/>
    <w:rsid w:val="00024D19"/>
    <w:rsid w:val="00024E3B"/>
    <w:rsid w:val="00027CAE"/>
    <w:rsid w:val="00030D70"/>
    <w:rsid w:val="000336CC"/>
    <w:rsid w:val="00033B6A"/>
    <w:rsid w:val="000367C0"/>
    <w:rsid w:val="000416B4"/>
    <w:rsid w:val="00041F4A"/>
    <w:rsid w:val="00045729"/>
    <w:rsid w:val="00046949"/>
    <w:rsid w:val="00047D06"/>
    <w:rsid w:val="00051EFA"/>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253E"/>
    <w:rsid w:val="000C422F"/>
    <w:rsid w:val="000C4E62"/>
    <w:rsid w:val="000C6AFD"/>
    <w:rsid w:val="000C7587"/>
    <w:rsid w:val="000D0289"/>
    <w:rsid w:val="000D0535"/>
    <w:rsid w:val="000D331B"/>
    <w:rsid w:val="000D3AD7"/>
    <w:rsid w:val="000D4241"/>
    <w:rsid w:val="000D6FD2"/>
    <w:rsid w:val="000D7626"/>
    <w:rsid w:val="000E06E9"/>
    <w:rsid w:val="000F3CC1"/>
    <w:rsid w:val="000F5C5C"/>
    <w:rsid w:val="000F7935"/>
    <w:rsid w:val="000F7FB9"/>
    <w:rsid w:val="00100368"/>
    <w:rsid w:val="00101367"/>
    <w:rsid w:val="00104969"/>
    <w:rsid w:val="00113071"/>
    <w:rsid w:val="00116EBC"/>
    <w:rsid w:val="0012550B"/>
    <w:rsid w:val="00126C2D"/>
    <w:rsid w:val="00131424"/>
    <w:rsid w:val="00132A32"/>
    <w:rsid w:val="00136CFB"/>
    <w:rsid w:val="00141CF7"/>
    <w:rsid w:val="00144C50"/>
    <w:rsid w:val="0014523D"/>
    <w:rsid w:val="00145BF2"/>
    <w:rsid w:val="00156EC8"/>
    <w:rsid w:val="00162E0B"/>
    <w:rsid w:val="001637C3"/>
    <w:rsid w:val="001654AB"/>
    <w:rsid w:val="00166F85"/>
    <w:rsid w:val="00171809"/>
    <w:rsid w:val="00172603"/>
    <w:rsid w:val="00176247"/>
    <w:rsid w:val="001765F9"/>
    <w:rsid w:val="00182E9F"/>
    <w:rsid w:val="00183A31"/>
    <w:rsid w:val="00184F27"/>
    <w:rsid w:val="00186744"/>
    <w:rsid w:val="00187E60"/>
    <w:rsid w:val="00190D04"/>
    <w:rsid w:val="001945E6"/>
    <w:rsid w:val="001A10F8"/>
    <w:rsid w:val="001A194B"/>
    <w:rsid w:val="001A468D"/>
    <w:rsid w:val="001B0475"/>
    <w:rsid w:val="001B5591"/>
    <w:rsid w:val="001B7392"/>
    <w:rsid w:val="001C0998"/>
    <w:rsid w:val="001C11B4"/>
    <w:rsid w:val="001C1278"/>
    <w:rsid w:val="001C3DC5"/>
    <w:rsid w:val="001C5C23"/>
    <w:rsid w:val="001D0A4D"/>
    <w:rsid w:val="001D1A5F"/>
    <w:rsid w:val="001D4B4F"/>
    <w:rsid w:val="001D55E0"/>
    <w:rsid w:val="001D5C08"/>
    <w:rsid w:val="001D6165"/>
    <w:rsid w:val="001D726A"/>
    <w:rsid w:val="001E1F8F"/>
    <w:rsid w:val="001E3F41"/>
    <w:rsid w:val="001E4F3D"/>
    <w:rsid w:val="001E553A"/>
    <w:rsid w:val="001F22D7"/>
    <w:rsid w:val="001F336E"/>
    <w:rsid w:val="001F4E9D"/>
    <w:rsid w:val="001F6AAD"/>
    <w:rsid w:val="001F7894"/>
    <w:rsid w:val="001F7AFA"/>
    <w:rsid w:val="001F7B6F"/>
    <w:rsid w:val="00200B00"/>
    <w:rsid w:val="002030E5"/>
    <w:rsid w:val="0020464F"/>
    <w:rsid w:val="00205305"/>
    <w:rsid w:val="00212BE1"/>
    <w:rsid w:val="00221D66"/>
    <w:rsid w:val="00222270"/>
    <w:rsid w:val="00222A00"/>
    <w:rsid w:val="00224EBA"/>
    <w:rsid w:val="0022669F"/>
    <w:rsid w:val="00232BCC"/>
    <w:rsid w:val="002333CA"/>
    <w:rsid w:val="00234E0B"/>
    <w:rsid w:val="00241360"/>
    <w:rsid w:val="002420E7"/>
    <w:rsid w:val="0024210A"/>
    <w:rsid w:val="00244670"/>
    <w:rsid w:val="00244CE8"/>
    <w:rsid w:val="00245A9D"/>
    <w:rsid w:val="002469F7"/>
    <w:rsid w:val="00246F6D"/>
    <w:rsid w:val="00251F6A"/>
    <w:rsid w:val="002536AB"/>
    <w:rsid w:val="00254724"/>
    <w:rsid w:val="002568B2"/>
    <w:rsid w:val="002615CA"/>
    <w:rsid w:val="00262951"/>
    <w:rsid w:val="00270D43"/>
    <w:rsid w:val="00270EA1"/>
    <w:rsid w:val="00271D5D"/>
    <w:rsid w:val="002729B5"/>
    <w:rsid w:val="00274A08"/>
    <w:rsid w:val="00276118"/>
    <w:rsid w:val="0027620C"/>
    <w:rsid w:val="002778C9"/>
    <w:rsid w:val="002804E6"/>
    <w:rsid w:val="00280511"/>
    <w:rsid w:val="00281207"/>
    <w:rsid w:val="00281A11"/>
    <w:rsid w:val="00283100"/>
    <w:rsid w:val="00285209"/>
    <w:rsid w:val="002863FE"/>
    <w:rsid w:val="0028751A"/>
    <w:rsid w:val="00292930"/>
    <w:rsid w:val="00292AA6"/>
    <w:rsid w:val="00292DA7"/>
    <w:rsid w:val="00292EE4"/>
    <w:rsid w:val="00292F77"/>
    <w:rsid w:val="00296452"/>
    <w:rsid w:val="00297707"/>
    <w:rsid w:val="00297EB9"/>
    <w:rsid w:val="002A0E6A"/>
    <w:rsid w:val="002A45BB"/>
    <w:rsid w:val="002A5189"/>
    <w:rsid w:val="002A56CC"/>
    <w:rsid w:val="002A6C76"/>
    <w:rsid w:val="002A7BCA"/>
    <w:rsid w:val="002B24CB"/>
    <w:rsid w:val="002B2869"/>
    <w:rsid w:val="002B3A24"/>
    <w:rsid w:val="002B6A34"/>
    <w:rsid w:val="002B791C"/>
    <w:rsid w:val="002C269D"/>
    <w:rsid w:val="002C2D80"/>
    <w:rsid w:val="002C46BC"/>
    <w:rsid w:val="002C472F"/>
    <w:rsid w:val="002C5B05"/>
    <w:rsid w:val="002C77A9"/>
    <w:rsid w:val="002C7BAF"/>
    <w:rsid w:val="002D0C72"/>
    <w:rsid w:val="002E2A52"/>
    <w:rsid w:val="002E3BC2"/>
    <w:rsid w:val="002E6217"/>
    <w:rsid w:val="002E76D6"/>
    <w:rsid w:val="002F0F08"/>
    <w:rsid w:val="002F441C"/>
    <w:rsid w:val="002F60D6"/>
    <w:rsid w:val="003003E7"/>
    <w:rsid w:val="00300CA8"/>
    <w:rsid w:val="00300FE8"/>
    <w:rsid w:val="003019E4"/>
    <w:rsid w:val="00304F6D"/>
    <w:rsid w:val="0031000B"/>
    <w:rsid w:val="00310D14"/>
    <w:rsid w:val="00314C7F"/>
    <w:rsid w:val="003169FA"/>
    <w:rsid w:val="00323C17"/>
    <w:rsid w:val="0032646A"/>
    <w:rsid w:val="00333010"/>
    <w:rsid w:val="00340EA8"/>
    <w:rsid w:val="003427C1"/>
    <w:rsid w:val="00343543"/>
    <w:rsid w:val="00343F9A"/>
    <w:rsid w:val="00344FC6"/>
    <w:rsid w:val="0034564F"/>
    <w:rsid w:val="00345C3C"/>
    <w:rsid w:val="00345F20"/>
    <w:rsid w:val="003465FE"/>
    <w:rsid w:val="003470AB"/>
    <w:rsid w:val="00350E5A"/>
    <w:rsid w:val="00353D70"/>
    <w:rsid w:val="00355116"/>
    <w:rsid w:val="0035608F"/>
    <w:rsid w:val="0035659F"/>
    <w:rsid w:val="003602BA"/>
    <w:rsid w:val="00364A65"/>
    <w:rsid w:val="00366311"/>
    <w:rsid w:val="00371CFF"/>
    <w:rsid w:val="0037778F"/>
    <w:rsid w:val="00382964"/>
    <w:rsid w:val="003856D9"/>
    <w:rsid w:val="00390F52"/>
    <w:rsid w:val="0039287E"/>
    <w:rsid w:val="00392CE3"/>
    <w:rsid w:val="00393A07"/>
    <w:rsid w:val="00393E95"/>
    <w:rsid w:val="00393ECC"/>
    <w:rsid w:val="00396312"/>
    <w:rsid w:val="00396FEF"/>
    <w:rsid w:val="003B0E1D"/>
    <w:rsid w:val="003B0F46"/>
    <w:rsid w:val="003B10E1"/>
    <w:rsid w:val="003B698B"/>
    <w:rsid w:val="003C1003"/>
    <w:rsid w:val="003C2E3E"/>
    <w:rsid w:val="003C6BFE"/>
    <w:rsid w:val="003D04DF"/>
    <w:rsid w:val="003D10CE"/>
    <w:rsid w:val="003D1D14"/>
    <w:rsid w:val="003D6617"/>
    <w:rsid w:val="003D66F2"/>
    <w:rsid w:val="003D68D5"/>
    <w:rsid w:val="003E253E"/>
    <w:rsid w:val="003E2B78"/>
    <w:rsid w:val="003E7AB5"/>
    <w:rsid w:val="003F133B"/>
    <w:rsid w:val="003F3776"/>
    <w:rsid w:val="003F67D7"/>
    <w:rsid w:val="00401BD9"/>
    <w:rsid w:val="004032C0"/>
    <w:rsid w:val="0040777B"/>
    <w:rsid w:val="004107EA"/>
    <w:rsid w:val="00417308"/>
    <w:rsid w:val="00421A1C"/>
    <w:rsid w:val="0042236D"/>
    <w:rsid w:val="00422E69"/>
    <w:rsid w:val="00422FD3"/>
    <w:rsid w:val="0042673A"/>
    <w:rsid w:val="00427818"/>
    <w:rsid w:val="004328DE"/>
    <w:rsid w:val="00432D21"/>
    <w:rsid w:val="00435ECE"/>
    <w:rsid w:val="00437792"/>
    <w:rsid w:val="00440185"/>
    <w:rsid w:val="00442929"/>
    <w:rsid w:val="00442C33"/>
    <w:rsid w:val="004436F7"/>
    <w:rsid w:val="00445025"/>
    <w:rsid w:val="00446052"/>
    <w:rsid w:val="004467B3"/>
    <w:rsid w:val="00452300"/>
    <w:rsid w:val="004527AC"/>
    <w:rsid w:val="00453042"/>
    <w:rsid w:val="00454A79"/>
    <w:rsid w:val="00454DB0"/>
    <w:rsid w:val="0045526F"/>
    <w:rsid w:val="004561DE"/>
    <w:rsid w:val="004578D6"/>
    <w:rsid w:val="00457E2A"/>
    <w:rsid w:val="00460744"/>
    <w:rsid w:val="0046257A"/>
    <w:rsid w:val="0047067F"/>
    <w:rsid w:val="00471BF7"/>
    <w:rsid w:val="00472901"/>
    <w:rsid w:val="00473790"/>
    <w:rsid w:val="00473EB5"/>
    <w:rsid w:val="00474741"/>
    <w:rsid w:val="00474F1D"/>
    <w:rsid w:val="004754C1"/>
    <w:rsid w:val="00481C30"/>
    <w:rsid w:val="004828A2"/>
    <w:rsid w:val="00485313"/>
    <w:rsid w:val="00486495"/>
    <w:rsid w:val="00490AB6"/>
    <w:rsid w:val="00490EDE"/>
    <w:rsid w:val="00491151"/>
    <w:rsid w:val="00491758"/>
    <w:rsid w:val="00491F72"/>
    <w:rsid w:val="00492FB2"/>
    <w:rsid w:val="0049314B"/>
    <w:rsid w:val="004943A3"/>
    <w:rsid w:val="004950CF"/>
    <w:rsid w:val="004A0377"/>
    <w:rsid w:val="004A2482"/>
    <w:rsid w:val="004A3238"/>
    <w:rsid w:val="004A3BC3"/>
    <w:rsid w:val="004A3C42"/>
    <w:rsid w:val="004A5432"/>
    <w:rsid w:val="004B0107"/>
    <w:rsid w:val="004B1641"/>
    <w:rsid w:val="004B3BCB"/>
    <w:rsid w:val="004B6EE8"/>
    <w:rsid w:val="004B74A7"/>
    <w:rsid w:val="004B7946"/>
    <w:rsid w:val="004B7F5C"/>
    <w:rsid w:val="004C0123"/>
    <w:rsid w:val="004C7965"/>
    <w:rsid w:val="004D3443"/>
    <w:rsid w:val="004D6652"/>
    <w:rsid w:val="004E2ABF"/>
    <w:rsid w:val="004E4166"/>
    <w:rsid w:val="004E64F3"/>
    <w:rsid w:val="004F28E8"/>
    <w:rsid w:val="004F32FA"/>
    <w:rsid w:val="004F3D65"/>
    <w:rsid w:val="004F4810"/>
    <w:rsid w:val="004F4DBC"/>
    <w:rsid w:val="004F5B50"/>
    <w:rsid w:val="004F6CCB"/>
    <w:rsid w:val="004F7170"/>
    <w:rsid w:val="004F7AB2"/>
    <w:rsid w:val="00500E99"/>
    <w:rsid w:val="00501088"/>
    <w:rsid w:val="005034F6"/>
    <w:rsid w:val="00503545"/>
    <w:rsid w:val="005062B0"/>
    <w:rsid w:val="00511BB4"/>
    <w:rsid w:val="0051307B"/>
    <w:rsid w:val="005148EF"/>
    <w:rsid w:val="00515D18"/>
    <w:rsid w:val="00515D72"/>
    <w:rsid w:val="00516694"/>
    <w:rsid w:val="00520D27"/>
    <w:rsid w:val="00524482"/>
    <w:rsid w:val="00525B65"/>
    <w:rsid w:val="00526207"/>
    <w:rsid w:val="005266CB"/>
    <w:rsid w:val="00530CE1"/>
    <w:rsid w:val="00531455"/>
    <w:rsid w:val="005331B2"/>
    <w:rsid w:val="00536D9E"/>
    <w:rsid w:val="00536FA2"/>
    <w:rsid w:val="00537675"/>
    <w:rsid w:val="005406EA"/>
    <w:rsid w:val="00541803"/>
    <w:rsid w:val="00547060"/>
    <w:rsid w:val="005478DD"/>
    <w:rsid w:val="00552697"/>
    <w:rsid w:val="00553F40"/>
    <w:rsid w:val="005554E3"/>
    <w:rsid w:val="005555E3"/>
    <w:rsid w:val="0055799C"/>
    <w:rsid w:val="005608B7"/>
    <w:rsid w:val="0056121E"/>
    <w:rsid w:val="00561264"/>
    <w:rsid w:val="0056410C"/>
    <w:rsid w:val="0056479F"/>
    <w:rsid w:val="005658C4"/>
    <w:rsid w:val="0057281E"/>
    <w:rsid w:val="0058088B"/>
    <w:rsid w:val="00580EEC"/>
    <w:rsid w:val="00585177"/>
    <w:rsid w:val="00585CC6"/>
    <w:rsid w:val="00586C81"/>
    <w:rsid w:val="005928BC"/>
    <w:rsid w:val="00592ABB"/>
    <w:rsid w:val="00595C13"/>
    <w:rsid w:val="00595ECC"/>
    <w:rsid w:val="00596003"/>
    <w:rsid w:val="005A1772"/>
    <w:rsid w:val="005A2EC2"/>
    <w:rsid w:val="005A4CC4"/>
    <w:rsid w:val="005B2127"/>
    <w:rsid w:val="005B3241"/>
    <w:rsid w:val="005B40EB"/>
    <w:rsid w:val="005B72FA"/>
    <w:rsid w:val="005C3E8F"/>
    <w:rsid w:val="005D0964"/>
    <w:rsid w:val="005D0D90"/>
    <w:rsid w:val="005D1145"/>
    <w:rsid w:val="005D246A"/>
    <w:rsid w:val="005D4A79"/>
    <w:rsid w:val="005D5364"/>
    <w:rsid w:val="005D7BDC"/>
    <w:rsid w:val="005E0EE9"/>
    <w:rsid w:val="005E248B"/>
    <w:rsid w:val="005E38C2"/>
    <w:rsid w:val="005F4AB4"/>
    <w:rsid w:val="005F7CE5"/>
    <w:rsid w:val="00601304"/>
    <w:rsid w:val="00601FA9"/>
    <w:rsid w:val="00602B02"/>
    <w:rsid w:val="00603C4C"/>
    <w:rsid w:val="0061141D"/>
    <w:rsid w:val="006122C6"/>
    <w:rsid w:val="00615981"/>
    <w:rsid w:val="0061609F"/>
    <w:rsid w:val="00621386"/>
    <w:rsid w:val="00623E4C"/>
    <w:rsid w:val="00624101"/>
    <w:rsid w:val="00625B52"/>
    <w:rsid w:val="00625F6F"/>
    <w:rsid w:val="00633AD9"/>
    <w:rsid w:val="0063500C"/>
    <w:rsid w:val="006372B3"/>
    <w:rsid w:val="00644759"/>
    <w:rsid w:val="0064574B"/>
    <w:rsid w:val="0064770A"/>
    <w:rsid w:val="00647CD3"/>
    <w:rsid w:val="00651E9F"/>
    <w:rsid w:val="00653244"/>
    <w:rsid w:val="00653CCF"/>
    <w:rsid w:val="00654FD8"/>
    <w:rsid w:val="006645D3"/>
    <w:rsid w:val="00664D30"/>
    <w:rsid w:val="00666DBD"/>
    <w:rsid w:val="00667AE5"/>
    <w:rsid w:val="00667C25"/>
    <w:rsid w:val="00673543"/>
    <w:rsid w:val="006802F9"/>
    <w:rsid w:val="00680CD8"/>
    <w:rsid w:val="00680F12"/>
    <w:rsid w:val="006813ED"/>
    <w:rsid w:val="00682A87"/>
    <w:rsid w:val="00682BBF"/>
    <w:rsid w:val="0068310E"/>
    <w:rsid w:val="006837AD"/>
    <w:rsid w:val="00685810"/>
    <w:rsid w:val="00685E4E"/>
    <w:rsid w:val="00690461"/>
    <w:rsid w:val="00690CE4"/>
    <w:rsid w:val="00692065"/>
    <w:rsid w:val="006934ED"/>
    <w:rsid w:val="00693DC0"/>
    <w:rsid w:val="00693FDF"/>
    <w:rsid w:val="00694FA5"/>
    <w:rsid w:val="00695A33"/>
    <w:rsid w:val="00696C98"/>
    <w:rsid w:val="00697E92"/>
    <w:rsid w:val="006A1FA5"/>
    <w:rsid w:val="006A3B2E"/>
    <w:rsid w:val="006A5FC9"/>
    <w:rsid w:val="006A7C8A"/>
    <w:rsid w:val="006B489D"/>
    <w:rsid w:val="006B5B56"/>
    <w:rsid w:val="006B5D13"/>
    <w:rsid w:val="006C38DA"/>
    <w:rsid w:val="006C399E"/>
    <w:rsid w:val="006C4514"/>
    <w:rsid w:val="006C4AD7"/>
    <w:rsid w:val="006C7AD4"/>
    <w:rsid w:val="006C7D6B"/>
    <w:rsid w:val="006D1BA0"/>
    <w:rsid w:val="006D482C"/>
    <w:rsid w:val="006D7294"/>
    <w:rsid w:val="006F04A7"/>
    <w:rsid w:val="006F1FA9"/>
    <w:rsid w:val="006F290B"/>
    <w:rsid w:val="006F4BFD"/>
    <w:rsid w:val="006F4CE4"/>
    <w:rsid w:val="006F519E"/>
    <w:rsid w:val="006F5258"/>
    <w:rsid w:val="00705746"/>
    <w:rsid w:val="007062A6"/>
    <w:rsid w:val="00712D9B"/>
    <w:rsid w:val="0071334F"/>
    <w:rsid w:val="00716343"/>
    <w:rsid w:val="0071706C"/>
    <w:rsid w:val="00723530"/>
    <w:rsid w:val="00723EDD"/>
    <w:rsid w:val="007304F6"/>
    <w:rsid w:val="00732B8C"/>
    <w:rsid w:val="007336FF"/>
    <w:rsid w:val="0073393A"/>
    <w:rsid w:val="007342B7"/>
    <w:rsid w:val="00736803"/>
    <w:rsid w:val="0073689E"/>
    <w:rsid w:val="007374A8"/>
    <w:rsid w:val="00744524"/>
    <w:rsid w:val="00745D53"/>
    <w:rsid w:val="00745EBE"/>
    <w:rsid w:val="00746F7C"/>
    <w:rsid w:val="00753C93"/>
    <w:rsid w:val="00765911"/>
    <w:rsid w:val="00771EF8"/>
    <w:rsid w:val="00776087"/>
    <w:rsid w:val="007832A6"/>
    <w:rsid w:val="00785607"/>
    <w:rsid w:val="00785F98"/>
    <w:rsid w:val="00787579"/>
    <w:rsid w:val="00797DB6"/>
    <w:rsid w:val="007A3324"/>
    <w:rsid w:val="007A34DF"/>
    <w:rsid w:val="007B014C"/>
    <w:rsid w:val="007B0B84"/>
    <w:rsid w:val="007B1E3D"/>
    <w:rsid w:val="007B71B0"/>
    <w:rsid w:val="007B75AD"/>
    <w:rsid w:val="007C0A69"/>
    <w:rsid w:val="007C143F"/>
    <w:rsid w:val="007C198B"/>
    <w:rsid w:val="007C46CF"/>
    <w:rsid w:val="007C520A"/>
    <w:rsid w:val="007D0481"/>
    <w:rsid w:val="007D1350"/>
    <w:rsid w:val="007D168E"/>
    <w:rsid w:val="007D7356"/>
    <w:rsid w:val="007E01FA"/>
    <w:rsid w:val="007E0BC9"/>
    <w:rsid w:val="007E0FFF"/>
    <w:rsid w:val="007E4358"/>
    <w:rsid w:val="007E4549"/>
    <w:rsid w:val="007E6166"/>
    <w:rsid w:val="007E63C9"/>
    <w:rsid w:val="007E6408"/>
    <w:rsid w:val="007F2689"/>
    <w:rsid w:val="007F791C"/>
    <w:rsid w:val="008020A3"/>
    <w:rsid w:val="00805205"/>
    <w:rsid w:val="00812488"/>
    <w:rsid w:val="00812749"/>
    <w:rsid w:val="00817321"/>
    <w:rsid w:val="00820D9A"/>
    <w:rsid w:val="00825EC4"/>
    <w:rsid w:val="0082671A"/>
    <w:rsid w:val="00831C2A"/>
    <w:rsid w:val="00832AB8"/>
    <w:rsid w:val="008336FE"/>
    <w:rsid w:val="00834ED6"/>
    <w:rsid w:val="0084270B"/>
    <w:rsid w:val="0084395C"/>
    <w:rsid w:val="008450D9"/>
    <w:rsid w:val="00854E62"/>
    <w:rsid w:val="00855B8F"/>
    <w:rsid w:val="00856319"/>
    <w:rsid w:val="008648ED"/>
    <w:rsid w:val="00865908"/>
    <w:rsid w:val="00865B56"/>
    <w:rsid w:val="00874FA2"/>
    <w:rsid w:val="00875F49"/>
    <w:rsid w:val="00876FD1"/>
    <w:rsid w:val="0087734C"/>
    <w:rsid w:val="0087753F"/>
    <w:rsid w:val="00877AD4"/>
    <w:rsid w:val="00877D4A"/>
    <w:rsid w:val="00880A70"/>
    <w:rsid w:val="0088115A"/>
    <w:rsid w:val="00886AB7"/>
    <w:rsid w:val="008927DA"/>
    <w:rsid w:val="00892F2D"/>
    <w:rsid w:val="00895C25"/>
    <w:rsid w:val="008A18BF"/>
    <w:rsid w:val="008A56D6"/>
    <w:rsid w:val="008B5764"/>
    <w:rsid w:val="008B5F4E"/>
    <w:rsid w:val="008C0960"/>
    <w:rsid w:val="008C2ADB"/>
    <w:rsid w:val="008C445C"/>
    <w:rsid w:val="008C68DC"/>
    <w:rsid w:val="008C6AA2"/>
    <w:rsid w:val="008C7E62"/>
    <w:rsid w:val="008D07CF"/>
    <w:rsid w:val="008D390A"/>
    <w:rsid w:val="008D58A0"/>
    <w:rsid w:val="008E0E2F"/>
    <w:rsid w:val="008E3610"/>
    <w:rsid w:val="008E48DF"/>
    <w:rsid w:val="008E5B08"/>
    <w:rsid w:val="008E6A5B"/>
    <w:rsid w:val="008E749C"/>
    <w:rsid w:val="008E7C2C"/>
    <w:rsid w:val="008F0742"/>
    <w:rsid w:val="008F1494"/>
    <w:rsid w:val="008F2F6D"/>
    <w:rsid w:val="008F74D6"/>
    <w:rsid w:val="00900C73"/>
    <w:rsid w:val="009059F6"/>
    <w:rsid w:val="00905D08"/>
    <w:rsid w:val="00906E12"/>
    <w:rsid w:val="00906ED0"/>
    <w:rsid w:val="00907232"/>
    <w:rsid w:val="00913828"/>
    <w:rsid w:val="00913AF1"/>
    <w:rsid w:val="00914E78"/>
    <w:rsid w:val="00917E79"/>
    <w:rsid w:val="00920AFF"/>
    <w:rsid w:val="00921F50"/>
    <w:rsid w:val="0093018F"/>
    <w:rsid w:val="0093179C"/>
    <w:rsid w:val="00934132"/>
    <w:rsid w:val="00936C87"/>
    <w:rsid w:val="0093720F"/>
    <w:rsid w:val="00941C1C"/>
    <w:rsid w:val="009433AE"/>
    <w:rsid w:val="00943CDB"/>
    <w:rsid w:val="00946025"/>
    <w:rsid w:val="00947F14"/>
    <w:rsid w:val="00950602"/>
    <w:rsid w:val="00951BF3"/>
    <w:rsid w:val="00960FDA"/>
    <w:rsid w:val="00961B10"/>
    <w:rsid w:val="00963087"/>
    <w:rsid w:val="0096387F"/>
    <w:rsid w:val="009644D7"/>
    <w:rsid w:val="009646E2"/>
    <w:rsid w:val="009656AA"/>
    <w:rsid w:val="009661AF"/>
    <w:rsid w:val="00966262"/>
    <w:rsid w:val="0096752E"/>
    <w:rsid w:val="00970E6F"/>
    <w:rsid w:val="009726F3"/>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3DF4"/>
    <w:rsid w:val="009C6512"/>
    <w:rsid w:val="009C66A0"/>
    <w:rsid w:val="009C7358"/>
    <w:rsid w:val="009D0831"/>
    <w:rsid w:val="009D3550"/>
    <w:rsid w:val="009D387C"/>
    <w:rsid w:val="009D48D6"/>
    <w:rsid w:val="009D5BB8"/>
    <w:rsid w:val="009E1E96"/>
    <w:rsid w:val="009E4A29"/>
    <w:rsid w:val="009E4F22"/>
    <w:rsid w:val="009E70D4"/>
    <w:rsid w:val="009F0B24"/>
    <w:rsid w:val="009F0B78"/>
    <w:rsid w:val="009F0CEA"/>
    <w:rsid w:val="009F6DE1"/>
    <w:rsid w:val="00A02001"/>
    <w:rsid w:val="00A053AC"/>
    <w:rsid w:val="00A07F09"/>
    <w:rsid w:val="00A10CDD"/>
    <w:rsid w:val="00A1126A"/>
    <w:rsid w:val="00A12882"/>
    <w:rsid w:val="00A133BF"/>
    <w:rsid w:val="00A1352D"/>
    <w:rsid w:val="00A17750"/>
    <w:rsid w:val="00A27EC3"/>
    <w:rsid w:val="00A32801"/>
    <w:rsid w:val="00A32E49"/>
    <w:rsid w:val="00A33417"/>
    <w:rsid w:val="00A33929"/>
    <w:rsid w:val="00A34A70"/>
    <w:rsid w:val="00A35597"/>
    <w:rsid w:val="00A37A3F"/>
    <w:rsid w:val="00A42BEA"/>
    <w:rsid w:val="00A4449B"/>
    <w:rsid w:val="00A446F8"/>
    <w:rsid w:val="00A45BDD"/>
    <w:rsid w:val="00A46248"/>
    <w:rsid w:val="00A47C42"/>
    <w:rsid w:val="00A5237B"/>
    <w:rsid w:val="00A52EE9"/>
    <w:rsid w:val="00A53177"/>
    <w:rsid w:val="00A53DB1"/>
    <w:rsid w:val="00A55422"/>
    <w:rsid w:val="00A562A1"/>
    <w:rsid w:val="00A57211"/>
    <w:rsid w:val="00A601C0"/>
    <w:rsid w:val="00A602C0"/>
    <w:rsid w:val="00A609AF"/>
    <w:rsid w:val="00A60A05"/>
    <w:rsid w:val="00A630DB"/>
    <w:rsid w:val="00A6383C"/>
    <w:rsid w:val="00A64057"/>
    <w:rsid w:val="00A65C65"/>
    <w:rsid w:val="00A66318"/>
    <w:rsid w:val="00A66C24"/>
    <w:rsid w:val="00A67326"/>
    <w:rsid w:val="00A67BAE"/>
    <w:rsid w:val="00A67CF2"/>
    <w:rsid w:val="00A71CC8"/>
    <w:rsid w:val="00A73C6B"/>
    <w:rsid w:val="00A742CB"/>
    <w:rsid w:val="00A75414"/>
    <w:rsid w:val="00A761C9"/>
    <w:rsid w:val="00A77BBC"/>
    <w:rsid w:val="00A83D27"/>
    <w:rsid w:val="00A85183"/>
    <w:rsid w:val="00A85C06"/>
    <w:rsid w:val="00A87D18"/>
    <w:rsid w:val="00A9248F"/>
    <w:rsid w:val="00A94BD2"/>
    <w:rsid w:val="00A95631"/>
    <w:rsid w:val="00A95817"/>
    <w:rsid w:val="00A960F6"/>
    <w:rsid w:val="00A9610A"/>
    <w:rsid w:val="00AA16D8"/>
    <w:rsid w:val="00AA2F58"/>
    <w:rsid w:val="00AA3DA8"/>
    <w:rsid w:val="00AA429D"/>
    <w:rsid w:val="00AA731B"/>
    <w:rsid w:val="00AB1D20"/>
    <w:rsid w:val="00AB3955"/>
    <w:rsid w:val="00AB3A70"/>
    <w:rsid w:val="00AB4192"/>
    <w:rsid w:val="00AB583D"/>
    <w:rsid w:val="00AB6F80"/>
    <w:rsid w:val="00AB7AAB"/>
    <w:rsid w:val="00AC035E"/>
    <w:rsid w:val="00AC03FF"/>
    <w:rsid w:val="00AC27BB"/>
    <w:rsid w:val="00AC3C74"/>
    <w:rsid w:val="00AC68CB"/>
    <w:rsid w:val="00AC6A86"/>
    <w:rsid w:val="00AC71B4"/>
    <w:rsid w:val="00AC748A"/>
    <w:rsid w:val="00AD5A0D"/>
    <w:rsid w:val="00AD7223"/>
    <w:rsid w:val="00AD774F"/>
    <w:rsid w:val="00AE227A"/>
    <w:rsid w:val="00AE484D"/>
    <w:rsid w:val="00AE5AF8"/>
    <w:rsid w:val="00AE76E7"/>
    <w:rsid w:val="00AE79AD"/>
    <w:rsid w:val="00AF0E06"/>
    <w:rsid w:val="00AF2E5F"/>
    <w:rsid w:val="00AF3865"/>
    <w:rsid w:val="00AF4763"/>
    <w:rsid w:val="00AF6656"/>
    <w:rsid w:val="00B01D9F"/>
    <w:rsid w:val="00B02E46"/>
    <w:rsid w:val="00B03146"/>
    <w:rsid w:val="00B04C9E"/>
    <w:rsid w:val="00B05F7E"/>
    <w:rsid w:val="00B15420"/>
    <w:rsid w:val="00B15783"/>
    <w:rsid w:val="00B15873"/>
    <w:rsid w:val="00B165A6"/>
    <w:rsid w:val="00B202D6"/>
    <w:rsid w:val="00B2445F"/>
    <w:rsid w:val="00B25CE8"/>
    <w:rsid w:val="00B26049"/>
    <w:rsid w:val="00B30D9F"/>
    <w:rsid w:val="00B310F1"/>
    <w:rsid w:val="00B407BB"/>
    <w:rsid w:val="00B40C6F"/>
    <w:rsid w:val="00B425A3"/>
    <w:rsid w:val="00B43366"/>
    <w:rsid w:val="00B440FD"/>
    <w:rsid w:val="00B45923"/>
    <w:rsid w:val="00B4603B"/>
    <w:rsid w:val="00B4669C"/>
    <w:rsid w:val="00B46F87"/>
    <w:rsid w:val="00B50F09"/>
    <w:rsid w:val="00B51783"/>
    <w:rsid w:val="00B52501"/>
    <w:rsid w:val="00B52A8A"/>
    <w:rsid w:val="00B54AC9"/>
    <w:rsid w:val="00B56865"/>
    <w:rsid w:val="00B56998"/>
    <w:rsid w:val="00B605CB"/>
    <w:rsid w:val="00B61311"/>
    <w:rsid w:val="00B633F0"/>
    <w:rsid w:val="00B66521"/>
    <w:rsid w:val="00B72F52"/>
    <w:rsid w:val="00B75437"/>
    <w:rsid w:val="00B768C3"/>
    <w:rsid w:val="00B774D2"/>
    <w:rsid w:val="00B80C78"/>
    <w:rsid w:val="00B84E65"/>
    <w:rsid w:val="00B86330"/>
    <w:rsid w:val="00B871A8"/>
    <w:rsid w:val="00B906E3"/>
    <w:rsid w:val="00BA0ABE"/>
    <w:rsid w:val="00BA0EEE"/>
    <w:rsid w:val="00BA36C2"/>
    <w:rsid w:val="00BA4CDF"/>
    <w:rsid w:val="00BA509B"/>
    <w:rsid w:val="00BA63A8"/>
    <w:rsid w:val="00BB3645"/>
    <w:rsid w:val="00BB3657"/>
    <w:rsid w:val="00BB514A"/>
    <w:rsid w:val="00BB537A"/>
    <w:rsid w:val="00BB6CE8"/>
    <w:rsid w:val="00BC0792"/>
    <w:rsid w:val="00BC1B6A"/>
    <w:rsid w:val="00BC1D0B"/>
    <w:rsid w:val="00BC481B"/>
    <w:rsid w:val="00BC5B73"/>
    <w:rsid w:val="00BD09D3"/>
    <w:rsid w:val="00BD16D4"/>
    <w:rsid w:val="00BD2550"/>
    <w:rsid w:val="00BD50DD"/>
    <w:rsid w:val="00BD5581"/>
    <w:rsid w:val="00BD7C9D"/>
    <w:rsid w:val="00BE17F5"/>
    <w:rsid w:val="00BE2764"/>
    <w:rsid w:val="00BE27BE"/>
    <w:rsid w:val="00BE5A2E"/>
    <w:rsid w:val="00BE7AF8"/>
    <w:rsid w:val="00BE7DC3"/>
    <w:rsid w:val="00BF103F"/>
    <w:rsid w:val="00BF1ADA"/>
    <w:rsid w:val="00BF2506"/>
    <w:rsid w:val="00BF316A"/>
    <w:rsid w:val="00BF5059"/>
    <w:rsid w:val="00BF5D2B"/>
    <w:rsid w:val="00BF6094"/>
    <w:rsid w:val="00BF66B4"/>
    <w:rsid w:val="00BF73C6"/>
    <w:rsid w:val="00C02CB9"/>
    <w:rsid w:val="00C02DC5"/>
    <w:rsid w:val="00C042AD"/>
    <w:rsid w:val="00C07DAC"/>
    <w:rsid w:val="00C113AB"/>
    <w:rsid w:val="00C1262F"/>
    <w:rsid w:val="00C13561"/>
    <w:rsid w:val="00C146EF"/>
    <w:rsid w:val="00C1499B"/>
    <w:rsid w:val="00C159E7"/>
    <w:rsid w:val="00C21792"/>
    <w:rsid w:val="00C219C9"/>
    <w:rsid w:val="00C22863"/>
    <w:rsid w:val="00C23D9C"/>
    <w:rsid w:val="00C25384"/>
    <w:rsid w:val="00C25500"/>
    <w:rsid w:val="00C324BD"/>
    <w:rsid w:val="00C359C1"/>
    <w:rsid w:val="00C35C25"/>
    <w:rsid w:val="00C35FFA"/>
    <w:rsid w:val="00C37E30"/>
    <w:rsid w:val="00C43089"/>
    <w:rsid w:val="00C43302"/>
    <w:rsid w:val="00C45193"/>
    <w:rsid w:val="00C47CFC"/>
    <w:rsid w:val="00C53FFA"/>
    <w:rsid w:val="00C573ED"/>
    <w:rsid w:val="00C57443"/>
    <w:rsid w:val="00C6060A"/>
    <w:rsid w:val="00C6182D"/>
    <w:rsid w:val="00C627B8"/>
    <w:rsid w:val="00C67606"/>
    <w:rsid w:val="00C67C8D"/>
    <w:rsid w:val="00C71A54"/>
    <w:rsid w:val="00C777FF"/>
    <w:rsid w:val="00C80FE1"/>
    <w:rsid w:val="00C817AD"/>
    <w:rsid w:val="00C83082"/>
    <w:rsid w:val="00C8450D"/>
    <w:rsid w:val="00C86BDB"/>
    <w:rsid w:val="00C937EC"/>
    <w:rsid w:val="00C93C53"/>
    <w:rsid w:val="00C9590F"/>
    <w:rsid w:val="00C9737F"/>
    <w:rsid w:val="00CA0DBE"/>
    <w:rsid w:val="00CA3C87"/>
    <w:rsid w:val="00CA407C"/>
    <w:rsid w:val="00CA48C7"/>
    <w:rsid w:val="00CA668C"/>
    <w:rsid w:val="00CA6C34"/>
    <w:rsid w:val="00CA7C0C"/>
    <w:rsid w:val="00CB442E"/>
    <w:rsid w:val="00CC6BFF"/>
    <w:rsid w:val="00CC6E7A"/>
    <w:rsid w:val="00CC7A6E"/>
    <w:rsid w:val="00CD1B29"/>
    <w:rsid w:val="00CD2EF9"/>
    <w:rsid w:val="00CD4600"/>
    <w:rsid w:val="00CD4A5C"/>
    <w:rsid w:val="00CD53BF"/>
    <w:rsid w:val="00CD5C57"/>
    <w:rsid w:val="00CD7D13"/>
    <w:rsid w:val="00CE0611"/>
    <w:rsid w:val="00CE1D09"/>
    <w:rsid w:val="00CE21BA"/>
    <w:rsid w:val="00CE4D2A"/>
    <w:rsid w:val="00CE4E83"/>
    <w:rsid w:val="00CE70DF"/>
    <w:rsid w:val="00CE7FCE"/>
    <w:rsid w:val="00CF104D"/>
    <w:rsid w:val="00CF63BD"/>
    <w:rsid w:val="00CF7BB4"/>
    <w:rsid w:val="00D0389F"/>
    <w:rsid w:val="00D049B0"/>
    <w:rsid w:val="00D064A1"/>
    <w:rsid w:val="00D07477"/>
    <w:rsid w:val="00D10ECF"/>
    <w:rsid w:val="00D12D2C"/>
    <w:rsid w:val="00D13144"/>
    <w:rsid w:val="00D13A7B"/>
    <w:rsid w:val="00D1435A"/>
    <w:rsid w:val="00D1451F"/>
    <w:rsid w:val="00D155B6"/>
    <w:rsid w:val="00D2031F"/>
    <w:rsid w:val="00D20605"/>
    <w:rsid w:val="00D22CA6"/>
    <w:rsid w:val="00D22D2D"/>
    <w:rsid w:val="00D236A6"/>
    <w:rsid w:val="00D239BF"/>
    <w:rsid w:val="00D24E9C"/>
    <w:rsid w:val="00D271EB"/>
    <w:rsid w:val="00D30013"/>
    <w:rsid w:val="00D30EAA"/>
    <w:rsid w:val="00D32170"/>
    <w:rsid w:val="00D3262E"/>
    <w:rsid w:val="00D33787"/>
    <w:rsid w:val="00D3394D"/>
    <w:rsid w:val="00D3431B"/>
    <w:rsid w:val="00D36492"/>
    <w:rsid w:val="00D40D90"/>
    <w:rsid w:val="00D416D7"/>
    <w:rsid w:val="00D41C42"/>
    <w:rsid w:val="00D43908"/>
    <w:rsid w:val="00D44F67"/>
    <w:rsid w:val="00D4709E"/>
    <w:rsid w:val="00D474DF"/>
    <w:rsid w:val="00D50859"/>
    <w:rsid w:val="00D528B0"/>
    <w:rsid w:val="00D54E98"/>
    <w:rsid w:val="00D5548E"/>
    <w:rsid w:val="00D62761"/>
    <w:rsid w:val="00D64C17"/>
    <w:rsid w:val="00D655E9"/>
    <w:rsid w:val="00D72BDF"/>
    <w:rsid w:val="00D73052"/>
    <w:rsid w:val="00D80F11"/>
    <w:rsid w:val="00D82038"/>
    <w:rsid w:val="00D82851"/>
    <w:rsid w:val="00D828D5"/>
    <w:rsid w:val="00D8426A"/>
    <w:rsid w:val="00D85987"/>
    <w:rsid w:val="00D86540"/>
    <w:rsid w:val="00D90C85"/>
    <w:rsid w:val="00D9116E"/>
    <w:rsid w:val="00D911C1"/>
    <w:rsid w:val="00D919FA"/>
    <w:rsid w:val="00D93641"/>
    <w:rsid w:val="00D93820"/>
    <w:rsid w:val="00D9493E"/>
    <w:rsid w:val="00D95609"/>
    <w:rsid w:val="00D9720C"/>
    <w:rsid w:val="00D975FD"/>
    <w:rsid w:val="00DA29CD"/>
    <w:rsid w:val="00DA2BDB"/>
    <w:rsid w:val="00DA3F30"/>
    <w:rsid w:val="00DA40E3"/>
    <w:rsid w:val="00DA53DE"/>
    <w:rsid w:val="00DA6537"/>
    <w:rsid w:val="00DA7399"/>
    <w:rsid w:val="00DC0F8D"/>
    <w:rsid w:val="00DC1A03"/>
    <w:rsid w:val="00DC2E68"/>
    <w:rsid w:val="00DC5DF1"/>
    <w:rsid w:val="00DC6AC9"/>
    <w:rsid w:val="00DD071D"/>
    <w:rsid w:val="00DD09CC"/>
    <w:rsid w:val="00DD2227"/>
    <w:rsid w:val="00DD2411"/>
    <w:rsid w:val="00DD370D"/>
    <w:rsid w:val="00DE1613"/>
    <w:rsid w:val="00DE2A57"/>
    <w:rsid w:val="00DE56B1"/>
    <w:rsid w:val="00DF2526"/>
    <w:rsid w:val="00DF3706"/>
    <w:rsid w:val="00DF4340"/>
    <w:rsid w:val="00DF47AA"/>
    <w:rsid w:val="00DF6527"/>
    <w:rsid w:val="00DF77F8"/>
    <w:rsid w:val="00E001A3"/>
    <w:rsid w:val="00E01847"/>
    <w:rsid w:val="00E05953"/>
    <w:rsid w:val="00E064E4"/>
    <w:rsid w:val="00E07B9B"/>
    <w:rsid w:val="00E1087C"/>
    <w:rsid w:val="00E12A33"/>
    <w:rsid w:val="00E131D4"/>
    <w:rsid w:val="00E15ADA"/>
    <w:rsid w:val="00E20086"/>
    <w:rsid w:val="00E225A1"/>
    <w:rsid w:val="00E255B3"/>
    <w:rsid w:val="00E25C40"/>
    <w:rsid w:val="00E3081E"/>
    <w:rsid w:val="00E313B4"/>
    <w:rsid w:val="00E323AF"/>
    <w:rsid w:val="00E32F63"/>
    <w:rsid w:val="00E33946"/>
    <w:rsid w:val="00E33A4D"/>
    <w:rsid w:val="00E353DA"/>
    <w:rsid w:val="00E358E5"/>
    <w:rsid w:val="00E369D4"/>
    <w:rsid w:val="00E40687"/>
    <w:rsid w:val="00E417AE"/>
    <w:rsid w:val="00E4363E"/>
    <w:rsid w:val="00E43927"/>
    <w:rsid w:val="00E44C74"/>
    <w:rsid w:val="00E51617"/>
    <w:rsid w:val="00E53E94"/>
    <w:rsid w:val="00E55B7A"/>
    <w:rsid w:val="00E57984"/>
    <w:rsid w:val="00E61517"/>
    <w:rsid w:val="00E621C2"/>
    <w:rsid w:val="00E6535F"/>
    <w:rsid w:val="00E65664"/>
    <w:rsid w:val="00E66E73"/>
    <w:rsid w:val="00E7041B"/>
    <w:rsid w:val="00E7154C"/>
    <w:rsid w:val="00E74A60"/>
    <w:rsid w:val="00E76D09"/>
    <w:rsid w:val="00E8469A"/>
    <w:rsid w:val="00E85233"/>
    <w:rsid w:val="00E87E08"/>
    <w:rsid w:val="00E91443"/>
    <w:rsid w:val="00E95AB7"/>
    <w:rsid w:val="00E96833"/>
    <w:rsid w:val="00E97085"/>
    <w:rsid w:val="00E97C2C"/>
    <w:rsid w:val="00EA38ED"/>
    <w:rsid w:val="00EA3F2C"/>
    <w:rsid w:val="00EA5D8A"/>
    <w:rsid w:val="00EB0388"/>
    <w:rsid w:val="00EB4BCB"/>
    <w:rsid w:val="00EB53BB"/>
    <w:rsid w:val="00EB69C5"/>
    <w:rsid w:val="00EB7597"/>
    <w:rsid w:val="00EC1E33"/>
    <w:rsid w:val="00EC1F4A"/>
    <w:rsid w:val="00EC5515"/>
    <w:rsid w:val="00EC57B1"/>
    <w:rsid w:val="00EE1E68"/>
    <w:rsid w:val="00EE2687"/>
    <w:rsid w:val="00EE4385"/>
    <w:rsid w:val="00EE4D8C"/>
    <w:rsid w:val="00EF3E41"/>
    <w:rsid w:val="00EF7105"/>
    <w:rsid w:val="00EF7BB0"/>
    <w:rsid w:val="00F01DE8"/>
    <w:rsid w:val="00F0319E"/>
    <w:rsid w:val="00F04AD1"/>
    <w:rsid w:val="00F04BFD"/>
    <w:rsid w:val="00F04CB2"/>
    <w:rsid w:val="00F052DC"/>
    <w:rsid w:val="00F11376"/>
    <w:rsid w:val="00F1700E"/>
    <w:rsid w:val="00F21262"/>
    <w:rsid w:val="00F21D88"/>
    <w:rsid w:val="00F232EB"/>
    <w:rsid w:val="00F25A3D"/>
    <w:rsid w:val="00F30936"/>
    <w:rsid w:val="00F31DD6"/>
    <w:rsid w:val="00F3559F"/>
    <w:rsid w:val="00F3571F"/>
    <w:rsid w:val="00F35D9D"/>
    <w:rsid w:val="00F4083D"/>
    <w:rsid w:val="00F4369B"/>
    <w:rsid w:val="00F44F90"/>
    <w:rsid w:val="00F45C5F"/>
    <w:rsid w:val="00F54E41"/>
    <w:rsid w:val="00F57AB6"/>
    <w:rsid w:val="00F57F34"/>
    <w:rsid w:val="00F57FC9"/>
    <w:rsid w:val="00F61B8C"/>
    <w:rsid w:val="00F63081"/>
    <w:rsid w:val="00F6325F"/>
    <w:rsid w:val="00F65053"/>
    <w:rsid w:val="00F65426"/>
    <w:rsid w:val="00F704D2"/>
    <w:rsid w:val="00F7083B"/>
    <w:rsid w:val="00F76268"/>
    <w:rsid w:val="00F77350"/>
    <w:rsid w:val="00F83343"/>
    <w:rsid w:val="00F837BC"/>
    <w:rsid w:val="00F90587"/>
    <w:rsid w:val="00F90A9F"/>
    <w:rsid w:val="00F91514"/>
    <w:rsid w:val="00F92C2B"/>
    <w:rsid w:val="00F92D4D"/>
    <w:rsid w:val="00F94555"/>
    <w:rsid w:val="00F94A6A"/>
    <w:rsid w:val="00F94B8A"/>
    <w:rsid w:val="00F95202"/>
    <w:rsid w:val="00F96437"/>
    <w:rsid w:val="00FA120A"/>
    <w:rsid w:val="00FA255F"/>
    <w:rsid w:val="00FA2B8B"/>
    <w:rsid w:val="00FA2BE7"/>
    <w:rsid w:val="00FB1753"/>
    <w:rsid w:val="00FB1CF5"/>
    <w:rsid w:val="00FB3497"/>
    <w:rsid w:val="00FB3F8D"/>
    <w:rsid w:val="00FB51B1"/>
    <w:rsid w:val="00FB6F0D"/>
    <w:rsid w:val="00FB7723"/>
    <w:rsid w:val="00FC3C97"/>
    <w:rsid w:val="00FC4167"/>
    <w:rsid w:val="00FC464C"/>
    <w:rsid w:val="00FC6B8C"/>
    <w:rsid w:val="00FD1804"/>
    <w:rsid w:val="00FD23C7"/>
    <w:rsid w:val="00FD3E21"/>
    <w:rsid w:val="00FD7FCA"/>
    <w:rsid w:val="00FE028C"/>
    <w:rsid w:val="00FE0BE5"/>
    <w:rsid w:val="00FE7EBB"/>
    <w:rsid w:val="00FF1EDE"/>
    <w:rsid w:val="00FF3CBD"/>
    <w:rsid w:val="00FF4ABC"/>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58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val="pl-PL"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1"/>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FootnoteText">
    <w:name w:val="footnote text"/>
    <w:basedOn w:val="Normal"/>
    <w:link w:val="FootnoteTextChar"/>
    <w:rsid w:val="00A1126A"/>
  </w:style>
  <w:style w:type="character" w:customStyle="1" w:styleId="FootnoteTextChar">
    <w:name w:val="Footnote Text Char"/>
    <w:basedOn w:val="DefaultParagraphFont"/>
    <w:link w:val="FootnoteText"/>
    <w:rsid w:val="00A1126A"/>
    <w:rPr>
      <w:lang w:eastAsia="en-US"/>
    </w:rPr>
  </w:style>
  <w:style w:type="character" w:styleId="FootnoteReference">
    <w:name w:val="footnote reference"/>
    <w:basedOn w:val="DefaultParagraphFont"/>
    <w:rsid w:val="00A112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val="pl-PL"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1"/>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FootnoteText">
    <w:name w:val="footnote text"/>
    <w:basedOn w:val="Normal"/>
    <w:link w:val="FootnoteTextChar"/>
    <w:rsid w:val="00A1126A"/>
  </w:style>
  <w:style w:type="character" w:customStyle="1" w:styleId="FootnoteTextChar">
    <w:name w:val="Footnote Text Char"/>
    <w:basedOn w:val="DefaultParagraphFont"/>
    <w:link w:val="FootnoteText"/>
    <w:rsid w:val="00A1126A"/>
    <w:rPr>
      <w:lang w:eastAsia="en-US"/>
    </w:rPr>
  </w:style>
  <w:style w:type="character" w:styleId="FootnoteReference">
    <w:name w:val="footnote reference"/>
    <w:basedOn w:val="DefaultParagraphFont"/>
    <w:rsid w:val="00A11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28340013">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138307583">
      <w:bodyDiv w:val="1"/>
      <w:marLeft w:val="0"/>
      <w:marRight w:val="0"/>
      <w:marTop w:val="0"/>
      <w:marBottom w:val="0"/>
      <w:divBdr>
        <w:top w:val="none" w:sz="0" w:space="0" w:color="auto"/>
        <w:left w:val="none" w:sz="0" w:space="0" w:color="auto"/>
        <w:bottom w:val="none" w:sz="0" w:space="0" w:color="auto"/>
        <w:right w:val="none" w:sz="0" w:space="0" w:color="auto"/>
      </w:divBdr>
      <w:divsChild>
        <w:div w:id="404182343">
          <w:marLeft w:val="806"/>
          <w:marRight w:val="0"/>
          <w:marTop w:val="0"/>
          <w:marBottom w:val="0"/>
          <w:divBdr>
            <w:top w:val="none" w:sz="0" w:space="0" w:color="auto"/>
            <w:left w:val="none" w:sz="0" w:space="0" w:color="auto"/>
            <w:bottom w:val="none" w:sz="0" w:space="0" w:color="auto"/>
            <w:right w:val="none" w:sz="0" w:space="0" w:color="auto"/>
          </w:divBdr>
        </w:div>
        <w:div w:id="643629223">
          <w:marLeft w:val="806"/>
          <w:marRight w:val="0"/>
          <w:marTop w:val="0"/>
          <w:marBottom w:val="0"/>
          <w:divBdr>
            <w:top w:val="none" w:sz="0" w:space="0" w:color="auto"/>
            <w:left w:val="none" w:sz="0" w:space="0" w:color="auto"/>
            <w:bottom w:val="none" w:sz="0" w:space="0" w:color="auto"/>
            <w:right w:val="none" w:sz="0" w:space="0" w:color="auto"/>
          </w:divBdr>
        </w:div>
      </w:divsChild>
    </w:div>
    <w:div w:id="158737079">
      <w:bodyDiv w:val="1"/>
      <w:marLeft w:val="0"/>
      <w:marRight w:val="0"/>
      <w:marTop w:val="0"/>
      <w:marBottom w:val="0"/>
      <w:divBdr>
        <w:top w:val="none" w:sz="0" w:space="0" w:color="auto"/>
        <w:left w:val="none" w:sz="0" w:space="0" w:color="auto"/>
        <w:bottom w:val="none" w:sz="0" w:space="0" w:color="auto"/>
        <w:right w:val="none" w:sz="0" w:space="0" w:color="auto"/>
      </w:divBdr>
      <w:divsChild>
        <w:div w:id="2052730603">
          <w:marLeft w:val="720"/>
          <w:marRight w:val="0"/>
          <w:marTop w:val="0"/>
          <w:marBottom w:val="0"/>
          <w:divBdr>
            <w:top w:val="none" w:sz="0" w:space="0" w:color="auto"/>
            <w:left w:val="none" w:sz="0" w:space="0" w:color="auto"/>
            <w:bottom w:val="none" w:sz="0" w:space="0" w:color="auto"/>
            <w:right w:val="none" w:sz="0" w:space="0" w:color="auto"/>
          </w:divBdr>
        </w:div>
      </w:divsChild>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392192158">
      <w:bodyDiv w:val="1"/>
      <w:marLeft w:val="0"/>
      <w:marRight w:val="0"/>
      <w:marTop w:val="0"/>
      <w:marBottom w:val="0"/>
      <w:divBdr>
        <w:top w:val="none" w:sz="0" w:space="0" w:color="auto"/>
        <w:left w:val="none" w:sz="0" w:space="0" w:color="auto"/>
        <w:bottom w:val="none" w:sz="0" w:space="0" w:color="auto"/>
        <w:right w:val="none" w:sz="0" w:space="0" w:color="auto"/>
      </w:divBdr>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1887727">
      <w:bodyDiv w:val="1"/>
      <w:marLeft w:val="0"/>
      <w:marRight w:val="0"/>
      <w:marTop w:val="0"/>
      <w:marBottom w:val="0"/>
      <w:divBdr>
        <w:top w:val="none" w:sz="0" w:space="0" w:color="auto"/>
        <w:left w:val="none" w:sz="0" w:space="0" w:color="auto"/>
        <w:bottom w:val="none" w:sz="0" w:space="0" w:color="auto"/>
        <w:right w:val="none" w:sz="0" w:space="0" w:color="auto"/>
      </w:divBdr>
      <w:divsChild>
        <w:div w:id="1251739674">
          <w:marLeft w:val="720"/>
          <w:marRight w:val="0"/>
          <w:marTop w:val="0"/>
          <w:marBottom w:val="0"/>
          <w:divBdr>
            <w:top w:val="none" w:sz="0" w:space="0" w:color="auto"/>
            <w:left w:val="none" w:sz="0" w:space="0" w:color="auto"/>
            <w:bottom w:val="none" w:sz="0" w:space="0" w:color="auto"/>
            <w:right w:val="none" w:sz="0" w:space="0" w:color="auto"/>
          </w:divBdr>
        </w:div>
        <w:div w:id="1761289943">
          <w:marLeft w:val="720"/>
          <w:marRight w:val="0"/>
          <w:marTop w:val="0"/>
          <w:marBottom w:val="0"/>
          <w:divBdr>
            <w:top w:val="none" w:sz="0" w:space="0" w:color="auto"/>
            <w:left w:val="none" w:sz="0" w:space="0" w:color="auto"/>
            <w:bottom w:val="none" w:sz="0" w:space="0" w:color="auto"/>
            <w:right w:val="none" w:sz="0" w:space="0" w:color="auto"/>
          </w:divBdr>
        </w:div>
        <w:div w:id="1549607566">
          <w:marLeft w:val="720"/>
          <w:marRight w:val="0"/>
          <w:marTop w:val="0"/>
          <w:marBottom w:val="0"/>
          <w:divBdr>
            <w:top w:val="none" w:sz="0" w:space="0" w:color="auto"/>
            <w:left w:val="none" w:sz="0" w:space="0" w:color="auto"/>
            <w:bottom w:val="none" w:sz="0" w:space="0" w:color="auto"/>
            <w:right w:val="none" w:sz="0" w:space="0" w:color="auto"/>
          </w:divBdr>
        </w:div>
        <w:div w:id="2008745909">
          <w:marLeft w:val="720"/>
          <w:marRight w:val="0"/>
          <w:marTop w:val="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140266633">
      <w:bodyDiv w:val="1"/>
      <w:marLeft w:val="0"/>
      <w:marRight w:val="0"/>
      <w:marTop w:val="0"/>
      <w:marBottom w:val="0"/>
      <w:divBdr>
        <w:top w:val="none" w:sz="0" w:space="0" w:color="auto"/>
        <w:left w:val="none" w:sz="0" w:space="0" w:color="auto"/>
        <w:bottom w:val="none" w:sz="0" w:space="0" w:color="auto"/>
        <w:right w:val="none" w:sz="0" w:space="0" w:color="auto"/>
      </w:divBdr>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291395546">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58039628">
      <w:bodyDiv w:val="1"/>
      <w:marLeft w:val="0"/>
      <w:marRight w:val="0"/>
      <w:marTop w:val="0"/>
      <w:marBottom w:val="0"/>
      <w:divBdr>
        <w:top w:val="none" w:sz="0" w:space="0" w:color="auto"/>
        <w:left w:val="none" w:sz="0" w:space="0" w:color="auto"/>
        <w:bottom w:val="none" w:sz="0" w:space="0" w:color="auto"/>
        <w:right w:val="none" w:sz="0" w:space="0" w:color="auto"/>
      </w:divBdr>
      <w:divsChild>
        <w:div w:id="1851790938">
          <w:marLeft w:val="720"/>
          <w:marRight w:val="0"/>
          <w:marTop w:val="0"/>
          <w:marBottom w:val="0"/>
          <w:divBdr>
            <w:top w:val="none" w:sz="0" w:space="0" w:color="auto"/>
            <w:left w:val="none" w:sz="0" w:space="0" w:color="auto"/>
            <w:bottom w:val="none" w:sz="0" w:space="0" w:color="auto"/>
            <w:right w:val="none" w:sz="0" w:space="0" w:color="auto"/>
          </w:divBdr>
        </w:div>
        <w:div w:id="1214122933">
          <w:marLeft w:val="720"/>
          <w:marRight w:val="0"/>
          <w:marTop w:val="0"/>
          <w:marBottom w:val="0"/>
          <w:divBdr>
            <w:top w:val="none" w:sz="0" w:space="0" w:color="auto"/>
            <w:left w:val="none" w:sz="0" w:space="0" w:color="auto"/>
            <w:bottom w:val="none" w:sz="0" w:space="0" w:color="auto"/>
            <w:right w:val="none" w:sz="0" w:space="0" w:color="auto"/>
          </w:divBdr>
        </w:div>
        <w:div w:id="1004088804">
          <w:marLeft w:val="720"/>
          <w:marRight w:val="0"/>
          <w:marTop w:val="0"/>
          <w:marBottom w:val="0"/>
          <w:divBdr>
            <w:top w:val="none" w:sz="0" w:space="0" w:color="auto"/>
            <w:left w:val="none" w:sz="0" w:space="0" w:color="auto"/>
            <w:bottom w:val="none" w:sz="0" w:space="0" w:color="auto"/>
            <w:right w:val="none" w:sz="0" w:space="0" w:color="auto"/>
          </w:divBdr>
        </w:div>
        <w:div w:id="1222784773">
          <w:marLeft w:val="720"/>
          <w:marRight w:val="0"/>
          <w:marTop w:val="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11924687">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543">
      <w:bodyDiv w:val="1"/>
      <w:marLeft w:val="0"/>
      <w:marRight w:val="0"/>
      <w:marTop w:val="0"/>
      <w:marBottom w:val="0"/>
      <w:divBdr>
        <w:top w:val="none" w:sz="0" w:space="0" w:color="auto"/>
        <w:left w:val="none" w:sz="0" w:space="0" w:color="auto"/>
        <w:bottom w:val="none" w:sz="0" w:space="0" w:color="auto"/>
        <w:right w:val="none" w:sz="0" w:space="0" w:color="auto"/>
      </w:divBdr>
      <w:divsChild>
        <w:div w:id="264381789">
          <w:marLeft w:val="806"/>
          <w:marRight w:val="0"/>
          <w:marTop w:val="0"/>
          <w:marBottom w:val="0"/>
          <w:divBdr>
            <w:top w:val="none" w:sz="0" w:space="0" w:color="auto"/>
            <w:left w:val="none" w:sz="0" w:space="0" w:color="auto"/>
            <w:bottom w:val="none" w:sz="0" w:space="0" w:color="auto"/>
            <w:right w:val="none" w:sz="0" w:space="0" w:color="auto"/>
          </w:divBdr>
        </w:div>
        <w:div w:id="2007589187">
          <w:marLeft w:val="806"/>
          <w:marRight w:val="0"/>
          <w:marTop w:val="0"/>
          <w:marBottom w:val="0"/>
          <w:divBdr>
            <w:top w:val="none" w:sz="0" w:space="0" w:color="auto"/>
            <w:left w:val="none" w:sz="0" w:space="0" w:color="auto"/>
            <w:bottom w:val="none" w:sz="0" w:space="0" w:color="auto"/>
            <w:right w:val="none" w:sz="0" w:space="0" w:color="auto"/>
          </w:divBdr>
        </w:div>
        <w:div w:id="442573152">
          <w:marLeft w:val="806"/>
          <w:marRight w:val="0"/>
          <w:marTop w:val="0"/>
          <w:marBottom w:val="0"/>
          <w:divBdr>
            <w:top w:val="none" w:sz="0" w:space="0" w:color="auto"/>
            <w:left w:val="none" w:sz="0" w:space="0" w:color="auto"/>
            <w:bottom w:val="none" w:sz="0" w:space="0" w:color="auto"/>
            <w:right w:val="none" w:sz="0" w:space="0" w:color="auto"/>
          </w:divBdr>
        </w:div>
        <w:div w:id="1678384910">
          <w:marLeft w:val="806"/>
          <w:marRight w:val="0"/>
          <w:marTop w:val="0"/>
          <w:marBottom w:val="0"/>
          <w:divBdr>
            <w:top w:val="none" w:sz="0" w:space="0" w:color="auto"/>
            <w:left w:val="none" w:sz="0" w:space="0" w:color="auto"/>
            <w:bottom w:val="none" w:sz="0" w:space="0" w:color="auto"/>
            <w:right w:val="none" w:sz="0" w:space="0" w:color="auto"/>
          </w:divBdr>
        </w:div>
        <w:div w:id="1515922868">
          <w:marLeft w:val="806"/>
          <w:marRight w:val="0"/>
          <w:marTop w:val="0"/>
          <w:marBottom w:val="0"/>
          <w:divBdr>
            <w:top w:val="none" w:sz="0" w:space="0" w:color="auto"/>
            <w:left w:val="none" w:sz="0" w:space="0" w:color="auto"/>
            <w:bottom w:val="none" w:sz="0" w:space="0" w:color="auto"/>
            <w:right w:val="none" w:sz="0" w:space="0" w:color="auto"/>
          </w:divBdr>
        </w:div>
      </w:divsChild>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10035">
      <w:bodyDiv w:val="1"/>
      <w:marLeft w:val="0"/>
      <w:marRight w:val="0"/>
      <w:marTop w:val="0"/>
      <w:marBottom w:val="0"/>
      <w:divBdr>
        <w:top w:val="none" w:sz="0" w:space="0" w:color="auto"/>
        <w:left w:val="none" w:sz="0" w:space="0" w:color="auto"/>
        <w:bottom w:val="none" w:sz="0" w:space="0" w:color="auto"/>
        <w:right w:val="none" w:sz="0" w:space="0" w:color="auto"/>
      </w:divBdr>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a.waldoch@cit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online.citibank.pl/konta/global-walle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outbind://1000/www.cit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itigroup.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uzanna.przepiorkiewicz@citi.com"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XMLData TextToDisplay="%DOCUMENTGUID%">{00000000-0000-0000-0000-000000000000}</XMLData>
</file>

<file path=customXml/item3.xml><?xml version="1.0" encoding="utf-8"?>
<XMLData TextToDisplay="%CLASSIFICATIONDATETIME%">13:52 01/06/2020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1422-29E1-462A-B402-14CAC3C2F200}">
  <ds:schemaRefs/>
</ds:datastoreItem>
</file>

<file path=customXml/itemProps2.xml><?xml version="1.0" encoding="utf-8"?>
<ds:datastoreItem xmlns:ds="http://schemas.openxmlformats.org/officeDocument/2006/customXml" ds:itemID="{B08D8E1A-27FE-4CDC-AEC6-810B92CD0E1D}">
  <ds:schemaRefs/>
</ds:datastoreItem>
</file>

<file path=customXml/itemProps3.xml><?xml version="1.0" encoding="utf-8"?>
<ds:datastoreItem xmlns:ds="http://schemas.openxmlformats.org/officeDocument/2006/customXml" ds:itemID="{DA0754CC-F47D-495F-9A66-D8AADD1496C6}">
  <ds:schemaRefs/>
</ds:datastoreItem>
</file>

<file path=customXml/itemProps4.xml><?xml version="1.0" encoding="utf-8"?>
<ds:datastoreItem xmlns:ds="http://schemas.openxmlformats.org/officeDocument/2006/customXml" ds:itemID="{00D7CC76-B48A-4203-9580-A36A1FEF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3488</Characters>
  <Application>Microsoft Office Word</Application>
  <DocSecurity>0</DocSecurity>
  <Lines>29</Lines>
  <Paragraphs>7</Paragraphs>
  <ScaleCrop>false</ScaleCrop>
  <HeadingPairs>
    <vt:vector size="8" baseType="variant">
      <vt:variant>
        <vt:lpstr>Title</vt:lpstr>
      </vt:variant>
      <vt:variant>
        <vt:i4>1</vt:i4>
      </vt:variant>
      <vt:variant>
        <vt:lpstr>Headings</vt:lpstr>
      </vt:variant>
      <vt:variant>
        <vt:i4>1</vt:i4>
      </vt:variant>
      <vt:variant>
        <vt:lpstr>Tytuł</vt:lpstr>
      </vt:variant>
      <vt:variant>
        <vt:i4>1</vt:i4>
      </vt:variant>
      <vt:variant>
        <vt:lpstr>Nagłówki</vt:lpstr>
      </vt:variant>
      <vt:variant>
        <vt:i4>1</vt:i4>
      </vt:variant>
    </vt:vector>
  </HeadingPairs>
  <TitlesOfParts>
    <vt:vector size="4" baseType="lpstr">
      <vt:lpstr>Bilety LOT taniej z Kartą Kredytową Citibank</vt:lpstr>
      <vt:lpstr>Warszawa, 2 czerwca 2020</vt:lpstr>
      <vt:lpstr>Bilety LOT taniej z Kartą Kredytową Citibank</vt:lpstr>
      <vt:lpstr>Warszawa, 19 maja 2020</vt:lpstr>
    </vt:vector>
  </TitlesOfParts>
  <Company>UPC Polska</Company>
  <LinksUpToDate>false</LinksUpToDate>
  <CharactersWithSpaces>3955</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2</cp:revision>
  <cp:lastPrinted>2019-08-01T14:10:00Z</cp:lastPrinted>
  <dcterms:created xsi:type="dcterms:W3CDTF">2020-06-01T13:52:00Z</dcterms:created>
  <dcterms:modified xsi:type="dcterms:W3CDTF">2020-06-01T13:52:00Z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7|CITI-No PII-Public|{00000000-0000-0000-0000-000000000000}</vt:lpwstr>
  </property>
  <property fmtid="{D5CDD505-2E9C-101B-9397-08002B2CF9AE}" pid="4" name="MSIP_Label_6f35dbe5-40e4-454e-b06e-4ebc663e2a72_Enabled">
    <vt:lpwstr>True</vt:lpwstr>
  </property>
  <property fmtid="{D5CDD505-2E9C-101B-9397-08002B2CF9AE}" pid="5" name="MSIP_Label_6f35dbe5-40e4-454e-b06e-4ebc663e2a72_SiteId">
    <vt:lpwstr>29bb5b9c-200a-4906-89ef-c651c86ab301</vt:lpwstr>
  </property>
  <property fmtid="{D5CDD505-2E9C-101B-9397-08002B2CF9AE}" pid="6" name="MSIP_Label_6f35dbe5-40e4-454e-b06e-4ebc663e2a72_Ref">
    <vt:lpwstr>https://api.informationprotection.azure.com/api/29bb5b9c-200a-4906-89ef-c651c86ab301</vt:lpwstr>
  </property>
  <property fmtid="{D5CDD505-2E9C-101B-9397-08002B2CF9AE}" pid="7" name="MSIP_Label_6f35dbe5-40e4-454e-b06e-4ebc663e2a72_Owner">
    <vt:lpwstr>Anna.Czyz@bgk.pl</vt:lpwstr>
  </property>
  <property fmtid="{D5CDD505-2E9C-101B-9397-08002B2CF9AE}" pid="8" name="MSIP_Label_6f35dbe5-40e4-454e-b06e-4ebc663e2a72_SetDate">
    <vt:lpwstr>2020-04-15T15:26:51.0088778+02:00</vt:lpwstr>
  </property>
  <property fmtid="{D5CDD505-2E9C-101B-9397-08002B2CF9AE}" pid="9" name="MSIP_Label_6f35dbe5-40e4-454e-b06e-4ebc663e2a72_Name">
    <vt:lpwstr>Jawne</vt:lpwstr>
  </property>
  <property fmtid="{D5CDD505-2E9C-101B-9397-08002B2CF9AE}" pid="10" name="MSIP_Label_6f35dbe5-40e4-454e-b06e-4ebc663e2a72_Application">
    <vt:lpwstr>Microsoft Azure Information Protection</vt:lpwstr>
  </property>
  <property fmtid="{D5CDD505-2E9C-101B-9397-08002B2CF9AE}" pid="11" name="MSIP_Label_6f35dbe5-40e4-454e-b06e-4ebc663e2a72_Extended_MSFT_Method">
    <vt:lpwstr>Manual</vt:lpwstr>
  </property>
  <property fmtid="{D5CDD505-2E9C-101B-9397-08002B2CF9AE}" pid="12" name="MSIP_Label_e2e05055-e449-4922-9b24-eaf69810da98_Enabled">
    <vt:lpwstr>True</vt:lpwstr>
  </property>
  <property fmtid="{D5CDD505-2E9C-101B-9397-08002B2CF9AE}" pid="13" name="MSIP_Label_e2e05055-e449-4922-9b24-eaf69810da98_SiteId">
    <vt:lpwstr>29bb5b9c-200a-4906-89ef-c651c86ab301</vt:lpwstr>
  </property>
  <property fmtid="{D5CDD505-2E9C-101B-9397-08002B2CF9AE}" pid="14" name="MSIP_Label_e2e05055-e449-4922-9b24-eaf69810da98_Ref">
    <vt:lpwstr>https://api.informationprotection.azure.com/api/29bb5b9c-200a-4906-89ef-c651c86ab301</vt:lpwstr>
  </property>
  <property fmtid="{D5CDD505-2E9C-101B-9397-08002B2CF9AE}" pid="15" name="MSIP_Label_e2e05055-e449-4922-9b24-eaf69810da98_Owner">
    <vt:lpwstr>Anna.Czyz@bgk.pl</vt:lpwstr>
  </property>
  <property fmtid="{D5CDD505-2E9C-101B-9397-08002B2CF9AE}" pid="16" name="MSIP_Label_e2e05055-e449-4922-9b24-eaf69810da98_SetDate">
    <vt:lpwstr>2020-04-15T15:26:51.0118918+02:00</vt:lpwstr>
  </property>
  <property fmtid="{D5CDD505-2E9C-101B-9397-08002B2CF9AE}" pid="17" name="MSIP_Label_e2e05055-e449-4922-9b24-eaf69810da98_Name">
    <vt:lpwstr>Informacje jawne</vt:lpwstr>
  </property>
  <property fmtid="{D5CDD505-2E9C-101B-9397-08002B2CF9AE}" pid="18" name="MSIP_Label_e2e05055-e449-4922-9b24-eaf69810da98_Application">
    <vt:lpwstr>Microsoft Azure Information Protection</vt:lpwstr>
  </property>
  <property fmtid="{D5CDD505-2E9C-101B-9397-08002B2CF9AE}" pid="19" name="MSIP_Label_e2e05055-e449-4922-9b24-eaf69810da98_Extended_MSFT_Method">
    <vt:lpwstr>Manual</vt:lpwstr>
  </property>
  <property fmtid="{D5CDD505-2E9C-101B-9397-08002B2CF9AE}" pid="20" name="MSIP_Label_e2e05055-e449-4922-9b24-eaf69810da98_Parent">
    <vt:lpwstr>6f35dbe5-40e4-454e-b06e-4ebc663e2a72</vt:lpwstr>
  </property>
  <property fmtid="{D5CDD505-2E9C-101B-9397-08002B2CF9AE}" pid="21" name="Sensitivity">
    <vt:lpwstr>Jawne Informacje jawne</vt:lpwstr>
  </property>
</Properties>
</file>