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94E0" w14:textId="4A90676B" w:rsidR="006E7D06" w:rsidRPr="006D5EB0" w:rsidRDefault="007920D5" w:rsidP="006D5EB0">
      <w:pPr>
        <w:spacing w:line="360" w:lineRule="auto"/>
        <w:jc w:val="center"/>
        <w:rPr>
          <w:b/>
          <w:bCs/>
        </w:rPr>
      </w:pPr>
      <w:r w:rsidRPr="006D5EB0">
        <w:rPr>
          <w:b/>
          <w:bCs/>
        </w:rPr>
        <w:t>Solidarni w biznesie</w:t>
      </w:r>
      <w:r w:rsidR="006E7D06" w:rsidRPr="006D5EB0">
        <w:rPr>
          <w:b/>
          <w:bCs/>
        </w:rPr>
        <w:t>: jak polskie produkty i usługi tworzą nowe miejsca pracy?</w:t>
      </w:r>
    </w:p>
    <w:p w14:paraId="147D1164" w14:textId="3175536A" w:rsidR="007920D5" w:rsidRDefault="006D5EB0" w:rsidP="00F32618">
      <w:pPr>
        <w:spacing w:line="360" w:lineRule="auto"/>
        <w:jc w:val="both"/>
        <w:rPr>
          <w:b/>
          <w:bCs/>
        </w:rPr>
      </w:pPr>
      <w:r w:rsidRPr="006D5EB0">
        <w:rPr>
          <w:b/>
          <w:bCs/>
        </w:rPr>
        <w:t xml:space="preserve">Wybór rodzimych firm przekłada się nie tylko na wpływy z podatków oraz nowe inwestycje. Warto pamiętać, że patriotyzm ekonomiczny </w:t>
      </w:r>
      <w:r>
        <w:rPr>
          <w:b/>
          <w:bCs/>
        </w:rPr>
        <w:t>to</w:t>
      </w:r>
      <w:r w:rsidRPr="006D5EB0">
        <w:rPr>
          <w:b/>
          <w:bCs/>
        </w:rPr>
        <w:t xml:space="preserve"> przede wszystkim tworzenie nowych i utrzymanie obecnych miejsc pracy, co jest szczególnie ważne w dobie koronawirusa. </w:t>
      </w:r>
      <w:r w:rsidR="00F32618">
        <w:rPr>
          <w:b/>
          <w:bCs/>
        </w:rPr>
        <w:t xml:space="preserve">Podejście skupione na wsparciu lokalnego biznesu pozwoli firmom łatwiej wyjść z kryzysu. </w:t>
      </w:r>
    </w:p>
    <w:p w14:paraId="7D0DEA50" w14:textId="77777777" w:rsidR="00F32618" w:rsidRPr="00F32618" w:rsidRDefault="00F32618" w:rsidP="00F32618">
      <w:pPr>
        <w:spacing w:line="360" w:lineRule="auto"/>
        <w:jc w:val="both"/>
        <w:rPr>
          <w:b/>
          <w:bCs/>
        </w:rPr>
      </w:pPr>
    </w:p>
    <w:p w14:paraId="1D10E340" w14:textId="77777777" w:rsidR="007920D5" w:rsidRDefault="007920D5" w:rsidP="006D5EB0">
      <w:pPr>
        <w:spacing w:line="360" w:lineRule="auto"/>
        <w:jc w:val="both"/>
      </w:pPr>
      <w:r>
        <w:t xml:space="preserve">Ostatnie miesiące boleśnie odbiły się na kondycji tysięcy rodzimych firm. Według danych opublikowanych przez </w:t>
      </w:r>
      <w:r w:rsidRPr="006D5EB0">
        <w:t>Fundację Teraz Polska</w:t>
      </w:r>
      <w:r>
        <w:t xml:space="preserve"> zmieniające się przyzwyczajenia konsumentów wynikające z izolacji, m.in. rzadkie odwiedziny w sklepach, przełożyły się na kondycję finansową prawie 90 proc. przedsiębiorstw. </w:t>
      </w:r>
    </w:p>
    <w:p w14:paraId="2BEAD163" w14:textId="6ABAF9E3" w:rsidR="007920D5" w:rsidRDefault="007920D5" w:rsidP="006D5EB0">
      <w:pPr>
        <w:spacing w:line="360" w:lineRule="auto"/>
        <w:jc w:val="both"/>
      </w:pPr>
      <w:r>
        <w:t xml:space="preserve">- </w:t>
      </w:r>
      <w:r w:rsidRPr="006D5EB0">
        <w:rPr>
          <w:i/>
          <w:iCs/>
        </w:rPr>
        <w:t>W przypadku ponad 1/3 firm spadek przychodów sięgnął 50 proc. w porównaniu do analogicznego okresu w roku ubiegłym. Dla porównania warto przeanalizować dane GUS – wynika z nich, że w</w:t>
      </w:r>
      <w:r w:rsidR="006D5EB0">
        <w:rPr>
          <w:i/>
          <w:iCs/>
        </w:rPr>
        <w:t> </w:t>
      </w:r>
      <w:r w:rsidRPr="006D5EB0">
        <w:rPr>
          <w:i/>
          <w:iCs/>
        </w:rPr>
        <w:t>kryzysowym roku 2009 spadek przychodów firm zatrudniających do 250 pracowników nie przekraczał kilku procent w skali roku</w:t>
      </w:r>
      <w:r>
        <w:t xml:space="preserve"> – informuje organizacja na swojej stronie</w:t>
      </w:r>
      <w:r w:rsidR="006D5EB0">
        <w:t xml:space="preserve"> internetowej. </w:t>
      </w:r>
    </w:p>
    <w:p w14:paraId="22116032" w14:textId="714E31AB" w:rsidR="00763C85" w:rsidRPr="00763C85" w:rsidRDefault="00763C85" w:rsidP="006D5EB0">
      <w:pPr>
        <w:spacing w:line="360" w:lineRule="auto"/>
        <w:jc w:val="both"/>
        <w:rPr>
          <w:b/>
          <w:bCs/>
        </w:rPr>
      </w:pPr>
      <w:r w:rsidRPr="00763C85">
        <w:rPr>
          <w:b/>
          <w:bCs/>
        </w:rPr>
        <w:t>Gro</w:t>
      </w:r>
      <w:r w:rsidR="00F32618">
        <w:rPr>
          <w:b/>
          <w:bCs/>
        </w:rPr>
        <w:t>sz</w:t>
      </w:r>
      <w:r w:rsidRPr="00763C85">
        <w:rPr>
          <w:b/>
          <w:bCs/>
        </w:rPr>
        <w:t xml:space="preserve"> do gros</w:t>
      </w:r>
      <w:r w:rsidR="00F32618">
        <w:rPr>
          <w:b/>
          <w:bCs/>
        </w:rPr>
        <w:t>za</w:t>
      </w:r>
      <w:r w:rsidRPr="00763C85">
        <w:rPr>
          <w:b/>
          <w:bCs/>
        </w:rPr>
        <w:t xml:space="preserve"> buduje polski kapitał </w:t>
      </w:r>
    </w:p>
    <w:p w14:paraId="6A6F9336" w14:textId="22688712" w:rsidR="007920D5" w:rsidRDefault="007920D5" w:rsidP="006D5EB0">
      <w:pPr>
        <w:spacing w:line="360" w:lineRule="auto"/>
        <w:jc w:val="both"/>
      </w:pPr>
      <w:r>
        <w:t xml:space="preserve">- </w:t>
      </w:r>
      <w:r w:rsidRPr="00061C37">
        <w:rPr>
          <w:i/>
          <w:iCs/>
        </w:rPr>
        <w:t xml:space="preserve">Pokonanie recesji to wyzwanie dla wielu krajów. Jednym ze sposobów, </w:t>
      </w:r>
      <w:r w:rsidR="006D5EB0">
        <w:rPr>
          <w:i/>
          <w:iCs/>
        </w:rPr>
        <w:t>aby</w:t>
      </w:r>
      <w:r w:rsidRPr="00061C37">
        <w:rPr>
          <w:i/>
          <w:iCs/>
        </w:rPr>
        <w:t xml:space="preserve"> wesprze</w:t>
      </w:r>
      <w:r w:rsidR="006D5EB0">
        <w:rPr>
          <w:i/>
          <w:iCs/>
        </w:rPr>
        <w:t>ć</w:t>
      </w:r>
      <w:r w:rsidRPr="00061C37">
        <w:rPr>
          <w:i/>
          <w:iCs/>
        </w:rPr>
        <w:t xml:space="preserve"> wychodzenie z</w:t>
      </w:r>
      <w:r w:rsidR="006D5EB0">
        <w:rPr>
          <w:i/>
          <w:iCs/>
        </w:rPr>
        <w:t> </w:t>
      </w:r>
      <w:r w:rsidRPr="00061C37">
        <w:rPr>
          <w:i/>
          <w:iCs/>
        </w:rPr>
        <w:t xml:space="preserve">trudnej sytuacji gospodarczej jest patriotyzm ekonomiczny. Żeby przekonać się, jak bardzo taka postawa może przyczynić się do poprawienia koniunktury, wystarczy spojrzeć na </w:t>
      </w:r>
      <w:r>
        <w:rPr>
          <w:i/>
          <w:iCs/>
        </w:rPr>
        <w:t>liczby</w:t>
      </w:r>
      <w:r w:rsidRPr="00061C37">
        <w:rPr>
          <w:i/>
          <w:iCs/>
        </w:rPr>
        <w:t>. Według wyliczeń Grant Thornton przygotowanych na potrzeby kampanii wspierającej polskie podmioty „Wybieram 590”, z usług i produktów wytwarzanych przez firmy z rodzimym kapitałem w naszym kraju pozostaje aż 79 gr. z każdej złotówki chociażby w postaci różnych podatków</w:t>
      </w:r>
      <w:r>
        <w:rPr>
          <w:i/>
          <w:iCs/>
        </w:rPr>
        <w:t xml:space="preserve"> na szczeblu ogólnopolskim i lokalnym, </w:t>
      </w:r>
      <w:r w:rsidRPr="00061C37">
        <w:rPr>
          <w:i/>
          <w:iCs/>
        </w:rPr>
        <w:t>wynagrodzeń dla pracowników</w:t>
      </w:r>
      <w:r>
        <w:rPr>
          <w:i/>
          <w:iCs/>
        </w:rPr>
        <w:t>, środków na inwestycje</w:t>
      </w:r>
      <w:r w:rsidRPr="00061C37">
        <w:rPr>
          <w:i/>
          <w:iCs/>
        </w:rPr>
        <w:t>. W przypadku produktów wytwarzanych przez firmy zagraniczne w innych rejonach świata, to zaledwie 25 gr. Łatwo zauważyć jak ogromna jest to dysproporcja</w:t>
      </w:r>
      <w:r>
        <w:t xml:space="preserve"> – mówi </w:t>
      </w:r>
      <w:r w:rsidRPr="006D5EB0">
        <w:rPr>
          <w:b/>
          <w:bCs/>
        </w:rPr>
        <w:t>Piotr Pietrzykowski</w:t>
      </w:r>
      <w:r>
        <w:t xml:space="preserve">, prezes zarządu Green Factory Logistics. </w:t>
      </w:r>
    </w:p>
    <w:p w14:paraId="556F6D0F" w14:textId="64444E2E" w:rsidR="007920D5" w:rsidRDefault="007920D5" w:rsidP="006D5EB0">
      <w:pPr>
        <w:spacing w:line="360" w:lineRule="auto"/>
        <w:jc w:val="both"/>
      </w:pPr>
      <w:r>
        <w:t xml:space="preserve">Łatwiej zobrazować sobie tę sytuację analizując, co składa się na koszt każdego produktu czy usługi. Jak podaje Grant Thornton na podstawie danych GUS-u oraz Ministerstwa Finansów podatek VAT stanowi aż 13,8 proc. całej kwoty, materiały 36,8 proc., ubezpieczenie społeczne 3 proc., wynagrodzenie netto 13,2 proc., dystrybucja 5,4 proc., a transport 5,4 proc. Na przykładzie zaledwie tych kilku składowych widać, jak wiele podmiotów może liczyć na przychody w ramach działalności zaledwie jednego przedsiębiorstwa. </w:t>
      </w:r>
    </w:p>
    <w:p w14:paraId="2B782B8E" w14:textId="73C391B6" w:rsidR="00763C85" w:rsidRPr="00763C85" w:rsidRDefault="00763C85" w:rsidP="006D5EB0">
      <w:pPr>
        <w:spacing w:line="360" w:lineRule="auto"/>
        <w:jc w:val="both"/>
        <w:rPr>
          <w:b/>
          <w:bCs/>
        </w:rPr>
      </w:pPr>
      <w:r w:rsidRPr="00763C85">
        <w:rPr>
          <w:b/>
          <w:bCs/>
        </w:rPr>
        <w:t xml:space="preserve">Polskie, czyli </w:t>
      </w:r>
      <w:r>
        <w:rPr>
          <w:b/>
          <w:bCs/>
        </w:rPr>
        <w:t xml:space="preserve">dobrze znane i </w:t>
      </w:r>
      <w:r w:rsidRPr="00763C85">
        <w:rPr>
          <w:b/>
          <w:bCs/>
        </w:rPr>
        <w:t xml:space="preserve">godne zaufania </w:t>
      </w:r>
    </w:p>
    <w:p w14:paraId="2EB7CE9D" w14:textId="45C9BDEE" w:rsidR="007920D5" w:rsidRDefault="007920D5" w:rsidP="006D5EB0">
      <w:pPr>
        <w:spacing w:line="360" w:lineRule="auto"/>
        <w:jc w:val="both"/>
      </w:pPr>
      <w:r>
        <w:lastRenderedPageBreak/>
        <w:t xml:space="preserve">Polacy coraz częściej poszukują w sklepach tego, co rodzime. Badanie zrealizowane przez CBOS, pt. „Patriotyzm konsumencki” pokazuje, że najistotniejsze kryteria, jakimi kierują się konsumenci kupując produkty codziennego użytku, to cena (81%) i jakość (76%) oraz właśnie polskie pochodzenie. Na ten aspekt zwraca uwagę 46 proc. kupujących. Ankietowani uważają, że krajowy asortyment oznacza wysoką jakość, a </w:t>
      </w:r>
      <w:r w:rsidR="00763C85">
        <w:t xml:space="preserve">polska </w:t>
      </w:r>
      <w:r>
        <w:t>żywność jest smaczniejsza, zdrowsza i bardziej ekologiczna. Wskaz</w:t>
      </w:r>
      <w:r w:rsidR="00763C85">
        <w:t>ują</w:t>
      </w:r>
      <w:r>
        <w:t xml:space="preserve"> też, iż</w:t>
      </w:r>
      <w:r w:rsidR="00763C85">
        <w:t> </w:t>
      </w:r>
      <w:r>
        <w:t xml:space="preserve">mają większe zaufanie do producentów i większą wiedzę o ich produktach. 43 proc. </w:t>
      </w:r>
      <w:r w:rsidR="00763C85">
        <w:t>jest przekonanych</w:t>
      </w:r>
      <w:r>
        <w:t>, iż takie decyzje zakupowe mają pozytywny wpływ na krajową gospodarkę, sytuację przedsiębiorstw i</w:t>
      </w:r>
      <w:r w:rsidR="00763C85">
        <w:t> </w:t>
      </w:r>
      <w:r>
        <w:t xml:space="preserve">pracowników (w tym większy popyt na pracę). </w:t>
      </w:r>
    </w:p>
    <w:p w14:paraId="678838B0" w14:textId="0CFEC7FD" w:rsidR="00763C85" w:rsidRPr="00763C85" w:rsidRDefault="00763C85" w:rsidP="006D5EB0">
      <w:pPr>
        <w:spacing w:line="360" w:lineRule="auto"/>
        <w:jc w:val="both"/>
        <w:rPr>
          <w:b/>
          <w:bCs/>
        </w:rPr>
      </w:pPr>
      <w:r w:rsidRPr="00763C85">
        <w:rPr>
          <w:b/>
          <w:bCs/>
        </w:rPr>
        <w:t xml:space="preserve">Innowacja i konkurencyjność, czyli warto stawiać na partnerów z Polski </w:t>
      </w:r>
    </w:p>
    <w:p w14:paraId="5C7E21AB" w14:textId="116964FA" w:rsidR="007920D5" w:rsidRDefault="007920D5" w:rsidP="006D5EB0">
      <w:pPr>
        <w:spacing w:line="360" w:lineRule="auto"/>
        <w:jc w:val="both"/>
      </w:pPr>
      <w:r>
        <w:t xml:space="preserve">Sieci handlowe coraz częściej wsłuchują się w ten trend, promując polskich producentów żywności, czy na przykład kosmetyków. W dobie koronawirusa dodatkowo zintensyfikowały tę działalność, np. eksponując krajowy asortyment na swoich półkach lub organizując specjalne dni tematyczne.  </w:t>
      </w:r>
    </w:p>
    <w:p w14:paraId="13538172" w14:textId="7B6E91E5" w:rsidR="007920D5" w:rsidRDefault="007920D5" w:rsidP="006D5EB0">
      <w:pPr>
        <w:spacing w:line="360" w:lineRule="auto"/>
        <w:jc w:val="both"/>
      </w:pPr>
      <w:r>
        <w:t xml:space="preserve">- </w:t>
      </w:r>
      <w:r w:rsidRPr="006D5EB0">
        <w:rPr>
          <w:i/>
          <w:iCs/>
        </w:rPr>
        <w:t xml:space="preserve">Polskich przedsiębiorców warto wspierać nie tylko z powodów ekonomicznych, które oczywiście są kluczowe, ale także ze względu na ich ogromny potencjał i innowacyjność. Warto także, żeby </w:t>
      </w:r>
      <w:r w:rsidR="00763C85">
        <w:rPr>
          <w:i/>
          <w:iCs/>
        </w:rPr>
        <w:t xml:space="preserve">nie tylko konsumenci, ale także </w:t>
      </w:r>
      <w:r w:rsidRPr="006D5EB0">
        <w:rPr>
          <w:i/>
          <w:iCs/>
        </w:rPr>
        <w:t xml:space="preserve">rodzime podmioty </w:t>
      </w:r>
      <w:r w:rsidR="00763C85">
        <w:rPr>
          <w:i/>
          <w:iCs/>
        </w:rPr>
        <w:t>wybierały</w:t>
      </w:r>
      <w:r w:rsidRPr="006D5EB0">
        <w:rPr>
          <w:i/>
          <w:iCs/>
        </w:rPr>
        <w:t xml:space="preserve"> polskich podwykonawców. W tym właśnie celu zainicjowaliśmy akcję „Świat na zakręcie: solidarni w biznesie”. Chcemy zainicjować dyskusję, jakie zasady powinny wejść do codziennych standardów, aby ułatwić współpracę</w:t>
      </w:r>
      <w:r w:rsidR="00763C85">
        <w:rPr>
          <w:i/>
          <w:iCs/>
        </w:rPr>
        <w:t xml:space="preserve"> pomiędzy krajowymi firmami. To </w:t>
      </w:r>
      <w:r w:rsidRPr="006D5EB0">
        <w:rPr>
          <w:i/>
          <w:iCs/>
        </w:rPr>
        <w:t xml:space="preserve">np. </w:t>
      </w:r>
      <w:r w:rsidR="006E7D06" w:rsidRPr="006D5EB0">
        <w:rPr>
          <w:i/>
          <w:iCs/>
        </w:rPr>
        <w:t>przejrzysta</w:t>
      </w:r>
      <w:r w:rsidRPr="006D5EB0">
        <w:rPr>
          <w:i/>
          <w:iCs/>
        </w:rPr>
        <w:t xml:space="preserve"> polityka cenowa, wspieranie rozwoju partnerów, oferowanie konkurencyjnych rozwiązań, czy </w:t>
      </w:r>
      <w:r w:rsidR="006E7D06" w:rsidRPr="006D5EB0">
        <w:rPr>
          <w:i/>
          <w:iCs/>
        </w:rPr>
        <w:t>wsparcie w</w:t>
      </w:r>
      <w:r w:rsidR="006D5EB0">
        <w:rPr>
          <w:i/>
          <w:iCs/>
        </w:rPr>
        <w:t> </w:t>
      </w:r>
      <w:r w:rsidR="006E7D06" w:rsidRPr="006D5EB0">
        <w:rPr>
          <w:i/>
          <w:iCs/>
        </w:rPr>
        <w:t>optymalizacji kosztów i utrzymania płynności finansowej</w:t>
      </w:r>
      <w:r w:rsidRPr="006D5EB0">
        <w:rPr>
          <w:i/>
          <w:iCs/>
        </w:rPr>
        <w:t xml:space="preserve">. Mam nadzieję, że te rozważania z czasem będą znajdowały </w:t>
      </w:r>
      <w:r w:rsidR="006E7D06" w:rsidRPr="006D5EB0">
        <w:rPr>
          <w:i/>
          <w:iCs/>
        </w:rPr>
        <w:t>odzwierciedlenie również w przepisach</w:t>
      </w:r>
      <w:r>
        <w:t xml:space="preserve"> – mówi </w:t>
      </w:r>
      <w:r w:rsidRPr="006D5EB0">
        <w:rPr>
          <w:b/>
          <w:bCs/>
        </w:rPr>
        <w:t>Piotr Pi</w:t>
      </w:r>
      <w:r w:rsidR="006E7D06" w:rsidRPr="006D5EB0">
        <w:rPr>
          <w:b/>
          <w:bCs/>
        </w:rPr>
        <w:t>etrzykowski</w:t>
      </w:r>
      <w:r w:rsidR="006E7D06">
        <w:t xml:space="preserve">. </w:t>
      </w:r>
      <w:r>
        <w:t xml:space="preserve"> </w:t>
      </w:r>
    </w:p>
    <w:p w14:paraId="1C5BC979" w14:textId="77777777" w:rsidR="00A46C52" w:rsidRDefault="00A46C52" w:rsidP="006D5EB0">
      <w:pPr>
        <w:spacing w:line="360" w:lineRule="auto"/>
      </w:pPr>
    </w:p>
    <w:sectPr w:rsidR="00A4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D5"/>
    <w:rsid w:val="006D5EB0"/>
    <w:rsid w:val="006E7D06"/>
    <w:rsid w:val="00763C85"/>
    <w:rsid w:val="007920D5"/>
    <w:rsid w:val="00A46C52"/>
    <w:rsid w:val="00F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B382"/>
  <w15:chartTrackingRefBased/>
  <w15:docId w15:val="{5B0A2AA7-A853-4990-B064-24F68EF4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Belza, Marta</dc:creator>
  <cp:keywords/>
  <dc:description/>
  <cp:lastModifiedBy>Florek, Wojciech</cp:lastModifiedBy>
  <cp:revision>3</cp:revision>
  <dcterms:created xsi:type="dcterms:W3CDTF">2020-06-09T14:08:00Z</dcterms:created>
  <dcterms:modified xsi:type="dcterms:W3CDTF">2020-06-10T14:19:00Z</dcterms:modified>
</cp:coreProperties>
</file>