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CA78" w14:textId="392547CC" w:rsidR="00883802" w:rsidRPr="009C09EF" w:rsidRDefault="00FD3D5A" w:rsidP="00FD3D5A">
      <w:pPr>
        <w:jc w:val="right"/>
        <w:rPr>
          <w:rFonts w:cstheme="minorHAnsi"/>
        </w:rPr>
      </w:pPr>
      <w:r w:rsidRPr="009C09EF">
        <w:rPr>
          <w:rFonts w:cstheme="minorHAnsi"/>
        </w:rPr>
        <w:t>Informacja prasowa, 1</w:t>
      </w:r>
      <w:r w:rsidR="00B33662" w:rsidRPr="009C09EF">
        <w:rPr>
          <w:rFonts w:cstheme="minorHAnsi"/>
        </w:rPr>
        <w:t>8</w:t>
      </w:r>
      <w:r w:rsidRPr="009C09EF">
        <w:rPr>
          <w:rFonts w:cstheme="minorHAnsi"/>
        </w:rPr>
        <w:t xml:space="preserve"> czerwca 2020 r.</w:t>
      </w:r>
    </w:p>
    <w:p w14:paraId="68BB43CB" w14:textId="77777777" w:rsidR="00FD3D5A" w:rsidRPr="009C09EF" w:rsidRDefault="00FD3D5A">
      <w:pPr>
        <w:rPr>
          <w:rFonts w:cstheme="minorHAnsi"/>
        </w:rPr>
      </w:pPr>
    </w:p>
    <w:p w14:paraId="7324B9A8" w14:textId="6710D864" w:rsidR="00FD3D5A" w:rsidRPr="00E9238E" w:rsidRDefault="00E9238E">
      <w:pPr>
        <w:rPr>
          <w:rFonts w:cstheme="minorHAnsi"/>
          <w:b/>
          <w:bCs/>
          <w:color w:val="FF0000"/>
          <w:sz w:val="28"/>
          <w:szCs w:val="28"/>
        </w:rPr>
      </w:pPr>
      <w:r w:rsidRPr="00E9238E">
        <w:rPr>
          <w:rFonts w:cstheme="minorHAnsi"/>
          <w:b/>
          <w:bCs/>
          <w:sz w:val="28"/>
          <w:szCs w:val="28"/>
        </w:rPr>
        <w:t>Pierwsza o</w:t>
      </w:r>
      <w:r w:rsidR="004E096E" w:rsidRPr="00E9238E">
        <w:rPr>
          <w:rFonts w:cstheme="minorHAnsi"/>
          <w:b/>
          <w:bCs/>
          <w:sz w:val="28"/>
          <w:szCs w:val="28"/>
        </w:rPr>
        <w:t>bro</w:t>
      </w:r>
      <w:r w:rsidR="008E4463">
        <w:rPr>
          <w:rFonts w:cstheme="minorHAnsi"/>
          <w:b/>
          <w:bCs/>
          <w:sz w:val="28"/>
          <w:szCs w:val="28"/>
        </w:rPr>
        <w:t xml:space="preserve">niona rozprawa </w:t>
      </w:r>
    </w:p>
    <w:p w14:paraId="3955BE43" w14:textId="5BC1A4CC" w:rsidR="003C24D7" w:rsidRPr="009C09EF" w:rsidRDefault="00AE1ED2" w:rsidP="003C24D7">
      <w:pPr>
        <w:rPr>
          <w:rFonts w:cstheme="minorHAnsi"/>
          <w:b/>
          <w:bCs/>
        </w:rPr>
      </w:pPr>
      <w:r w:rsidRPr="009C09EF">
        <w:rPr>
          <w:rFonts w:cstheme="minorHAnsi"/>
          <w:b/>
          <w:bCs/>
        </w:rPr>
        <w:t>Ta obrona rozprawy doktorskiej była niezwykła</w:t>
      </w:r>
      <w:r w:rsidR="00941FD0" w:rsidRPr="009C09EF">
        <w:rPr>
          <w:rFonts w:cstheme="minorHAnsi"/>
          <w:b/>
          <w:bCs/>
        </w:rPr>
        <w:t xml:space="preserve"> – to p</w:t>
      </w:r>
      <w:r w:rsidR="00D10C80" w:rsidRPr="009C09EF">
        <w:rPr>
          <w:rFonts w:cstheme="minorHAnsi"/>
          <w:b/>
          <w:bCs/>
        </w:rPr>
        <w:t xml:space="preserve">ierwsza </w:t>
      </w:r>
      <w:r w:rsidR="00941FD0" w:rsidRPr="009C09EF">
        <w:rPr>
          <w:rFonts w:cstheme="minorHAnsi"/>
          <w:b/>
          <w:bCs/>
        </w:rPr>
        <w:t>tego rodzaju obrona</w:t>
      </w:r>
      <w:r w:rsidR="00D10C80" w:rsidRPr="009C09EF">
        <w:rPr>
          <w:rFonts w:cstheme="minorHAnsi"/>
          <w:b/>
          <w:bCs/>
        </w:rPr>
        <w:t xml:space="preserve"> w historii Wyższej Szkoły Bankowej w Poznaniu.</w:t>
      </w:r>
      <w:r w:rsidR="000A6108" w:rsidRPr="009C09EF">
        <w:rPr>
          <w:rFonts w:cstheme="minorHAnsi"/>
          <w:b/>
          <w:bCs/>
        </w:rPr>
        <w:t xml:space="preserve"> Ponadto przeprowadzona w szczególnych warunkach, czyli z zachowaniem zasad sanitarnych obowiązujących </w:t>
      </w:r>
      <w:r w:rsidR="00FE106B" w:rsidRPr="009C09EF">
        <w:rPr>
          <w:rFonts w:cstheme="minorHAnsi"/>
          <w:b/>
          <w:bCs/>
        </w:rPr>
        <w:t xml:space="preserve">ze względu na pandemię. </w:t>
      </w:r>
    </w:p>
    <w:p w14:paraId="6011407F" w14:textId="512B9575" w:rsidR="00D434E7" w:rsidRPr="009C09EF" w:rsidRDefault="00204292" w:rsidP="0037103E">
      <w:pPr>
        <w:rPr>
          <w:rFonts w:cstheme="minorHAnsi"/>
        </w:rPr>
      </w:pPr>
      <w:r w:rsidRPr="009C09EF">
        <w:rPr>
          <w:rFonts w:cstheme="minorHAnsi"/>
        </w:rPr>
        <w:t>W</w:t>
      </w:r>
      <w:r w:rsidRPr="009C09EF">
        <w:rPr>
          <w:rFonts w:cstheme="minorHAnsi"/>
        </w:rPr>
        <w:t>ielki dzień, nie tylko dla Łukasza Ziębakowskiego, ale także dla Wyższej Szkoły Bankowej w Poznaniu</w:t>
      </w:r>
      <w:r w:rsidRPr="009C09EF">
        <w:rPr>
          <w:rFonts w:cstheme="minorHAnsi"/>
        </w:rPr>
        <w:t xml:space="preserve"> – 16 czerwca</w:t>
      </w:r>
      <w:r w:rsidR="004975BB" w:rsidRPr="009C09EF">
        <w:rPr>
          <w:rFonts w:cstheme="minorHAnsi"/>
        </w:rPr>
        <w:t xml:space="preserve"> doktorant</w:t>
      </w:r>
      <w:r w:rsidRPr="009C09EF">
        <w:rPr>
          <w:rFonts w:cstheme="minorHAnsi"/>
        </w:rPr>
        <w:t xml:space="preserve"> obronił rozprawę doktorską pt. </w:t>
      </w:r>
      <w:r w:rsidR="00A14C05" w:rsidRPr="009C09EF">
        <w:rPr>
          <w:rFonts w:cstheme="minorHAnsi"/>
        </w:rPr>
        <w:t>„</w:t>
      </w:r>
      <w:r w:rsidR="00A14C05" w:rsidRPr="009C09EF">
        <w:rPr>
          <w:rFonts w:cstheme="minorHAnsi"/>
          <w:color w:val="1C1E21"/>
          <w:shd w:val="clear" w:color="auto" w:fill="FFFFFF"/>
        </w:rPr>
        <w:t>Oddziaływanie kosztów pracy na funkcjonowanie rynku pracy województw lubuskiego i wielkopolskiego</w:t>
      </w:r>
      <w:r w:rsidR="00401969" w:rsidRPr="009C09EF">
        <w:rPr>
          <w:rFonts w:cstheme="minorHAnsi"/>
          <w:color w:val="1C1E21"/>
          <w:shd w:val="clear" w:color="auto" w:fill="FFFFFF"/>
        </w:rPr>
        <w:t xml:space="preserve">”. </w:t>
      </w:r>
      <w:r w:rsidR="004975BB" w:rsidRPr="009C09EF">
        <w:rPr>
          <w:rFonts w:cstheme="minorHAnsi"/>
        </w:rPr>
        <w:t>Z</w:t>
      </w:r>
      <w:r w:rsidR="003C24D7" w:rsidRPr="009C09EF">
        <w:rPr>
          <w:rFonts w:cstheme="minorHAnsi"/>
        </w:rPr>
        <w:t>ostała uznana za wyróżniającą.</w:t>
      </w:r>
      <w:r w:rsidR="004975BB" w:rsidRPr="009C09EF">
        <w:rPr>
          <w:rFonts w:cstheme="minorHAnsi"/>
        </w:rPr>
        <w:t xml:space="preserve"> Dlaczego wybrał ten temat?</w:t>
      </w:r>
      <w:r w:rsidR="0037103E" w:rsidRPr="009C09EF">
        <w:rPr>
          <w:rFonts w:cstheme="minorHAnsi"/>
        </w:rPr>
        <w:t xml:space="preserve"> </w:t>
      </w:r>
      <w:r w:rsidR="00D434E7" w:rsidRPr="009C09EF">
        <w:rPr>
          <w:rFonts w:cstheme="minorHAnsi"/>
        </w:rPr>
        <w:t>–</w:t>
      </w:r>
      <w:r w:rsidR="00D434E7" w:rsidRPr="009C09EF">
        <w:rPr>
          <w:rFonts w:cstheme="minorHAnsi"/>
        </w:rPr>
        <w:t xml:space="preserve"> </w:t>
      </w:r>
      <w:r w:rsidR="00D434E7" w:rsidRPr="009C09EF">
        <w:rPr>
          <w:rFonts w:cstheme="minorHAnsi"/>
          <w:i/>
          <w:iCs/>
        </w:rPr>
        <w:t>Na temat kosztów zatrudnienia można spotkać się z różnymi opiniami, tak wśród ekonomistów, jak i uczestników rynku pracy. Chciałem zweryfikować, czy faktycznie klin podatkowy stanowi istotną barierę utrzymania i tworzenia miejsc pracy, a także demotywuje pracowników do bardziej efektywnej pracy. Moim motywem było również</w:t>
      </w:r>
      <w:r w:rsidR="00E27D21" w:rsidRPr="009C09EF">
        <w:rPr>
          <w:rFonts w:cstheme="minorHAnsi"/>
          <w:i/>
          <w:iCs/>
        </w:rPr>
        <w:t xml:space="preserve"> zaproponowanie</w:t>
      </w:r>
      <w:r w:rsidR="00D434E7" w:rsidRPr="009C09EF">
        <w:rPr>
          <w:rFonts w:cstheme="minorHAnsi"/>
          <w:i/>
          <w:iCs/>
        </w:rPr>
        <w:t xml:space="preserve"> potencjaln</w:t>
      </w:r>
      <w:r w:rsidR="00E27D21" w:rsidRPr="009C09EF">
        <w:rPr>
          <w:rFonts w:cstheme="minorHAnsi"/>
          <w:i/>
          <w:iCs/>
        </w:rPr>
        <w:t>ych</w:t>
      </w:r>
      <w:r w:rsidR="00D434E7" w:rsidRPr="009C09EF">
        <w:rPr>
          <w:rFonts w:cstheme="minorHAnsi"/>
          <w:i/>
          <w:iCs/>
        </w:rPr>
        <w:t xml:space="preserve"> kierunk</w:t>
      </w:r>
      <w:r w:rsidR="00E27D21" w:rsidRPr="009C09EF">
        <w:rPr>
          <w:rFonts w:cstheme="minorHAnsi"/>
          <w:i/>
          <w:iCs/>
        </w:rPr>
        <w:t>ów</w:t>
      </w:r>
      <w:r w:rsidR="00D434E7" w:rsidRPr="009C09EF">
        <w:rPr>
          <w:rFonts w:cstheme="minorHAnsi"/>
          <w:i/>
          <w:iCs/>
        </w:rPr>
        <w:t xml:space="preserve"> reform systemu podatkowo-składkowego w Polsce, które pozwoliłyby obniżyć poziom pozapłacowym kosztów zatrudnienia</w:t>
      </w:r>
      <w:r w:rsidR="00D434E7" w:rsidRPr="009C09EF">
        <w:rPr>
          <w:rFonts w:cstheme="minorHAnsi"/>
          <w:i/>
          <w:iCs/>
        </w:rPr>
        <w:t xml:space="preserve"> </w:t>
      </w:r>
      <w:r w:rsidR="00D434E7" w:rsidRPr="009C09EF">
        <w:rPr>
          <w:rFonts w:cstheme="minorHAnsi"/>
        </w:rPr>
        <w:t xml:space="preserve">– mówi Łukasz Ziębakowski. </w:t>
      </w:r>
      <w:r w:rsidR="008F77F3" w:rsidRPr="009C09EF">
        <w:rPr>
          <w:rFonts w:cstheme="minorHAnsi"/>
        </w:rPr>
        <w:t>Praca była wielowątkowa, dotyczyła aspektów związanych z kształtowaniem się polityki zatrudnienia, polityki społecznej, polityki podatkowej, systemu emerytalnego oraz gospodarowaniem zasobami ludzkimi w skali pojedynczego przedsiębiorstwa.</w:t>
      </w:r>
      <w:r w:rsidR="008F77F3" w:rsidRPr="009C09EF">
        <w:rPr>
          <w:rFonts w:cstheme="minorHAnsi"/>
        </w:rPr>
        <w:t xml:space="preserve"> Autor poświęcił jej trzy lata. </w:t>
      </w:r>
    </w:p>
    <w:p w14:paraId="0175F779" w14:textId="339AF948" w:rsidR="00F27415" w:rsidRPr="009C09EF" w:rsidRDefault="002B545B" w:rsidP="00F27415">
      <w:pPr>
        <w:rPr>
          <w:rFonts w:cstheme="minorHAnsi"/>
        </w:rPr>
      </w:pPr>
      <w:r w:rsidRPr="009C09EF">
        <w:rPr>
          <w:rFonts w:cstheme="minorHAnsi"/>
        </w:rPr>
        <w:t xml:space="preserve">Termin obrony ulegał zmianom ze względu na pandemię </w:t>
      </w:r>
      <w:proofErr w:type="spellStart"/>
      <w:r w:rsidRPr="009C09EF">
        <w:rPr>
          <w:rFonts w:cstheme="minorHAnsi"/>
        </w:rPr>
        <w:t>koronowirusa</w:t>
      </w:r>
      <w:proofErr w:type="spellEnd"/>
      <w:r w:rsidRPr="009C09EF">
        <w:rPr>
          <w:rFonts w:cstheme="minorHAnsi"/>
        </w:rPr>
        <w:t xml:space="preserve">, co dodatkowo </w:t>
      </w:r>
      <w:r w:rsidR="00C12BC8" w:rsidRPr="009C09EF">
        <w:rPr>
          <w:rFonts w:cstheme="minorHAnsi"/>
        </w:rPr>
        <w:t xml:space="preserve">potęgowało emocje. </w:t>
      </w:r>
      <w:r w:rsidR="003505FF" w:rsidRPr="009C09EF">
        <w:rPr>
          <w:rFonts w:cstheme="minorHAnsi"/>
        </w:rPr>
        <w:t xml:space="preserve">Obrona miała przecież być zwieńczeniem blisko dziesięcioletniego okresu studiowania w WSB w Poznaniu. </w:t>
      </w:r>
      <w:r w:rsidR="00F61C0F" w:rsidRPr="009C09EF">
        <w:rPr>
          <w:rFonts w:cstheme="minorHAnsi"/>
        </w:rPr>
        <w:t>–</w:t>
      </w:r>
      <w:r w:rsidR="00F61C0F" w:rsidRPr="009C09EF">
        <w:rPr>
          <w:rFonts w:cstheme="minorHAnsi"/>
        </w:rPr>
        <w:t xml:space="preserve"> </w:t>
      </w:r>
      <w:r w:rsidR="00654246" w:rsidRPr="009C09EF">
        <w:rPr>
          <w:rFonts w:cstheme="minorHAnsi"/>
          <w:i/>
          <w:iCs/>
        </w:rPr>
        <w:t>Pana Łukasza Ziębakowskiego znam od 2012 roku. Zawsze był ambitnym, zdolnym i bardzo pracowitym studentem, którego rozwój naukowy miałem okazję obserwować, jako jego promotor pracy licencjackiej i magisterskiej.</w:t>
      </w:r>
      <w:r w:rsidR="007A1DBA" w:rsidRPr="009C09EF">
        <w:rPr>
          <w:rFonts w:cstheme="minorHAnsi"/>
          <w:i/>
          <w:iCs/>
        </w:rPr>
        <w:t xml:space="preserve"> </w:t>
      </w:r>
      <w:r w:rsidR="00654246" w:rsidRPr="009C09EF">
        <w:rPr>
          <w:rFonts w:cstheme="minorHAnsi"/>
          <w:i/>
          <w:iCs/>
        </w:rPr>
        <w:t xml:space="preserve">Obrona pracy doktorskiej dobitnie pokazała bardzo dobre opanowanie warsztatu naukowca i swobodę w wystąpieniach publicznych, co napawa mnie dumą i nadzieją na przyszłość. Liczę, że Pan Łukasz Ziębakowski będzie chciał pozostać w murach swojej Alma </w:t>
      </w:r>
      <w:proofErr w:type="spellStart"/>
      <w:r w:rsidR="00654246" w:rsidRPr="009C09EF">
        <w:rPr>
          <w:rFonts w:cstheme="minorHAnsi"/>
          <w:i/>
          <w:iCs/>
        </w:rPr>
        <w:t>Mater</w:t>
      </w:r>
      <w:proofErr w:type="spellEnd"/>
      <w:r w:rsidR="00654246" w:rsidRPr="009C09EF">
        <w:rPr>
          <w:rFonts w:cstheme="minorHAnsi"/>
          <w:i/>
          <w:iCs/>
        </w:rPr>
        <w:t xml:space="preserve"> jako dydaktyk i naukowiec</w:t>
      </w:r>
      <w:r w:rsidR="00654246" w:rsidRPr="009C09EF">
        <w:rPr>
          <w:rFonts w:cstheme="minorHAnsi"/>
        </w:rPr>
        <w:t xml:space="preserve"> </w:t>
      </w:r>
      <w:r w:rsidR="00F27415" w:rsidRPr="009C09EF">
        <w:rPr>
          <w:rFonts w:cstheme="minorHAnsi"/>
        </w:rPr>
        <w:t>–</w:t>
      </w:r>
      <w:r w:rsidR="00654246" w:rsidRPr="009C09EF">
        <w:rPr>
          <w:rFonts w:cstheme="minorHAnsi"/>
        </w:rPr>
        <w:t xml:space="preserve"> </w:t>
      </w:r>
      <w:r w:rsidR="00F27415" w:rsidRPr="009C09EF">
        <w:rPr>
          <w:rFonts w:cstheme="minorHAnsi"/>
        </w:rPr>
        <w:t xml:space="preserve">chwali swojego podopiecznego </w:t>
      </w:r>
      <w:r w:rsidR="007A1DBA" w:rsidRPr="009C09EF">
        <w:rPr>
          <w:rFonts w:cstheme="minorHAnsi"/>
        </w:rPr>
        <w:t>d</w:t>
      </w:r>
      <w:r w:rsidR="00F27415" w:rsidRPr="009C09EF">
        <w:rPr>
          <w:rFonts w:cstheme="minorHAnsi"/>
        </w:rPr>
        <w:t>r Jacek Połczyński, promotor pomocniczy</w:t>
      </w:r>
      <w:r w:rsidR="007A1DBA" w:rsidRPr="009C09EF">
        <w:rPr>
          <w:rFonts w:cstheme="minorHAnsi"/>
        </w:rPr>
        <w:t>.</w:t>
      </w:r>
    </w:p>
    <w:p w14:paraId="6EDACB41" w14:textId="79CAD734" w:rsidR="005B0A79" w:rsidRPr="009C09EF" w:rsidRDefault="00086898" w:rsidP="005B0A7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C09EF">
        <w:rPr>
          <w:rFonts w:asciiTheme="minorHAnsi" w:hAnsiTheme="minorHAnsi" w:cstheme="minorHAnsi"/>
          <w:sz w:val="22"/>
          <w:szCs w:val="22"/>
        </w:rPr>
        <w:t>Rozprawa jest efektem wieloletniego zaangażowania i determinacji.</w:t>
      </w:r>
      <w:r w:rsidR="00167B43" w:rsidRPr="009C09EF">
        <w:rPr>
          <w:rFonts w:asciiTheme="minorHAnsi" w:hAnsiTheme="minorHAnsi" w:cstheme="minorHAnsi"/>
          <w:sz w:val="22"/>
          <w:szCs w:val="22"/>
        </w:rPr>
        <w:t xml:space="preserve"> Analiza porównawcza </w:t>
      </w:r>
      <w:r w:rsidR="004D08CD" w:rsidRPr="009C09EF">
        <w:rPr>
          <w:rFonts w:asciiTheme="minorHAnsi" w:hAnsiTheme="minorHAnsi" w:cstheme="minorHAnsi"/>
          <w:sz w:val="22"/>
          <w:szCs w:val="22"/>
        </w:rPr>
        <w:t xml:space="preserve">kosztów pracy w państwach Unii Europejskiej </w:t>
      </w:r>
      <w:r w:rsidR="00167B43" w:rsidRPr="009C09EF">
        <w:rPr>
          <w:rFonts w:asciiTheme="minorHAnsi" w:hAnsiTheme="minorHAnsi" w:cstheme="minorHAnsi"/>
          <w:sz w:val="22"/>
          <w:szCs w:val="22"/>
        </w:rPr>
        <w:t xml:space="preserve">wymagała posługiwania się </w:t>
      </w:r>
      <w:r w:rsidR="00167B43" w:rsidRPr="009C09EF">
        <w:rPr>
          <w:rFonts w:asciiTheme="minorHAnsi" w:hAnsiTheme="minorHAnsi" w:cstheme="minorHAnsi"/>
          <w:sz w:val="22"/>
          <w:szCs w:val="22"/>
        </w:rPr>
        <w:t>źródłami obcojęzycznymi, których przetłumaczenie zajmowało bardzo dużo czasu.</w:t>
      </w:r>
      <w:r w:rsidR="00167B43" w:rsidRPr="009C09EF">
        <w:rPr>
          <w:rFonts w:asciiTheme="minorHAnsi" w:hAnsiTheme="minorHAnsi" w:cstheme="minorHAnsi"/>
          <w:sz w:val="22"/>
          <w:szCs w:val="22"/>
        </w:rPr>
        <w:t xml:space="preserve"> </w:t>
      </w:r>
      <w:r w:rsidR="004D08CD" w:rsidRPr="009C09EF">
        <w:rPr>
          <w:rFonts w:asciiTheme="minorHAnsi" w:hAnsiTheme="minorHAnsi" w:cstheme="minorHAnsi"/>
          <w:sz w:val="22"/>
          <w:szCs w:val="22"/>
        </w:rPr>
        <w:t xml:space="preserve">Jednak nie to </w:t>
      </w:r>
      <w:r w:rsidR="002600C5" w:rsidRPr="009C09EF">
        <w:rPr>
          <w:rFonts w:asciiTheme="minorHAnsi" w:hAnsiTheme="minorHAnsi" w:cstheme="minorHAnsi"/>
          <w:sz w:val="22"/>
          <w:szCs w:val="22"/>
        </w:rPr>
        <w:t>okazało się najtrudniejsze.</w:t>
      </w:r>
      <w:r w:rsidR="00795D31" w:rsidRPr="009C09EF">
        <w:rPr>
          <w:rFonts w:asciiTheme="minorHAnsi" w:hAnsiTheme="minorHAnsi" w:cstheme="minorHAnsi"/>
          <w:sz w:val="22"/>
          <w:szCs w:val="22"/>
        </w:rPr>
        <w:t xml:space="preserve"> </w:t>
      </w:r>
      <w:r w:rsidR="00795D31" w:rsidRPr="009C09EF">
        <w:rPr>
          <w:rFonts w:asciiTheme="minorHAnsi" w:hAnsiTheme="minorHAnsi" w:cstheme="minorHAnsi"/>
          <w:sz w:val="22"/>
          <w:szCs w:val="22"/>
        </w:rPr>
        <w:t>–</w:t>
      </w:r>
      <w:r w:rsidR="00795D31" w:rsidRPr="009C09EF">
        <w:rPr>
          <w:rFonts w:asciiTheme="minorHAnsi" w:hAnsiTheme="minorHAnsi" w:cstheme="minorHAnsi"/>
          <w:sz w:val="22"/>
          <w:szCs w:val="22"/>
        </w:rPr>
        <w:t xml:space="preserve"> 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Prawdziwym ciosem </w:t>
      </w:r>
      <w:r w:rsidR="00795D31" w:rsidRPr="009C09EF">
        <w:rPr>
          <w:rFonts w:asciiTheme="minorHAnsi" w:hAnsiTheme="minorHAnsi" w:cstheme="minorHAnsi"/>
          <w:i/>
          <w:iCs/>
          <w:sz w:val="22"/>
          <w:szCs w:val="22"/>
        </w:rPr>
        <w:t>było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 odejście pierwotnego promotora pracy</w:t>
      </w:r>
      <w:r w:rsidR="009C09E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95D31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43E53" w:rsidRPr="009C09EF">
        <w:rPr>
          <w:rFonts w:asciiTheme="minorHAnsi" w:hAnsiTheme="minorHAnsi" w:cstheme="minorHAnsi"/>
          <w:i/>
          <w:iCs/>
          <w:sz w:val="22"/>
          <w:szCs w:val="22"/>
        </w:rPr>
        <w:t>ś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r w:rsidR="00795D31" w:rsidRPr="009C09EF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>rof. dr. hab.</w:t>
      </w:r>
      <w:r w:rsidR="00795D31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>Wacława Jarmołowicza, z którym bardzo się zżyłem. Wciąż z wielką sympatią wspominam wspólne seminaria doktoranckie, które stanowiły swobodną, na istotnym poziomie naukowym prowadzoną merytoryczną dyskusję</w:t>
      </w:r>
      <w:r w:rsidR="00427BAE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27BAE" w:rsidRPr="009C09EF">
        <w:rPr>
          <w:rFonts w:asciiTheme="minorHAnsi" w:hAnsiTheme="minorHAnsi" w:cstheme="minorHAnsi"/>
          <w:sz w:val="22"/>
          <w:szCs w:val="22"/>
        </w:rPr>
        <w:t>–</w:t>
      </w:r>
      <w:r w:rsidR="000E582B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E582B" w:rsidRPr="009C09EF">
        <w:rPr>
          <w:rFonts w:asciiTheme="minorHAnsi" w:hAnsiTheme="minorHAnsi" w:cstheme="minorHAnsi"/>
          <w:sz w:val="22"/>
          <w:szCs w:val="22"/>
        </w:rPr>
        <w:t>wspomina Łukasz Ziębakowski</w:t>
      </w:r>
      <w:r w:rsidR="000E582B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E582B" w:rsidRPr="009C09EF">
        <w:rPr>
          <w:rFonts w:asciiTheme="minorHAnsi" w:hAnsiTheme="minorHAnsi" w:cstheme="minorHAnsi"/>
          <w:sz w:val="22"/>
          <w:szCs w:val="22"/>
        </w:rPr>
        <w:t xml:space="preserve">– </w:t>
      </w:r>
      <w:r w:rsidR="005B0A79" w:rsidRPr="009C09EF">
        <w:rPr>
          <w:rFonts w:asciiTheme="minorHAnsi" w:hAnsiTheme="minorHAnsi" w:cstheme="minorHAnsi"/>
          <w:sz w:val="22"/>
          <w:szCs w:val="22"/>
        </w:rPr>
        <w:t xml:space="preserve"> 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Jestem wdzięczny, że wówczas ogromne wsparcie otrzymałem od </w:t>
      </w:r>
      <w:r w:rsidR="00D55E28" w:rsidRPr="009C09EF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ładz Wyższej Szkoły Bankowej w Poznaniu, promotorów mojej rozprawy – </w:t>
      </w:r>
      <w:r w:rsidR="00D55E28" w:rsidRPr="009C09EF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rof. </w:t>
      </w:r>
      <w:r w:rsidR="00D55E28" w:rsidRPr="009C09EF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r. hab. Przemysława Deszczyńskiego i </w:t>
      </w:r>
      <w:r w:rsidR="00D55E28" w:rsidRPr="009C09EF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r. Jacka Połczyńskiego oraz Kierownika Studiów Doktoranckich – </w:t>
      </w:r>
      <w:r w:rsidR="00D55E28" w:rsidRPr="009C09EF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rof. </w:t>
      </w:r>
      <w:r w:rsidR="00D55E28" w:rsidRPr="009C09EF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 xml:space="preserve">r hab. Wiesławy </w:t>
      </w:r>
      <w:proofErr w:type="spellStart"/>
      <w:r w:rsidR="005B0A79" w:rsidRPr="009C09EF">
        <w:rPr>
          <w:rFonts w:asciiTheme="minorHAnsi" w:hAnsiTheme="minorHAnsi" w:cstheme="minorHAnsi"/>
          <w:i/>
          <w:iCs/>
          <w:sz w:val="22"/>
          <w:szCs w:val="22"/>
        </w:rPr>
        <w:t>Przybylskiej-Kapuścińskiej</w:t>
      </w:r>
      <w:proofErr w:type="spellEnd"/>
      <w:r w:rsidR="000E582B" w:rsidRPr="009C09EF">
        <w:rPr>
          <w:rFonts w:asciiTheme="minorHAnsi" w:hAnsiTheme="minorHAnsi" w:cstheme="minorHAnsi"/>
          <w:sz w:val="22"/>
          <w:szCs w:val="22"/>
        </w:rPr>
        <w:t xml:space="preserve"> </w:t>
      </w:r>
      <w:r w:rsidR="000E582B" w:rsidRPr="009C09EF">
        <w:rPr>
          <w:rFonts w:asciiTheme="minorHAnsi" w:hAnsiTheme="minorHAnsi" w:cstheme="minorHAnsi"/>
          <w:sz w:val="22"/>
          <w:szCs w:val="22"/>
        </w:rPr>
        <w:t>–</w:t>
      </w:r>
      <w:r w:rsidR="000E582B" w:rsidRPr="009C09EF">
        <w:rPr>
          <w:rFonts w:asciiTheme="minorHAnsi" w:hAnsiTheme="minorHAnsi" w:cstheme="minorHAnsi"/>
          <w:sz w:val="22"/>
          <w:szCs w:val="22"/>
        </w:rPr>
        <w:t xml:space="preserve"> </w:t>
      </w:r>
      <w:r w:rsidR="000F2B71" w:rsidRPr="009C09EF">
        <w:rPr>
          <w:rFonts w:asciiTheme="minorHAnsi" w:hAnsiTheme="minorHAnsi" w:cstheme="minorHAnsi"/>
          <w:sz w:val="22"/>
          <w:szCs w:val="22"/>
        </w:rPr>
        <w:t xml:space="preserve">dodaje.  </w:t>
      </w:r>
    </w:p>
    <w:p w14:paraId="65B38925" w14:textId="77777777" w:rsidR="00CF51C5" w:rsidRDefault="00642F3E">
      <w:pPr>
        <w:rPr>
          <w:rFonts w:cstheme="minorHAnsi"/>
        </w:rPr>
      </w:pPr>
      <w:r w:rsidRPr="009C09EF">
        <w:rPr>
          <w:rFonts w:cstheme="minorHAnsi"/>
        </w:rPr>
        <w:t xml:space="preserve">Następna obrona </w:t>
      </w:r>
      <w:r w:rsidR="006D1911">
        <w:rPr>
          <w:rFonts w:cstheme="minorHAnsi"/>
        </w:rPr>
        <w:t xml:space="preserve">rozprawy </w:t>
      </w:r>
      <w:r w:rsidRPr="009C09EF">
        <w:rPr>
          <w:rFonts w:cstheme="minorHAnsi"/>
        </w:rPr>
        <w:t xml:space="preserve">zaplanowana jest na 3 lipca. Kolejne 8 osób jest w trakcie przygotowania się do złożenia rozprawy doktorskiej. </w:t>
      </w:r>
      <w:r w:rsidR="00CE023B" w:rsidRPr="009C09EF">
        <w:rPr>
          <w:rFonts w:cstheme="minorHAnsi"/>
        </w:rPr>
        <w:t xml:space="preserve">Uprawnienia do nadawania stopnia doktora </w:t>
      </w:r>
      <w:r w:rsidR="00AE70B3" w:rsidRPr="009C09EF">
        <w:rPr>
          <w:rFonts w:cstheme="minorHAnsi"/>
        </w:rPr>
        <w:t>nauk ekonomicznych w dyscyplinie ekonomia</w:t>
      </w:r>
      <w:r w:rsidR="000A0EC6" w:rsidRPr="009C09EF">
        <w:rPr>
          <w:rFonts w:cstheme="minorHAnsi"/>
        </w:rPr>
        <w:t xml:space="preserve"> Wydział Finansów i Bankowości </w:t>
      </w:r>
      <w:r w:rsidR="006D1911">
        <w:rPr>
          <w:rFonts w:cstheme="minorHAnsi"/>
        </w:rPr>
        <w:t xml:space="preserve">Wyższej Szkoły Bankowej w Poznaniu </w:t>
      </w:r>
      <w:r w:rsidR="000A0EC6" w:rsidRPr="009C09EF">
        <w:rPr>
          <w:rFonts w:cstheme="minorHAnsi"/>
        </w:rPr>
        <w:t xml:space="preserve">posiada od 19 grudnia 2016 roku. </w:t>
      </w:r>
      <w:r w:rsidR="004B4053" w:rsidRPr="009C09EF">
        <w:rPr>
          <w:rFonts w:cstheme="minorHAnsi"/>
        </w:rPr>
        <w:t>WSB jest pierwszą uczelnią niepubliczną w Wielkopolsce z tego typu uprawnieniami.</w:t>
      </w:r>
    </w:p>
    <w:p w14:paraId="6299A3B3" w14:textId="17A9BC8F" w:rsidR="00865C8E" w:rsidRPr="009C09EF" w:rsidRDefault="00865C8E">
      <w:pPr>
        <w:rPr>
          <w:rFonts w:cstheme="minorHAnsi"/>
        </w:rPr>
      </w:pPr>
      <w:r w:rsidRPr="009C09EF">
        <w:rPr>
          <w:rFonts w:cstheme="minorHAnsi"/>
        </w:rPr>
        <w:lastRenderedPageBreak/>
        <w:t xml:space="preserve">W Wyższej Szkole Bankowej od 23 czerwca rozpoczną się także obrony prac licencjackich oraz magisterskich. </w:t>
      </w:r>
      <w:r w:rsidR="002649F4" w:rsidRPr="009C09EF">
        <w:rPr>
          <w:rFonts w:cstheme="minorHAnsi"/>
        </w:rPr>
        <w:t>Potrwają do 10 lipca.</w:t>
      </w:r>
    </w:p>
    <w:sectPr w:rsidR="00865C8E" w:rsidRPr="009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5A"/>
    <w:rsid w:val="00015A8A"/>
    <w:rsid w:val="00086898"/>
    <w:rsid w:val="000A0EC6"/>
    <w:rsid w:val="000A6108"/>
    <w:rsid w:val="000E582B"/>
    <w:rsid w:val="000F2B71"/>
    <w:rsid w:val="00167B43"/>
    <w:rsid w:val="001F6B8D"/>
    <w:rsid w:val="00204292"/>
    <w:rsid w:val="002600C5"/>
    <w:rsid w:val="002649F4"/>
    <w:rsid w:val="002875BA"/>
    <w:rsid w:val="00292F39"/>
    <w:rsid w:val="002B545B"/>
    <w:rsid w:val="002B6FC0"/>
    <w:rsid w:val="002D2837"/>
    <w:rsid w:val="003061AB"/>
    <w:rsid w:val="0034719C"/>
    <w:rsid w:val="003505FF"/>
    <w:rsid w:val="0037103E"/>
    <w:rsid w:val="003A758B"/>
    <w:rsid w:val="003C24D7"/>
    <w:rsid w:val="00401969"/>
    <w:rsid w:val="00427BAE"/>
    <w:rsid w:val="004975BB"/>
    <w:rsid w:val="004B4053"/>
    <w:rsid w:val="004C5105"/>
    <w:rsid w:val="004C7C17"/>
    <w:rsid w:val="004D08CD"/>
    <w:rsid w:val="004E096E"/>
    <w:rsid w:val="004F47B9"/>
    <w:rsid w:val="005474D3"/>
    <w:rsid w:val="005B0A79"/>
    <w:rsid w:val="005D52DC"/>
    <w:rsid w:val="005E2EEF"/>
    <w:rsid w:val="00606524"/>
    <w:rsid w:val="00642F3E"/>
    <w:rsid w:val="00654246"/>
    <w:rsid w:val="006A7CA9"/>
    <w:rsid w:val="006B075D"/>
    <w:rsid w:val="006D1911"/>
    <w:rsid w:val="00795D31"/>
    <w:rsid w:val="007A1DBA"/>
    <w:rsid w:val="00825A03"/>
    <w:rsid w:val="00865C8E"/>
    <w:rsid w:val="00883802"/>
    <w:rsid w:val="008E4463"/>
    <w:rsid w:val="008F77F3"/>
    <w:rsid w:val="00941FD0"/>
    <w:rsid w:val="00961961"/>
    <w:rsid w:val="009A4CA0"/>
    <w:rsid w:val="009C09EF"/>
    <w:rsid w:val="009C5581"/>
    <w:rsid w:val="00A02AC7"/>
    <w:rsid w:val="00A14C05"/>
    <w:rsid w:val="00A43BBD"/>
    <w:rsid w:val="00A51F22"/>
    <w:rsid w:val="00A71A7D"/>
    <w:rsid w:val="00AC646C"/>
    <w:rsid w:val="00AE1ED2"/>
    <w:rsid w:val="00AE70B3"/>
    <w:rsid w:val="00B33662"/>
    <w:rsid w:val="00B66739"/>
    <w:rsid w:val="00C12BC8"/>
    <w:rsid w:val="00C416E3"/>
    <w:rsid w:val="00CE023B"/>
    <w:rsid w:val="00CE422F"/>
    <w:rsid w:val="00CF51C5"/>
    <w:rsid w:val="00D10C80"/>
    <w:rsid w:val="00D27D2D"/>
    <w:rsid w:val="00D434E7"/>
    <w:rsid w:val="00D43E53"/>
    <w:rsid w:val="00D55E28"/>
    <w:rsid w:val="00DD1D03"/>
    <w:rsid w:val="00E02748"/>
    <w:rsid w:val="00E27D21"/>
    <w:rsid w:val="00E9238E"/>
    <w:rsid w:val="00F27415"/>
    <w:rsid w:val="00F57747"/>
    <w:rsid w:val="00F61C0F"/>
    <w:rsid w:val="00F80AF7"/>
    <w:rsid w:val="00FC6683"/>
    <w:rsid w:val="00FD3D5A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1C3A"/>
  <w15:chartTrackingRefBased/>
  <w15:docId w15:val="{5C671BC4-9E22-4867-B2AA-4D2EA892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Błochowiak</dc:creator>
  <cp:keywords/>
  <dc:description/>
  <cp:lastModifiedBy>Katarzyna Błochowiak</cp:lastModifiedBy>
  <cp:revision>19</cp:revision>
  <dcterms:created xsi:type="dcterms:W3CDTF">2020-06-17T07:47:00Z</dcterms:created>
  <dcterms:modified xsi:type="dcterms:W3CDTF">2020-06-18T14:55:00Z</dcterms:modified>
</cp:coreProperties>
</file>