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12" w:rsidRPr="006B1CB5" w:rsidRDefault="00A7746D">
      <w:pPr>
        <w:jc w:val="center"/>
        <w:rPr>
          <w:rFonts w:ascii="Tahoma" w:hAnsi="Tahoma" w:cs="Tahoma"/>
        </w:rPr>
      </w:pPr>
      <w:r w:rsidRPr="006B1CB5">
        <w:rPr>
          <w:rFonts w:ascii="Tahoma" w:hAnsi="Tahoma" w:cs="Tahoma"/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4D9672E7" wp14:editId="1FC2E2E2">
            <wp:simplePos x="0" y="0"/>
            <wp:positionH relativeFrom="column">
              <wp:posOffset>-899795</wp:posOffset>
            </wp:positionH>
            <wp:positionV relativeFrom="paragraph">
              <wp:posOffset>-99695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" name="Obraz 1" descr="https://prowly-uploads.s3.amazonaws.com/uploads/landing_page/template_company_name_logo/1395/thumb_DAN_logo__3line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wly-uploads.s3.amazonaws.com/uploads/landing_page/template_company_name_logo/1395/thumb_DAN_logo__3line_hig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EE1C5B">
      <w:pPr>
        <w:jc w:val="both"/>
        <w:rPr>
          <w:rFonts w:ascii="Tahoma" w:eastAsia="Calibri" w:hAnsi="Tahoma" w:cs="Tahoma"/>
          <w:lang w:val="pl-PL"/>
        </w:rPr>
      </w:pPr>
      <w:r>
        <w:rPr>
          <w:rFonts w:ascii="Tahoma" w:eastAsia="Calibri" w:hAnsi="Tahoma" w:cs="Tahoma"/>
          <w:noProof/>
          <w:lang w:val="pl-PL" w:eastAsia="pl-PL"/>
        </w:rPr>
        <w:drawing>
          <wp:anchor distT="0" distB="0" distL="114300" distR="114300" simplePos="0" relativeHeight="251660288" behindDoc="1" locked="0" layoutInCell="1" allowOverlap="1" wp14:anchorId="117647AD" wp14:editId="01A87FC8">
            <wp:simplePos x="0" y="0"/>
            <wp:positionH relativeFrom="column">
              <wp:posOffset>3714750</wp:posOffset>
            </wp:positionH>
            <wp:positionV relativeFrom="paragraph">
              <wp:posOffset>105410</wp:posOffset>
            </wp:positionV>
            <wp:extent cx="1703070" cy="645160"/>
            <wp:effectExtent l="0" t="0" r="0" b="2540"/>
            <wp:wrapTight wrapText="bothSides">
              <wp:wrapPolygon edited="0">
                <wp:start x="18846" y="0"/>
                <wp:lineTo x="0" y="3189"/>
                <wp:lineTo x="0" y="21047"/>
                <wp:lineTo x="3624" y="21047"/>
                <wp:lineTo x="8456" y="21047"/>
                <wp:lineTo x="20295" y="21047"/>
                <wp:lineTo x="19812" y="11480"/>
                <wp:lineTo x="18846" y="10205"/>
                <wp:lineTo x="21262" y="5102"/>
                <wp:lineTo x="21262" y="0"/>
                <wp:lineTo x="18846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rospect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A7746D" w:rsidRPr="006B1CB5" w:rsidRDefault="00A7746D">
      <w:pPr>
        <w:jc w:val="both"/>
        <w:rPr>
          <w:rFonts w:ascii="Tahoma" w:eastAsia="Calibri" w:hAnsi="Tahoma" w:cs="Tahoma"/>
          <w:lang w:val="pl-PL"/>
        </w:rPr>
      </w:pPr>
    </w:p>
    <w:p w:rsidR="006B1CB5" w:rsidRPr="006B1CB5" w:rsidRDefault="006B1CB5" w:rsidP="006B1CB5">
      <w:pPr>
        <w:rPr>
          <w:rFonts w:ascii="Tahoma" w:hAnsi="Tahoma" w:cs="Tahoma"/>
          <w:bCs/>
          <w:sz w:val="22"/>
          <w:lang w:val="pl-PL"/>
        </w:rPr>
      </w:pPr>
      <w:r w:rsidRPr="006B1CB5">
        <w:rPr>
          <w:rFonts w:ascii="Tahoma" w:hAnsi="Tahoma" w:cs="Tahoma"/>
          <w:bCs/>
          <w:lang w:val="pl-PL"/>
        </w:rPr>
        <w:t xml:space="preserve">Informacja prasowa </w:t>
      </w:r>
      <w:r>
        <w:rPr>
          <w:rFonts w:ascii="Tahoma" w:hAnsi="Tahoma" w:cs="Tahoma"/>
          <w:bCs/>
          <w:lang w:val="pl-PL"/>
        </w:rPr>
        <w:tab/>
      </w:r>
      <w:r>
        <w:rPr>
          <w:rFonts w:ascii="Tahoma" w:hAnsi="Tahoma" w:cs="Tahoma"/>
          <w:bCs/>
          <w:lang w:val="pl-PL"/>
        </w:rPr>
        <w:tab/>
      </w:r>
      <w:r>
        <w:rPr>
          <w:rFonts w:ascii="Tahoma" w:hAnsi="Tahoma" w:cs="Tahoma"/>
          <w:bCs/>
          <w:lang w:val="pl-PL"/>
        </w:rPr>
        <w:tab/>
      </w:r>
      <w:r>
        <w:rPr>
          <w:rFonts w:ascii="Tahoma" w:hAnsi="Tahoma" w:cs="Tahoma"/>
          <w:bCs/>
          <w:lang w:val="pl-PL"/>
        </w:rPr>
        <w:tab/>
        <w:t xml:space="preserve">      </w:t>
      </w:r>
      <w:r w:rsidR="00EE1C5B">
        <w:rPr>
          <w:rFonts w:ascii="Tahoma" w:hAnsi="Tahoma" w:cs="Tahoma"/>
          <w:bCs/>
          <w:lang w:val="pl-PL"/>
        </w:rPr>
        <w:t xml:space="preserve">      </w:t>
      </w:r>
      <w:r>
        <w:rPr>
          <w:rFonts w:ascii="Tahoma" w:hAnsi="Tahoma" w:cs="Tahoma"/>
          <w:bCs/>
          <w:lang w:val="pl-PL"/>
        </w:rPr>
        <w:t xml:space="preserve">  </w:t>
      </w:r>
      <w:r w:rsidR="00EE1C5B">
        <w:rPr>
          <w:rFonts w:ascii="Tahoma" w:hAnsi="Tahoma" w:cs="Tahoma"/>
          <w:bCs/>
          <w:lang w:val="pl-PL"/>
        </w:rPr>
        <w:t>Warszawa, 10 czerwiec 2016</w:t>
      </w:r>
    </w:p>
    <w:p w:rsidR="006B1CB5" w:rsidRPr="006B1CB5" w:rsidRDefault="006B1CB5" w:rsidP="006B1CB5">
      <w:pPr>
        <w:jc w:val="center"/>
        <w:rPr>
          <w:rFonts w:ascii="Tahoma" w:hAnsi="Tahoma" w:cs="Tahoma"/>
          <w:b/>
          <w:bCs/>
          <w:sz w:val="32"/>
          <w:lang w:val="pl-PL"/>
        </w:rPr>
      </w:pPr>
    </w:p>
    <w:p w:rsidR="006B1CB5" w:rsidRPr="006B1CB5" w:rsidRDefault="006B1CB5" w:rsidP="006B1CB5">
      <w:pPr>
        <w:jc w:val="center"/>
        <w:rPr>
          <w:rFonts w:ascii="Tahoma" w:hAnsi="Tahoma" w:cs="Tahoma"/>
          <w:b/>
          <w:bCs/>
          <w:sz w:val="32"/>
          <w:lang w:val="pl-PL"/>
        </w:rPr>
      </w:pPr>
    </w:p>
    <w:p w:rsidR="006B1CB5" w:rsidRPr="006B1CB5" w:rsidRDefault="006B1CB5" w:rsidP="006B1CB5">
      <w:pPr>
        <w:jc w:val="center"/>
        <w:rPr>
          <w:rFonts w:ascii="Tahoma" w:hAnsi="Tahoma" w:cs="Tahoma"/>
          <w:b/>
          <w:bCs/>
          <w:sz w:val="28"/>
          <w:lang w:val="pl-PL"/>
        </w:rPr>
      </w:pPr>
    </w:p>
    <w:p w:rsidR="00EE1C5B" w:rsidRPr="00EE1C5B" w:rsidRDefault="00EE1C5B" w:rsidP="00EE1C5B">
      <w:pPr>
        <w:jc w:val="center"/>
        <w:rPr>
          <w:rFonts w:ascii="Tahoma" w:hAnsi="Tahoma" w:cs="Tahoma"/>
          <w:b/>
          <w:sz w:val="28"/>
          <w:lang w:val="pl-PL"/>
        </w:rPr>
      </w:pPr>
      <w:bookmarkStart w:id="0" w:name="_GoBack"/>
      <w:proofErr w:type="spellStart"/>
      <w:r w:rsidRPr="00EE1C5B">
        <w:rPr>
          <w:rFonts w:ascii="Tahoma" w:hAnsi="Tahoma" w:cs="Tahoma"/>
          <w:b/>
          <w:sz w:val="28"/>
          <w:lang w:val="pl-PL"/>
        </w:rPr>
        <w:t>iProspect</w:t>
      </w:r>
      <w:proofErr w:type="spellEnd"/>
      <w:r w:rsidRPr="00EE1C5B">
        <w:rPr>
          <w:rFonts w:ascii="Tahoma" w:hAnsi="Tahoma" w:cs="Tahoma"/>
          <w:b/>
          <w:sz w:val="28"/>
          <w:lang w:val="pl-PL"/>
        </w:rPr>
        <w:t xml:space="preserve"> z międzynarodową kampanią dla Travelist.pl</w:t>
      </w:r>
    </w:p>
    <w:bookmarkEnd w:id="0"/>
    <w:p w:rsidR="00EE1C5B" w:rsidRDefault="00EE1C5B" w:rsidP="00EE1C5B">
      <w:pPr>
        <w:jc w:val="both"/>
        <w:rPr>
          <w:rFonts w:ascii="Tahoma" w:hAnsi="Tahoma" w:cs="Tahoma"/>
          <w:b/>
          <w:lang w:val="pl-PL"/>
        </w:rPr>
      </w:pPr>
    </w:p>
    <w:p w:rsidR="00EE1C5B" w:rsidRPr="00EE1C5B" w:rsidRDefault="00EE1C5B" w:rsidP="00EE1C5B">
      <w:pPr>
        <w:jc w:val="both"/>
        <w:rPr>
          <w:rFonts w:ascii="Tahoma" w:hAnsi="Tahoma" w:cs="Tahoma"/>
          <w:b/>
          <w:lang w:val="pl-PL"/>
        </w:rPr>
      </w:pPr>
      <w:proofErr w:type="spellStart"/>
      <w:r w:rsidRPr="00EE1C5B">
        <w:rPr>
          <w:rFonts w:ascii="Tahoma" w:hAnsi="Tahoma" w:cs="Tahoma"/>
          <w:b/>
          <w:lang w:val="pl-PL"/>
        </w:rPr>
        <w:t>iProspect</w:t>
      </w:r>
      <w:proofErr w:type="spellEnd"/>
      <w:r w:rsidRPr="00EE1C5B">
        <w:rPr>
          <w:rFonts w:ascii="Tahoma" w:hAnsi="Tahoma" w:cs="Tahoma"/>
          <w:b/>
          <w:lang w:val="pl-PL"/>
        </w:rPr>
        <w:t xml:space="preserve">, należąca do grupy Dentsu Aegis </w:t>
      </w:r>
      <w:proofErr w:type="spellStart"/>
      <w:r w:rsidRPr="00EE1C5B">
        <w:rPr>
          <w:rFonts w:ascii="Tahoma" w:hAnsi="Tahoma" w:cs="Tahoma"/>
          <w:b/>
          <w:lang w:val="pl-PL"/>
        </w:rPr>
        <w:t>Netwrok</w:t>
      </w:r>
      <w:proofErr w:type="spellEnd"/>
      <w:r w:rsidRPr="00EE1C5B">
        <w:rPr>
          <w:rFonts w:ascii="Tahoma" w:hAnsi="Tahoma" w:cs="Tahoma"/>
          <w:b/>
          <w:lang w:val="pl-PL"/>
        </w:rPr>
        <w:t xml:space="preserve"> Polska agencja performance market</w:t>
      </w:r>
      <w:r>
        <w:rPr>
          <w:rFonts w:ascii="Tahoma" w:hAnsi="Tahoma" w:cs="Tahoma"/>
          <w:b/>
          <w:lang w:val="pl-PL"/>
        </w:rPr>
        <w:t xml:space="preserve">ingu, rozpoczyna międzynarodową </w:t>
      </w:r>
      <w:r w:rsidRPr="00EE1C5B">
        <w:rPr>
          <w:rFonts w:ascii="Tahoma" w:hAnsi="Tahoma" w:cs="Tahoma"/>
          <w:b/>
          <w:lang w:val="pl-PL"/>
        </w:rPr>
        <w:t>kampanię wspierającą serwis Travelist.pl. Działania będą prowadzone w Czechach, na Słowacji, na Węgrzech, w Rumunii, Bułgarii, Chorwacji, Turcji i w Izraelu.</w:t>
      </w:r>
    </w:p>
    <w:p w:rsidR="00EE1C5B" w:rsidRDefault="00EE1C5B" w:rsidP="00EE1C5B">
      <w:pPr>
        <w:jc w:val="both"/>
        <w:rPr>
          <w:rFonts w:ascii="Tahoma" w:hAnsi="Tahoma" w:cs="Tahoma"/>
          <w:lang w:val="pl-PL"/>
        </w:rPr>
      </w:pPr>
    </w:p>
    <w:p w:rsidR="00EE1C5B" w:rsidRPr="00EE1C5B" w:rsidRDefault="00EE1C5B" w:rsidP="00EE1C5B">
      <w:pPr>
        <w:jc w:val="both"/>
        <w:rPr>
          <w:rFonts w:ascii="Tahoma" w:hAnsi="Tahoma" w:cs="Tahoma"/>
          <w:lang w:val="pl-PL"/>
        </w:rPr>
      </w:pPr>
      <w:r w:rsidRPr="00EE1C5B">
        <w:rPr>
          <w:rFonts w:ascii="Tahoma" w:hAnsi="Tahoma" w:cs="Tahoma"/>
          <w:lang w:val="pl-PL"/>
        </w:rPr>
        <w:t xml:space="preserve">W ramach kampanii wspierającej pozyskanie zagranicznych użytkowników serwisu Travelist.pl prowadzone będą działania z zakresu </w:t>
      </w:r>
      <w:proofErr w:type="spellStart"/>
      <w:r w:rsidRPr="00EE1C5B">
        <w:rPr>
          <w:rFonts w:ascii="Tahoma" w:hAnsi="Tahoma" w:cs="Tahoma"/>
          <w:lang w:val="pl-PL"/>
        </w:rPr>
        <w:t>social</w:t>
      </w:r>
      <w:proofErr w:type="spellEnd"/>
      <w:r w:rsidRPr="00EE1C5B">
        <w:rPr>
          <w:rFonts w:ascii="Tahoma" w:hAnsi="Tahoma" w:cs="Tahoma"/>
          <w:lang w:val="pl-PL"/>
        </w:rPr>
        <w:t xml:space="preserve"> media, performance display, e-mail marketingu, mobile, </w:t>
      </w:r>
      <w:proofErr w:type="spellStart"/>
      <w:r w:rsidRPr="00EE1C5B">
        <w:rPr>
          <w:rFonts w:ascii="Tahoma" w:hAnsi="Tahoma" w:cs="Tahoma"/>
          <w:lang w:val="pl-PL"/>
        </w:rPr>
        <w:t>remarketingu</w:t>
      </w:r>
      <w:proofErr w:type="spellEnd"/>
      <w:r w:rsidRPr="00EE1C5B">
        <w:rPr>
          <w:rFonts w:ascii="Tahoma" w:hAnsi="Tahoma" w:cs="Tahoma"/>
          <w:lang w:val="pl-PL"/>
        </w:rPr>
        <w:t xml:space="preserve"> oraz RTB. Kampania online będzie wspierana przez spoty emitowane TV.  </w:t>
      </w:r>
    </w:p>
    <w:p w:rsidR="00EE1C5B" w:rsidRDefault="00EE1C5B" w:rsidP="00EE1C5B">
      <w:pPr>
        <w:jc w:val="both"/>
        <w:rPr>
          <w:rFonts w:ascii="Tahoma" w:hAnsi="Tahoma" w:cs="Tahoma"/>
          <w:lang w:val="pl-PL"/>
        </w:rPr>
      </w:pPr>
    </w:p>
    <w:p w:rsidR="00EE1C5B" w:rsidRPr="00EE1C5B" w:rsidRDefault="00EE1C5B" w:rsidP="00EE1C5B">
      <w:pPr>
        <w:jc w:val="both"/>
        <w:rPr>
          <w:rFonts w:ascii="Tahoma" w:hAnsi="Tahoma" w:cs="Tahoma"/>
          <w:lang w:val="pl-PL"/>
        </w:rPr>
      </w:pPr>
      <w:r w:rsidRPr="00EE1C5B">
        <w:rPr>
          <w:rFonts w:ascii="Tahoma" w:hAnsi="Tahoma" w:cs="Tahoma"/>
          <w:lang w:val="pl-PL"/>
        </w:rPr>
        <w:t xml:space="preserve">Działający od marca 2013 r. serwis </w:t>
      </w:r>
      <w:proofErr w:type="spellStart"/>
      <w:r w:rsidRPr="00EE1C5B">
        <w:rPr>
          <w:rFonts w:ascii="Tahoma" w:hAnsi="Tahoma" w:cs="Tahoma"/>
          <w:lang w:val="pl-PL"/>
        </w:rPr>
        <w:t>Travelist</w:t>
      </w:r>
      <w:proofErr w:type="spellEnd"/>
      <w:r w:rsidRPr="00EE1C5B">
        <w:rPr>
          <w:rFonts w:ascii="Tahoma" w:hAnsi="Tahoma" w:cs="Tahoma"/>
          <w:lang w:val="pl-PL"/>
        </w:rPr>
        <w:t xml:space="preserve"> skupia oferty turystyczne z całego świata. W czerwcu 2014 r. serwis stał się częścią brytyjskiej Grupy </w:t>
      </w:r>
      <w:proofErr w:type="spellStart"/>
      <w:r w:rsidRPr="00EE1C5B">
        <w:rPr>
          <w:rFonts w:ascii="Tahoma" w:hAnsi="Tahoma" w:cs="Tahoma"/>
          <w:lang w:val="pl-PL"/>
        </w:rPr>
        <w:t>Secret</w:t>
      </w:r>
      <w:proofErr w:type="spellEnd"/>
      <w:r w:rsidRPr="00EE1C5B">
        <w:rPr>
          <w:rFonts w:ascii="Tahoma" w:hAnsi="Tahoma" w:cs="Tahoma"/>
          <w:lang w:val="pl-PL"/>
        </w:rPr>
        <w:t xml:space="preserve"> </w:t>
      </w:r>
      <w:proofErr w:type="spellStart"/>
      <w:r w:rsidRPr="00EE1C5B">
        <w:rPr>
          <w:rFonts w:ascii="Tahoma" w:hAnsi="Tahoma" w:cs="Tahoma"/>
          <w:lang w:val="pl-PL"/>
        </w:rPr>
        <w:t>Escapes</w:t>
      </w:r>
      <w:proofErr w:type="spellEnd"/>
      <w:r w:rsidRPr="00EE1C5B">
        <w:rPr>
          <w:rFonts w:ascii="Tahoma" w:hAnsi="Tahoma" w:cs="Tahoma"/>
          <w:lang w:val="pl-PL"/>
        </w:rPr>
        <w:t xml:space="preserve">. W zeszłym roku serwis otrzymał finansowanie w wysokości 60 mln dolarów z Google </w:t>
      </w:r>
      <w:proofErr w:type="spellStart"/>
      <w:r w:rsidRPr="00EE1C5B">
        <w:rPr>
          <w:rFonts w:ascii="Tahoma" w:hAnsi="Tahoma" w:cs="Tahoma"/>
          <w:lang w:val="pl-PL"/>
        </w:rPr>
        <w:t>Ventures</w:t>
      </w:r>
      <w:proofErr w:type="spellEnd"/>
      <w:r w:rsidRPr="00EE1C5B">
        <w:rPr>
          <w:rFonts w:ascii="Tahoma" w:hAnsi="Tahoma" w:cs="Tahoma"/>
          <w:lang w:val="pl-PL"/>
        </w:rPr>
        <w:t>.</w:t>
      </w:r>
    </w:p>
    <w:p w:rsidR="00EE1C5B" w:rsidRDefault="00EE1C5B" w:rsidP="00EE1C5B">
      <w:pPr>
        <w:jc w:val="both"/>
        <w:rPr>
          <w:rFonts w:ascii="Tahoma" w:hAnsi="Tahoma" w:cs="Tahoma"/>
          <w:lang w:val="pl-PL"/>
        </w:rPr>
      </w:pPr>
    </w:p>
    <w:p w:rsidR="00EE1C5B" w:rsidRPr="00EE1C5B" w:rsidRDefault="00EE1C5B" w:rsidP="00EE1C5B">
      <w:pPr>
        <w:jc w:val="both"/>
        <w:rPr>
          <w:rFonts w:ascii="Tahoma" w:hAnsi="Tahoma" w:cs="Tahoma"/>
          <w:lang w:val="pl-PL"/>
        </w:rPr>
      </w:pPr>
      <w:proofErr w:type="spellStart"/>
      <w:r w:rsidRPr="00EE1C5B">
        <w:rPr>
          <w:rFonts w:ascii="Tahoma" w:hAnsi="Tahoma" w:cs="Tahoma"/>
          <w:lang w:val="pl-PL"/>
        </w:rPr>
        <w:t>iProspect</w:t>
      </w:r>
      <w:proofErr w:type="spellEnd"/>
      <w:r w:rsidRPr="00EE1C5B">
        <w:rPr>
          <w:rFonts w:ascii="Tahoma" w:hAnsi="Tahoma" w:cs="Tahoma"/>
          <w:lang w:val="pl-PL"/>
        </w:rPr>
        <w:t xml:space="preserve"> pracuje dla serwisu Travelist.pl od momentu jego powstania realizując kampanie performance marketingowe.</w:t>
      </w:r>
    </w:p>
    <w:p w:rsidR="006B1CB5" w:rsidRPr="00EE1C5B" w:rsidRDefault="00EE1C5B" w:rsidP="00EE1C5B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###</w:t>
      </w:r>
    </w:p>
    <w:p w:rsidR="00A7746D" w:rsidRPr="006B1CB5" w:rsidRDefault="00A7746D" w:rsidP="00A7746D">
      <w:pPr>
        <w:rPr>
          <w:rFonts w:ascii="Tahoma" w:hAnsi="Tahoma" w:cs="Tahoma"/>
          <w:color w:val="1F497D"/>
          <w:sz w:val="22"/>
          <w:szCs w:val="22"/>
          <w:lang w:val="pl-PL"/>
        </w:rPr>
      </w:pPr>
    </w:p>
    <w:p w:rsidR="00A7746D" w:rsidRDefault="00A7746D" w:rsidP="00A7746D">
      <w:pPr>
        <w:rPr>
          <w:rFonts w:ascii="Tahoma" w:hAnsi="Tahoma" w:cs="Tahoma"/>
          <w:lang w:val="pl-PL"/>
        </w:rPr>
      </w:pPr>
    </w:p>
    <w:p w:rsidR="000D7A4A" w:rsidRPr="006B1CB5" w:rsidRDefault="000D7A4A" w:rsidP="000D7A4A">
      <w:pPr>
        <w:spacing w:before="240" w:after="240"/>
        <w:jc w:val="both"/>
        <w:rPr>
          <w:rFonts w:ascii="Tahoma" w:hAnsi="Tahoma" w:cs="Tahoma"/>
          <w:b/>
          <w:i/>
          <w:iCs/>
          <w:sz w:val="22"/>
          <w:szCs w:val="22"/>
          <w:lang w:val="pl-PL"/>
        </w:rPr>
      </w:pPr>
      <w:r w:rsidRPr="006B1CB5">
        <w:rPr>
          <w:rStyle w:val="Uwydatnienie"/>
          <w:rFonts w:ascii="Tahoma" w:hAnsi="Tahoma" w:cs="Tahoma"/>
          <w:b/>
          <w:i w:val="0"/>
          <w:iCs/>
          <w:sz w:val="22"/>
          <w:szCs w:val="22"/>
          <w:lang w:val="pl-PL"/>
        </w:rPr>
        <w:t xml:space="preserve">Kontakt dla mediów: </w:t>
      </w:r>
    </w:p>
    <w:p w:rsidR="000D7A4A" w:rsidRPr="006B1CB5" w:rsidRDefault="000D7A4A" w:rsidP="000D7A4A">
      <w:pPr>
        <w:jc w:val="both"/>
        <w:rPr>
          <w:rStyle w:val="Uwydatnienie"/>
          <w:rFonts w:ascii="Tahoma" w:hAnsi="Tahoma" w:cs="Tahoma"/>
          <w:sz w:val="22"/>
          <w:szCs w:val="22"/>
          <w:lang w:val="pl-PL"/>
        </w:rPr>
      </w:pPr>
      <w:r w:rsidRPr="006B1CB5">
        <w:rPr>
          <w:rStyle w:val="Uwydatnienie"/>
          <w:rFonts w:ascii="Tahoma" w:hAnsi="Tahoma" w:cs="Tahoma"/>
          <w:b/>
          <w:iCs/>
          <w:sz w:val="22"/>
          <w:szCs w:val="22"/>
          <w:lang w:val="pl-PL"/>
        </w:rPr>
        <w:t>Monika Witoń</w:t>
      </w:r>
    </w:p>
    <w:p w:rsidR="000D7A4A" w:rsidRPr="006B1CB5" w:rsidRDefault="000D7A4A" w:rsidP="000D7A4A">
      <w:pPr>
        <w:jc w:val="both"/>
        <w:rPr>
          <w:rStyle w:val="Uwydatnienie"/>
          <w:rFonts w:ascii="Tahoma" w:hAnsi="Tahoma" w:cs="Tahoma"/>
          <w:iCs/>
          <w:sz w:val="22"/>
          <w:szCs w:val="22"/>
          <w:lang w:val="pl-PL"/>
        </w:rPr>
      </w:pPr>
      <w:r w:rsidRPr="006B1CB5">
        <w:rPr>
          <w:rStyle w:val="Uwydatnienie"/>
          <w:rFonts w:ascii="Tahoma" w:hAnsi="Tahoma" w:cs="Tahoma"/>
          <w:iCs/>
          <w:sz w:val="22"/>
          <w:szCs w:val="22"/>
          <w:lang w:val="pl-PL"/>
        </w:rPr>
        <w:t xml:space="preserve">Senior PR </w:t>
      </w:r>
      <w:proofErr w:type="spellStart"/>
      <w:r w:rsidRPr="006B1CB5">
        <w:rPr>
          <w:rStyle w:val="Uwydatnienie"/>
          <w:rFonts w:ascii="Tahoma" w:hAnsi="Tahoma" w:cs="Tahoma"/>
          <w:iCs/>
          <w:sz w:val="22"/>
          <w:szCs w:val="22"/>
          <w:lang w:val="pl-PL"/>
        </w:rPr>
        <w:t>Specialist</w:t>
      </w:r>
      <w:proofErr w:type="spellEnd"/>
    </w:p>
    <w:p w:rsidR="000D7A4A" w:rsidRPr="006B1CB5" w:rsidRDefault="000D7A4A" w:rsidP="000D7A4A">
      <w:pPr>
        <w:jc w:val="both"/>
        <w:rPr>
          <w:rStyle w:val="Uwydatnienie"/>
          <w:rFonts w:ascii="Tahoma" w:hAnsi="Tahoma" w:cs="Tahoma"/>
          <w:iCs/>
          <w:sz w:val="22"/>
          <w:szCs w:val="22"/>
        </w:rPr>
      </w:pPr>
      <w:r w:rsidRPr="006B1CB5">
        <w:rPr>
          <w:rStyle w:val="Uwydatnienie"/>
          <w:rFonts w:ascii="Tahoma" w:hAnsi="Tahoma" w:cs="Tahoma"/>
          <w:iCs/>
          <w:sz w:val="22"/>
          <w:szCs w:val="22"/>
        </w:rPr>
        <w:t>Dentsu Aegis Network</w:t>
      </w:r>
    </w:p>
    <w:p w:rsidR="000D7A4A" w:rsidRPr="006B1CB5" w:rsidRDefault="000D7A4A" w:rsidP="000D7A4A">
      <w:pPr>
        <w:jc w:val="both"/>
        <w:rPr>
          <w:rStyle w:val="Uwydatnienie"/>
          <w:rFonts w:ascii="Tahoma" w:hAnsi="Tahoma" w:cs="Tahoma"/>
          <w:iCs/>
          <w:sz w:val="22"/>
          <w:szCs w:val="22"/>
        </w:rPr>
      </w:pPr>
      <w:r w:rsidRPr="006B1CB5">
        <w:rPr>
          <w:rStyle w:val="Uwydatnienie"/>
          <w:rFonts w:ascii="Tahoma" w:hAnsi="Tahoma" w:cs="Tahoma"/>
          <w:iCs/>
          <w:sz w:val="22"/>
          <w:szCs w:val="22"/>
        </w:rPr>
        <w:t>Mobile: +48 734 172 721</w:t>
      </w:r>
    </w:p>
    <w:p w:rsidR="000D7A4A" w:rsidRPr="006B1CB5" w:rsidRDefault="000D7A4A" w:rsidP="000D7A4A">
      <w:pPr>
        <w:jc w:val="center"/>
        <w:rPr>
          <w:rFonts w:ascii="Tahoma" w:hAnsi="Tahoma" w:cs="Tahoma"/>
          <w:sz w:val="22"/>
          <w:szCs w:val="22"/>
          <w:lang w:val="pl-PL"/>
        </w:rPr>
      </w:pPr>
    </w:p>
    <w:p w:rsidR="006E7D12" w:rsidRPr="006B1CB5" w:rsidRDefault="006E7D12">
      <w:pPr>
        <w:jc w:val="both"/>
        <w:rPr>
          <w:rFonts w:ascii="Tahoma" w:hAnsi="Tahoma" w:cs="Tahoma"/>
          <w:sz w:val="22"/>
          <w:szCs w:val="22"/>
          <w:lang w:val="pl-PL"/>
        </w:rPr>
      </w:pPr>
    </w:p>
    <w:sectPr w:rsidR="006E7D12" w:rsidRPr="006B1CB5">
      <w:head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C36" w:rsidRDefault="00546C36">
      <w:r>
        <w:separator/>
      </w:r>
    </w:p>
  </w:endnote>
  <w:endnote w:type="continuationSeparator" w:id="0">
    <w:p w:rsidR="00546C36" w:rsidRDefault="00546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C36" w:rsidRDefault="00546C36">
      <w:r>
        <w:separator/>
      </w:r>
    </w:p>
  </w:footnote>
  <w:footnote w:type="continuationSeparator" w:id="0">
    <w:p w:rsidR="00546C36" w:rsidRDefault="00546C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D12" w:rsidRDefault="006E7D12">
    <w:pPr>
      <w:pStyle w:val="Nagwek"/>
      <w:tabs>
        <w:tab w:val="clear" w:pos="9072"/>
        <w:tab w:val="right" w:pos="904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E7D12"/>
    <w:rsid w:val="000979A2"/>
    <w:rsid w:val="000D7A4A"/>
    <w:rsid w:val="00546C36"/>
    <w:rsid w:val="006B1CB5"/>
    <w:rsid w:val="006E7D12"/>
    <w:rsid w:val="007E38CB"/>
    <w:rsid w:val="00A7746D"/>
    <w:rsid w:val="00B27D7D"/>
    <w:rsid w:val="00D90D62"/>
    <w:rsid w:val="00EE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u w:val="single" w:color="0000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D7D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B2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D7D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styleId="Uwydatnienie">
    <w:name w:val="Emphasis"/>
    <w:basedOn w:val="Domylnaczcionkaakapitu"/>
    <w:uiPriority w:val="99"/>
    <w:qFormat/>
    <w:rsid w:val="000D7A4A"/>
    <w:rPr>
      <w:rFonts w:ascii="Times New Roman" w:hAnsi="Times New Roman" w:cs="Times New Roman" w:hint="default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u w:val="single" w:color="0000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D7D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B2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D7D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styleId="Uwydatnienie">
    <w:name w:val="Emphasis"/>
    <w:basedOn w:val="Domylnaczcionkaakapitu"/>
    <w:uiPriority w:val="99"/>
    <w:qFormat/>
    <w:rsid w:val="000D7A4A"/>
    <w:rPr>
      <w:rFonts w:ascii="Times New Roman" w:hAnsi="Times New Roman" w:cs="Times New Roman" w:hint="default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9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Witon</dc:creator>
  <cp:lastModifiedBy>Monika Witon</cp:lastModifiedBy>
  <cp:revision>2</cp:revision>
  <dcterms:created xsi:type="dcterms:W3CDTF">2016-06-10T13:11:00Z</dcterms:created>
  <dcterms:modified xsi:type="dcterms:W3CDTF">2016-06-10T13:11:00Z</dcterms:modified>
</cp:coreProperties>
</file>