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D100" w14:textId="77777777" w:rsidR="004B6046" w:rsidRDefault="00624A58" w:rsidP="004B6046">
      <w:pPr>
        <w:rPr>
          <w:sz w:val="22"/>
          <w:szCs w:val="22"/>
          <w:lang w:val="en-US"/>
        </w:rPr>
      </w:pPr>
      <w:r>
        <w:rPr>
          <w:noProof/>
          <w:sz w:val="22"/>
          <w:szCs w:val="22"/>
          <w:lang w:eastAsia="pt-PT"/>
        </w:rPr>
        <w:drawing>
          <wp:anchor distT="0" distB="0" distL="114300" distR="114300" simplePos="0" relativeHeight="251659264" behindDoc="0" locked="0" layoutInCell="1" allowOverlap="1" wp14:anchorId="453EDBDE" wp14:editId="1785B0DD">
            <wp:simplePos x="0" y="0"/>
            <wp:positionH relativeFrom="margin">
              <wp:posOffset>4512310</wp:posOffset>
            </wp:positionH>
            <wp:positionV relativeFrom="margin">
              <wp:posOffset>-255905</wp:posOffset>
            </wp:positionV>
            <wp:extent cx="974725" cy="99377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sao_principal_sem_assinatu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725" cy="993775"/>
                    </a:xfrm>
                    <a:prstGeom prst="rect">
                      <a:avLst/>
                    </a:prstGeom>
                  </pic:spPr>
                </pic:pic>
              </a:graphicData>
            </a:graphic>
          </wp:anchor>
        </w:drawing>
      </w:r>
    </w:p>
    <w:p w14:paraId="4BB0C843" w14:textId="77777777" w:rsidR="004B6046" w:rsidRDefault="004B6046" w:rsidP="004B6046">
      <w:pPr>
        <w:spacing w:line="240" w:lineRule="auto"/>
        <w:rPr>
          <w:sz w:val="22"/>
          <w:szCs w:val="22"/>
        </w:rPr>
      </w:pPr>
    </w:p>
    <w:p w14:paraId="57FF9552" w14:textId="77777777" w:rsidR="004B6046" w:rsidRDefault="004B6046" w:rsidP="004B6046">
      <w:pPr>
        <w:rPr>
          <w:color w:val="000000"/>
          <w:sz w:val="22"/>
          <w:szCs w:val="22"/>
          <w:lang w:eastAsia="pt-PT"/>
        </w:rPr>
      </w:pPr>
    </w:p>
    <w:p w14:paraId="0310429C" w14:textId="77777777" w:rsidR="004B6046" w:rsidRDefault="004B6046" w:rsidP="004B6046">
      <w:pPr>
        <w:rPr>
          <w:sz w:val="22"/>
          <w:szCs w:val="22"/>
          <w:lang w:val="en-US"/>
        </w:rPr>
      </w:pPr>
    </w:p>
    <w:p w14:paraId="21D809A7" w14:textId="77777777" w:rsidR="004B6046" w:rsidRDefault="004B6046" w:rsidP="004B6046">
      <w:pPr>
        <w:spacing w:line="276" w:lineRule="auto"/>
        <w:rPr>
          <w:color w:val="FF0000"/>
          <w:sz w:val="22"/>
          <w:szCs w:val="22"/>
          <w:lang w:val="en-US"/>
        </w:rPr>
      </w:pPr>
    </w:p>
    <w:p w14:paraId="77F7213C" w14:textId="77777777" w:rsidR="00624A58" w:rsidRDefault="00624A58" w:rsidP="004B6046">
      <w:pPr>
        <w:spacing w:line="276" w:lineRule="auto"/>
        <w:rPr>
          <w:color w:val="FF0000"/>
          <w:sz w:val="22"/>
          <w:szCs w:val="22"/>
          <w:lang w:val="en-US"/>
        </w:rPr>
      </w:pPr>
    </w:p>
    <w:p w14:paraId="5EC2FC45" w14:textId="77777777" w:rsidR="004B6046" w:rsidRPr="004B6046" w:rsidRDefault="004B6046" w:rsidP="004B6046">
      <w:pPr>
        <w:spacing w:line="276" w:lineRule="auto"/>
        <w:rPr>
          <w:b/>
          <w:bCs/>
          <w:color w:val="FF0000"/>
          <w:sz w:val="36"/>
          <w:szCs w:val="36"/>
        </w:rPr>
      </w:pPr>
      <w:r w:rsidRPr="004B6046">
        <w:rPr>
          <w:b/>
          <w:bCs/>
          <w:color w:val="FF0000"/>
          <w:sz w:val="36"/>
          <w:szCs w:val="36"/>
        </w:rPr>
        <w:t>  </w:t>
      </w:r>
    </w:p>
    <w:p w14:paraId="7954DE78" w14:textId="77777777" w:rsidR="004B6046" w:rsidRPr="00A077CF" w:rsidRDefault="004B6046" w:rsidP="004B6046">
      <w:pPr>
        <w:spacing w:line="360" w:lineRule="auto"/>
        <w:ind w:left="708"/>
        <w:jc w:val="center"/>
        <w:rPr>
          <w:b/>
          <w:bCs/>
          <w:sz w:val="28"/>
          <w:szCs w:val="32"/>
        </w:rPr>
      </w:pPr>
      <w:r w:rsidRPr="00A077CF">
        <w:rPr>
          <w:b/>
          <w:bCs/>
          <w:sz w:val="28"/>
          <w:szCs w:val="32"/>
        </w:rPr>
        <w:t>Comunicado de Imprensa</w:t>
      </w:r>
    </w:p>
    <w:p w14:paraId="47E7A804" w14:textId="77777777" w:rsidR="00624A58" w:rsidRDefault="00624A58" w:rsidP="004B6046">
      <w:pPr>
        <w:spacing w:line="360" w:lineRule="auto"/>
        <w:ind w:left="708"/>
        <w:jc w:val="center"/>
        <w:rPr>
          <w:b/>
          <w:bCs/>
          <w:sz w:val="16"/>
          <w:szCs w:val="32"/>
        </w:rPr>
      </w:pPr>
    </w:p>
    <w:p w14:paraId="1D257633" w14:textId="10687D57" w:rsidR="00624A58" w:rsidRPr="00024E4E" w:rsidRDefault="00413E40" w:rsidP="00624A58">
      <w:pPr>
        <w:pStyle w:val="NormalWeb"/>
        <w:spacing w:before="0" w:beforeAutospacing="0" w:after="0" w:afterAutospacing="0"/>
        <w:jc w:val="center"/>
        <w:rPr>
          <w:rFonts w:ascii="Arial" w:hAnsi="Arial" w:cs="Arial"/>
          <w:b/>
          <w:bCs/>
          <w:color w:val="FF0000"/>
          <w:sz w:val="56"/>
          <w:szCs w:val="56"/>
        </w:rPr>
      </w:pPr>
      <w:r w:rsidRPr="00024E4E">
        <w:rPr>
          <w:rFonts w:ascii="Arial" w:hAnsi="Arial" w:cs="Arial"/>
          <w:b/>
          <w:bCs/>
          <w:color w:val="FF0000"/>
          <w:sz w:val="56"/>
          <w:szCs w:val="56"/>
        </w:rPr>
        <w:t xml:space="preserve">Novabase celebra 20 anos </w:t>
      </w:r>
      <w:r w:rsidR="00A177A1">
        <w:rPr>
          <w:rFonts w:ascii="Arial" w:hAnsi="Arial" w:cs="Arial"/>
          <w:b/>
          <w:bCs/>
          <w:color w:val="FF0000"/>
          <w:sz w:val="56"/>
          <w:szCs w:val="56"/>
        </w:rPr>
        <w:t>na Bolsa de Valores</w:t>
      </w:r>
    </w:p>
    <w:p w14:paraId="482D79D8" w14:textId="77777777" w:rsidR="00AB55D5" w:rsidRPr="00AB55D5" w:rsidRDefault="00AB55D5" w:rsidP="00624A58">
      <w:pPr>
        <w:pStyle w:val="NormalWeb"/>
        <w:spacing w:before="0" w:beforeAutospacing="0" w:after="0" w:afterAutospacing="0"/>
        <w:jc w:val="center"/>
        <w:rPr>
          <w:rFonts w:ascii="Arial" w:hAnsi="Arial" w:cs="Arial"/>
          <w:b/>
          <w:bCs/>
          <w:color w:val="FF0000"/>
          <w:sz w:val="40"/>
          <w:szCs w:val="40"/>
        </w:rPr>
      </w:pPr>
    </w:p>
    <w:p w14:paraId="7227B9C3" w14:textId="77777777" w:rsidR="006A7D0E" w:rsidRPr="005A6313" w:rsidRDefault="006A7D0E" w:rsidP="00624A58">
      <w:pPr>
        <w:pStyle w:val="NormalWeb"/>
        <w:spacing w:before="0" w:beforeAutospacing="0" w:after="0" w:afterAutospacing="0"/>
        <w:jc w:val="center"/>
        <w:rPr>
          <w:rFonts w:ascii="Arial" w:hAnsi="Arial" w:cs="Arial"/>
          <w:b/>
          <w:bCs/>
          <w:color w:val="FF0000"/>
          <w:sz w:val="22"/>
          <w:szCs w:val="22"/>
        </w:rPr>
      </w:pPr>
    </w:p>
    <w:p w14:paraId="1C5B6C8E" w14:textId="05985E00" w:rsidR="00786ED1" w:rsidRDefault="008768EC" w:rsidP="002462AC">
      <w:pPr>
        <w:pStyle w:val="NormalWeb"/>
        <w:numPr>
          <w:ilvl w:val="0"/>
          <w:numId w:val="12"/>
        </w:numPr>
        <w:spacing w:before="0" w:beforeAutospacing="0" w:after="0" w:afterAutospacing="0"/>
        <w:ind w:left="426" w:hanging="142"/>
        <w:jc w:val="center"/>
        <w:rPr>
          <w:rFonts w:ascii="Arial" w:hAnsi="Arial" w:cs="Arial"/>
          <w:b/>
          <w:sz w:val="22"/>
          <w:szCs w:val="22"/>
        </w:rPr>
      </w:pPr>
      <w:r w:rsidRPr="0043720E">
        <w:rPr>
          <w:rFonts w:ascii="Arial" w:hAnsi="Arial" w:cs="Arial"/>
          <w:b/>
          <w:sz w:val="22"/>
          <w:szCs w:val="22"/>
        </w:rPr>
        <w:t xml:space="preserve">Cotada em </w:t>
      </w:r>
      <w:r w:rsidR="00CF7437" w:rsidRPr="0043720E">
        <w:rPr>
          <w:rFonts w:ascii="Arial" w:hAnsi="Arial" w:cs="Arial"/>
          <w:b/>
          <w:sz w:val="22"/>
          <w:szCs w:val="22"/>
        </w:rPr>
        <w:t>B</w:t>
      </w:r>
      <w:r w:rsidRPr="0043720E">
        <w:rPr>
          <w:rFonts w:ascii="Arial" w:hAnsi="Arial" w:cs="Arial"/>
          <w:b/>
          <w:sz w:val="22"/>
          <w:szCs w:val="22"/>
        </w:rPr>
        <w:t>olsa desde</w:t>
      </w:r>
      <w:r w:rsidR="00CF7437" w:rsidRPr="0043720E">
        <w:rPr>
          <w:rFonts w:ascii="Arial" w:hAnsi="Arial" w:cs="Arial"/>
          <w:b/>
          <w:sz w:val="22"/>
          <w:szCs w:val="22"/>
        </w:rPr>
        <w:t xml:space="preserve"> o ano</w:t>
      </w:r>
      <w:r w:rsidRPr="0043720E">
        <w:rPr>
          <w:rFonts w:ascii="Arial" w:hAnsi="Arial" w:cs="Arial"/>
          <w:b/>
          <w:sz w:val="22"/>
          <w:szCs w:val="22"/>
        </w:rPr>
        <w:t xml:space="preserve"> 2000, Novabase celebra o seu 20º aniversário na </w:t>
      </w:r>
      <w:proofErr w:type="spellStart"/>
      <w:r w:rsidRPr="0043720E">
        <w:rPr>
          <w:rFonts w:ascii="Arial" w:hAnsi="Arial" w:cs="Arial"/>
          <w:b/>
          <w:sz w:val="22"/>
          <w:szCs w:val="22"/>
        </w:rPr>
        <w:t>Euronext</w:t>
      </w:r>
      <w:proofErr w:type="spellEnd"/>
    </w:p>
    <w:p w14:paraId="72FDD7B3" w14:textId="77777777" w:rsidR="0043720E" w:rsidRPr="0043720E" w:rsidRDefault="0043720E" w:rsidP="0043720E">
      <w:pPr>
        <w:pStyle w:val="NormalWeb"/>
        <w:spacing w:before="0" w:beforeAutospacing="0" w:after="0" w:afterAutospacing="0"/>
        <w:ind w:left="426"/>
        <w:rPr>
          <w:rFonts w:ascii="Arial" w:hAnsi="Arial" w:cs="Arial"/>
          <w:b/>
          <w:sz w:val="22"/>
          <w:szCs w:val="22"/>
        </w:rPr>
      </w:pPr>
    </w:p>
    <w:p w14:paraId="5F5C9C48" w14:textId="0F48D176" w:rsidR="00A942F0" w:rsidRDefault="00786ED1" w:rsidP="004F5E69">
      <w:pPr>
        <w:pStyle w:val="NormalWeb"/>
        <w:numPr>
          <w:ilvl w:val="0"/>
          <w:numId w:val="12"/>
        </w:numPr>
        <w:spacing w:before="0" w:beforeAutospacing="0" w:after="0" w:afterAutospacing="0"/>
        <w:ind w:left="426" w:hanging="142"/>
        <w:jc w:val="center"/>
        <w:rPr>
          <w:rFonts w:ascii="Arial" w:hAnsi="Arial" w:cs="Arial"/>
          <w:b/>
          <w:sz w:val="22"/>
          <w:szCs w:val="22"/>
        </w:rPr>
      </w:pPr>
      <w:r w:rsidRPr="0043720E">
        <w:rPr>
          <w:rFonts w:ascii="Arial" w:hAnsi="Arial" w:cs="Arial"/>
          <w:b/>
          <w:sz w:val="22"/>
          <w:szCs w:val="22"/>
        </w:rPr>
        <w:t>Oferta Pública de Venda de Ações da Novabase teve uma procura 45 vezes superior à oferta</w:t>
      </w:r>
    </w:p>
    <w:p w14:paraId="779850D7" w14:textId="77777777" w:rsidR="0043720E" w:rsidRPr="0043720E" w:rsidRDefault="0043720E" w:rsidP="0043720E">
      <w:pPr>
        <w:pStyle w:val="NormalWeb"/>
        <w:spacing w:before="0" w:beforeAutospacing="0" w:after="0" w:afterAutospacing="0"/>
        <w:rPr>
          <w:rFonts w:ascii="Arial" w:hAnsi="Arial" w:cs="Arial"/>
          <w:b/>
          <w:sz w:val="22"/>
          <w:szCs w:val="22"/>
        </w:rPr>
      </w:pPr>
    </w:p>
    <w:p w14:paraId="7C862F70" w14:textId="372716EE" w:rsidR="00A942F0" w:rsidRDefault="00CC19E0" w:rsidP="00BD3212">
      <w:pPr>
        <w:pStyle w:val="NormalWeb"/>
        <w:numPr>
          <w:ilvl w:val="0"/>
          <w:numId w:val="12"/>
        </w:numPr>
        <w:spacing w:before="0" w:beforeAutospacing="0" w:after="0" w:afterAutospacing="0"/>
        <w:ind w:left="426" w:hanging="142"/>
        <w:jc w:val="center"/>
        <w:rPr>
          <w:rFonts w:ascii="Arial" w:hAnsi="Arial" w:cs="Arial"/>
          <w:b/>
          <w:sz w:val="22"/>
          <w:szCs w:val="22"/>
        </w:rPr>
      </w:pPr>
      <w:r w:rsidRPr="0043720E">
        <w:rPr>
          <w:rFonts w:ascii="Arial" w:hAnsi="Arial" w:cs="Arial"/>
          <w:b/>
          <w:sz w:val="22"/>
          <w:szCs w:val="22"/>
        </w:rPr>
        <w:t>E</w:t>
      </w:r>
      <w:r w:rsidR="00665547" w:rsidRPr="0043720E">
        <w:rPr>
          <w:rFonts w:ascii="Arial" w:hAnsi="Arial" w:cs="Arial"/>
          <w:b/>
          <w:sz w:val="22"/>
          <w:szCs w:val="22"/>
        </w:rPr>
        <w:t>ste ano</w:t>
      </w:r>
      <w:r w:rsidR="00F4541B" w:rsidRPr="0043720E">
        <w:rPr>
          <w:rFonts w:ascii="Arial" w:hAnsi="Arial" w:cs="Arial"/>
          <w:b/>
          <w:sz w:val="22"/>
          <w:szCs w:val="22"/>
        </w:rPr>
        <w:t xml:space="preserve">, Novabase </w:t>
      </w:r>
      <w:r w:rsidR="00A177A1" w:rsidRPr="0043720E">
        <w:rPr>
          <w:rFonts w:ascii="Arial" w:hAnsi="Arial" w:cs="Arial"/>
          <w:b/>
          <w:sz w:val="22"/>
          <w:szCs w:val="22"/>
        </w:rPr>
        <w:t>foi</w:t>
      </w:r>
      <w:r w:rsidR="00F4541B" w:rsidRPr="0043720E">
        <w:rPr>
          <w:rFonts w:ascii="Arial" w:hAnsi="Arial" w:cs="Arial"/>
          <w:b/>
          <w:sz w:val="22"/>
          <w:szCs w:val="22"/>
        </w:rPr>
        <w:t xml:space="preserve"> </w:t>
      </w:r>
      <w:r w:rsidR="00A177A1" w:rsidRPr="0043720E">
        <w:rPr>
          <w:rFonts w:ascii="Arial" w:hAnsi="Arial" w:cs="Arial"/>
          <w:b/>
          <w:sz w:val="22"/>
          <w:szCs w:val="22"/>
        </w:rPr>
        <w:t>distinguida</w:t>
      </w:r>
      <w:r w:rsidR="00F4541B" w:rsidRPr="0043720E">
        <w:rPr>
          <w:rFonts w:ascii="Arial" w:hAnsi="Arial" w:cs="Arial"/>
          <w:b/>
          <w:sz w:val="22"/>
          <w:szCs w:val="22"/>
        </w:rPr>
        <w:t xml:space="preserve"> pela </w:t>
      </w:r>
      <w:proofErr w:type="spellStart"/>
      <w:r w:rsidR="00F4541B" w:rsidRPr="0043720E">
        <w:rPr>
          <w:rFonts w:ascii="Arial" w:hAnsi="Arial" w:cs="Arial"/>
          <w:b/>
          <w:sz w:val="22"/>
          <w:szCs w:val="22"/>
        </w:rPr>
        <w:t>Euronext</w:t>
      </w:r>
      <w:proofErr w:type="spellEnd"/>
      <w:r w:rsidR="00F4541B" w:rsidRPr="0043720E">
        <w:rPr>
          <w:rFonts w:ascii="Arial" w:hAnsi="Arial" w:cs="Arial"/>
          <w:b/>
          <w:sz w:val="22"/>
          <w:szCs w:val="22"/>
        </w:rPr>
        <w:t xml:space="preserve"> </w:t>
      </w:r>
      <w:r w:rsidR="00A177A1" w:rsidRPr="0043720E">
        <w:rPr>
          <w:rFonts w:ascii="Arial" w:hAnsi="Arial" w:cs="Arial"/>
          <w:b/>
          <w:sz w:val="22"/>
          <w:szCs w:val="22"/>
        </w:rPr>
        <w:t>como “</w:t>
      </w:r>
      <w:proofErr w:type="spellStart"/>
      <w:r w:rsidR="00A177A1" w:rsidRPr="0043720E">
        <w:rPr>
          <w:rFonts w:ascii="Arial" w:hAnsi="Arial" w:cs="Arial"/>
          <w:b/>
          <w:sz w:val="22"/>
          <w:szCs w:val="22"/>
        </w:rPr>
        <w:t>Equity</w:t>
      </w:r>
      <w:proofErr w:type="spellEnd"/>
      <w:r w:rsidR="00A177A1" w:rsidRPr="0043720E">
        <w:rPr>
          <w:rFonts w:ascii="Arial" w:hAnsi="Arial" w:cs="Arial"/>
          <w:b/>
          <w:sz w:val="22"/>
          <w:szCs w:val="22"/>
        </w:rPr>
        <w:t xml:space="preserve"> </w:t>
      </w:r>
      <w:proofErr w:type="spellStart"/>
      <w:r w:rsidR="00A177A1" w:rsidRPr="0043720E">
        <w:rPr>
          <w:rFonts w:ascii="Arial" w:hAnsi="Arial" w:cs="Arial"/>
          <w:b/>
          <w:sz w:val="22"/>
          <w:szCs w:val="22"/>
        </w:rPr>
        <w:t>Champion</w:t>
      </w:r>
      <w:proofErr w:type="spellEnd"/>
      <w:r w:rsidR="00A177A1" w:rsidRPr="0043720E">
        <w:rPr>
          <w:rFonts w:ascii="Arial" w:hAnsi="Arial" w:cs="Arial"/>
          <w:b/>
          <w:sz w:val="22"/>
          <w:szCs w:val="22"/>
        </w:rPr>
        <w:t>”</w:t>
      </w:r>
      <w:r w:rsidR="00CF7437" w:rsidRPr="0043720E">
        <w:rPr>
          <w:rFonts w:ascii="Arial" w:hAnsi="Arial" w:cs="Arial"/>
          <w:b/>
          <w:sz w:val="22"/>
          <w:szCs w:val="22"/>
        </w:rPr>
        <w:t>,</w:t>
      </w:r>
      <w:r w:rsidR="00A177A1" w:rsidRPr="0043720E">
        <w:rPr>
          <w:rFonts w:ascii="Arial" w:hAnsi="Arial" w:cs="Arial"/>
          <w:b/>
          <w:sz w:val="22"/>
          <w:szCs w:val="22"/>
        </w:rPr>
        <w:t xml:space="preserve"> na categoria SME</w:t>
      </w:r>
    </w:p>
    <w:p w14:paraId="43B724B4" w14:textId="77777777" w:rsidR="0043720E" w:rsidRDefault="0043720E" w:rsidP="0043720E">
      <w:pPr>
        <w:pStyle w:val="ListParagraph"/>
        <w:rPr>
          <w:b/>
          <w:sz w:val="22"/>
          <w:szCs w:val="22"/>
        </w:rPr>
      </w:pPr>
    </w:p>
    <w:p w14:paraId="71A78C1D" w14:textId="77777777" w:rsidR="0043720E" w:rsidRPr="0043720E" w:rsidRDefault="0043720E" w:rsidP="0043720E">
      <w:pPr>
        <w:pStyle w:val="NormalWeb"/>
        <w:spacing w:before="0" w:beforeAutospacing="0" w:after="0" w:afterAutospacing="0"/>
        <w:ind w:left="426"/>
        <w:rPr>
          <w:rFonts w:ascii="Arial" w:hAnsi="Arial" w:cs="Arial"/>
          <w:b/>
          <w:sz w:val="22"/>
          <w:szCs w:val="22"/>
        </w:rPr>
      </w:pPr>
    </w:p>
    <w:p w14:paraId="691475EA" w14:textId="77777777" w:rsidR="00024E4E" w:rsidRPr="005A6313" w:rsidRDefault="00024E4E" w:rsidP="00A942F0">
      <w:pPr>
        <w:pStyle w:val="NormalWeb"/>
        <w:spacing w:before="0" w:beforeAutospacing="0" w:after="0" w:afterAutospacing="0"/>
        <w:ind w:left="426"/>
        <w:rPr>
          <w:rFonts w:ascii="Arial" w:hAnsi="Arial" w:cs="Arial"/>
          <w:b/>
          <w:sz w:val="22"/>
          <w:szCs w:val="22"/>
        </w:rPr>
      </w:pPr>
    </w:p>
    <w:p w14:paraId="1F001D3C" w14:textId="277AED8F" w:rsidR="000B3138" w:rsidRDefault="004B6046" w:rsidP="00E715A7">
      <w:pPr>
        <w:autoSpaceDE w:val="0"/>
        <w:autoSpaceDN w:val="0"/>
        <w:spacing w:line="360" w:lineRule="auto"/>
        <w:jc w:val="both"/>
        <w:rPr>
          <w:sz w:val="22"/>
          <w:szCs w:val="22"/>
        </w:rPr>
      </w:pPr>
      <w:r w:rsidRPr="005A6313">
        <w:rPr>
          <w:b/>
          <w:bCs/>
          <w:sz w:val="22"/>
          <w:szCs w:val="22"/>
        </w:rPr>
        <w:t xml:space="preserve">Lisboa, </w:t>
      </w:r>
      <w:r w:rsidR="002400F5">
        <w:rPr>
          <w:b/>
          <w:bCs/>
          <w:sz w:val="22"/>
          <w:szCs w:val="22"/>
        </w:rPr>
        <w:t xml:space="preserve">6 </w:t>
      </w:r>
      <w:r w:rsidR="00A177A1" w:rsidRPr="005A6313">
        <w:rPr>
          <w:b/>
          <w:bCs/>
          <w:sz w:val="22"/>
          <w:szCs w:val="22"/>
        </w:rPr>
        <w:t xml:space="preserve">de </w:t>
      </w:r>
      <w:r w:rsidR="000B3138" w:rsidRPr="005A6313">
        <w:rPr>
          <w:b/>
          <w:bCs/>
          <w:sz w:val="22"/>
          <w:szCs w:val="22"/>
        </w:rPr>
        <w:t>julho</w:t>
      </w:r>
      <w:r w:rsidR="00624A58" w:rsidRPr="005A6313">
        <w:rPr>
          <w:b/>
          <w:bCs/>
          <w:sz w:val="22"/>
          <w:szCs w:val="22"/>
        </w:rPr>
        <w:t xml:space="preserve"> de 20</w:t>
      </w:r>
      <w:r w:rsidR="00CE3E49" w:rsidRPr="005A6313">
        <w:rPr>
          <w:b/>
          <w:bCs/>
          <w:sz w:val="22"/>
          <w:szCs w:val="22"/>
        </w:rPr>
        <w:t>20</w:t>
      </w:r>
      <w:r w:rsidR="00624A58" w:rsidRPr="005A6313">
        <w:rPr>
          <w:sz w:val="22"/>
          <w:szCs w:val="22"/>
        </w:rPr>
        <w:t xml:space="preserve"> </w:t>
      </w:r>
      <w:r w:rsidRPr="005A6313">
        <w:rPr>
          <w:sz w:val="22"/>
          <w:szCs w:val="22"/>
        </w:rPr>
        <w:t>–</w:t>
      </w:r>
      <w:r w:rsidR="00163D8B" w:rsidRPr="005A6313">
        <w:rPr>
          <w:sz w:val="22"/>
          <w:szCs w:val="22"/>
        </w:rPr>
        <w:t xml:space="preserve"> </w:t>
      </w:r>
      <w:r w:rsidR="000B3138" w:rsidRPr="005A6313">
        <w:rPr>
          <w:sz w:val="22"/>
          <w:szCs w:val="22"/>
        </w:rPr>
        <w:t xml:space="preserve">A Novabase </w:t>
      </w:r>
      <w:r w:rsidR="00705531">
        <w:rPr>
          <w:sz w:val="22"/>
          <w:szCs w:val="22"/>
        </w:rPr>
        <w:t>celebra</w:t>
      </w:r>
      <w:r w:rsidR="000B3138" w:rsidRPr="005A6313">
        <w:rPr>
          <w:sz w:val="22"/>
          <w:szCs w:val="22"/>
        </w:rPr>
        <w:t xml:space="preserve"> o </w:t>
      </w:r>
      <w:r w:rsidR="005908F5" w:rsidRPr="005A6313">
        <w:rPr>
          <w:sz w:val="22"/>
          <w:szCs w:val="22"/>
        </w:rPr>
        <w:t xml:space="preserve">seu </w:t>
      </w:r>
      <w:r w:rsidR="000B3138" w:rsidRPr="0087405D">
        <w:rPr>
          <w:sz w:val="22"/>
          <w:szCs w:val="22"/>
        </w:rPr>
        <w:t xml:space="preserve">20º aniversário </w:t>
      </w:r>
      <w:r w:rsidR="005908F5" w:rsidRPr="0087405D">
        <w:rPr>
          <w:sz w:val="22"/>
          <w:szCs w:val="22"/>
        </w:rPr>
        <w:t>desde a</w:t>
      </w:r>
      <w:r w:rsidR="000B3138" w:rsidRPr="0087405D">
        <w:rPr>
          <w:sz w:val="22"/>
          <w:szCs w:val="22"/>
        </w:rPr>
        <w:t xml:space="preserve"> entrada na Bolsa de Valores. A admissão da tecnológica portuguesa </w:t>
      </w:r>
      <w:r w:rsidR="00CF7437" w:rsidRPr="0087405D">
        <w:rPr>
          <w:sz w:val="22"/>
          <w:szCs w:val="22"/>
        </w:rPr>
        <w:t xml:space="preserve">em Bolsa </w:t>
      </w:r>
      <w:r w:rsidR="000B3138" w:rsidRPr="0087405D">
        <w:rPr>
          <w:sz w:val="22"/>
          <w:szCs w:val="22"/>
        </w:rPr>
        <w:t xml:space="preserve">deu-se a </w:t>
      </w:r>
      <w:r w:rsidR="00705531">
        <w:rPr>
          <w:sz w:val="22"/>
          <w:szCs w:val="22"/>
        </w:rPr>
        <w:t>4</w:t>
      </w:r>
      <w:r w:rsidR="000B3138" w:rsidRPr="0087405D">
        <w:rPr>
          <w:sz w:val="22"/>
          <w:szCs w:val="22"/>
        </w:rPr>
        <w:t xml:space="preserve"> de julho de 2000, tendo a primeira inclusão no PSI</w:t>
      </w:r>
      <w:r w:rsidR="00CF7437" w:rsidRPr="0087405D">
        <w:rPr>
          <w:sz w:val="22"/>
          <w:szCs w:val="22"/>
        </w:rPr>
        <w:t>-</w:t>
      </w:r>
      <w:r w:rsidR="000B3138" w:rsidRPr="0087405D">
        <w:rPr>
          <w:sz w:val="22"/>
          <w:szCs w:val="22"/>
        </w:rPr>
        <w:t xml:space="preserve">20, o índice que agrega as maiores empresas cotadas na </w:t>
      </w:r>
      <w:proofErr w:type="spellStart"/>
      <w:r w:rsidR="000B3138" w:rsidRPr="0087405D">
        <w:rPr>
          <w:sz w:val="22"/>
          <w:szCs w:val="22"/>
        </w:rPr>
        <w:t>Euronext</w:t>
      </w:r>
      <w:proofErr w:type="spellEnd"/>
      <w:r w:rsidR="000B3138" w:rsidRPr="0087405D">
        <w:rPr>
          <w:sz w:val="22"/>
          <w:szCs w:val="22"/>
        </w:rPr>
        <w:t xml:space="preserve"> </w:t>
      </w:r>
      <w:proofErr w:type="spellStart"/>
      <w:r w:rsidR="000B3138" w:rsidRPr="0087405D">
        <w:rPr>
          <w:sz w:val="22"/>
          <w:szCs w:val="22"/>
        </w:rPr>
        <w:t>Lisbo</w:t>
      </w:r>
      <w:r w:rsidR="00542D94" w:rsidRPr="0087405D">
        <w:rPr>
          <w:sz w:val="22"/>
          <w:szCs w:val="22"/>
        </w:rPr>
        <w:t>n</w:t>
      </w:r>
      <w:proofErr w:type="spellEnd"/>
      <w:r w:rsidR="000B3138" w:rsidRPr="0087405D">
        <w:rPr>
          <w:sz w:val="22"/>
          <w:szCs w:val="22"/>
        </w:rPr>
        <w:t>, ocorrido um ano depois</w:t>
      </w:r>
      <w:r w:rsidR="000B3138" w:rsidRPr="005A6313">
        <w:rPr>
          <w:sz w:val="22"/>
          <w:szCs w:val="22"/>
        </w:rPr>
        <w:t>, em 2001</w:t>
      </w:r>
      <w:r w:rsidR="007016E9" w:rsidRPr="005A6313">
        <w:rPr>
          <w:sz w:val="22"/>
          <w:szCs w:val="22"/>
        </w:rPr>
        <w:t>.</w:t>
      </w:r>
    </w:p>
    <w:p w14:paraId="34E46CB0" w14:textId="77777777" w:rsidR="004363D2" w:rsidRPr="005A6313" w:rsidRDefault="004363D2" w:rsidP="00E715A7">
      <w:pPr>
        <w:autoSpaceDE w:val="0"/>
        <w:autoSpaceDN w:val="0"/>
        <w:spacing w:line="360" w:lineRule="auto"/>
        <w:jc w:val="both"/>
        <w:rPr>
          <w:sz w:val="22"/>
          <w:szCs w:val="22"/>
        </w:rPr>
      </w:pPr>
    </w:p>
    <w:p w14:paraId="125D4FE9" w14:textId="3B1C3387" w:rsidR="004363D2" w:rsidRDefault="00163D8B" w:rsidP="004363D2">
      <w:pPr>
        <w:autoSpaceDE w:val="0"/>
        <w:autoSpaceDN w:val="0"/>
        <w:spacing w:line="360" w:lineRule="auto"/>
        <w:jc w:val="both"/>
        <w:rPr>
          <w:sz w:val="22"/>
          <w:szCs w:val="22"/>
        </w:rPr>
      </w:pPr>
      <w:r w:rsidRPr="005A6313">
        <w:rPr>
          <w:sz w:val="22"/>
          <w:szCs w:val="22"/>
        </w:rPr>
        <w:t xml:space="preserve">A </w:t>
      </w:r>
      <w:r w:rsidR="004378B7" w:rsidRPr="005A6313">
        <w:rPr>
          <w:sz w:val="22"/>
          <w:szCs w:val="22"/>
        </w:rPr>
        <w:t xml:space="preserve">entrada da Novabase </w:t>
      </w:r>
      <w:r w:rsidR="00665547">
        <w:rPr>
          <w:sz w:val="22"/>
          <w:szCs w:val="22"/>
        </w:rPr>
        <w:t>no mercado de capitais</w:t>
      </w:r>
      <w:r w:rsidR="0067706B" w:rsidRPr="005A6313">
        <w:rPr>
          <w:sz w:val="22"/>
          <w:szCs w:val="22"/>
        </w:rPr>
        <w:t xml:space="preserve"> marcou </w:t>
      </w:r>
      <w:r w:rsidR="004378B7" w:rsidRPr="005A6313">
        <w:rPr>
          <w:sz w:val="22"/>
          <w:szCs w:val="22"/>
        </w:rPr>
        <w:t xml:space="preserve">o início de uma nova era </w:t>
      </w:r>
      <w:r w:rsidR="0067706B" w:rsidRPr="005A6313">
        <w:rPr>
          <w:sz w:val="22"/>
          <w:szCs w:val="22"/>
        </w:rPr>
        <w:t>n</w:t>
      </w:r>
      <w:r w:rsidR="004378B7" w:rsidRPr="005A6313">
        <w:rPr>
          <w:sz w:val="22"/>
          <w:szCs w:val="22"/>
        </w:rPr>
        <w:t>a empresa.</w:t>
      </w:r>
      <w:r w:rsidR="00F026A5" w:rsidRPr="005A6313">
        <w:rPr>
          <w:sz w:val="22"/>
          <w:szCs w:val="22"/>
        </w:rPr>
        <w:t xml:space="preserve"> A tecnológica operou, nas últimas duas décadas, um plano estratégico de crescimento através de aquisições e do alargamento a mercados prioritários</w:t>
      </w:r>
      <w:r w:rsidR="00F8111E">
        <w:rPr>
          <w:sz w:val="22"/>
          <w:szCs w:val="22"/>
        </w:rPr>
        <w:t>. Agora, com o foco nos serviços de IT de nova geração n</w:t>
      </w:r>
      <w:r w:rsidR="00F026A5" w:rsidRPr="005A6313">
        <w:rPr>
          <w:sz w:val="22"/>
          <w:szCs w:val="22"/>
        </w:rPr>
        <w:t>a Europa e Médio Oriente</w:t>
      </w:r>
      <w:r w:rsidR="00F8111E">
        <w:rPr>
          <w:sz w:val="22"/>
          <w:szCs w:val="22"/>
        </w:rPr>
        <w:t xml:space="preserve">, </w:t>
      </w:r>
      <w:r w:rsidR="005908F5" w:rsidRPr="005A6313">
        <w:rPr>
          <w:sz w:val="22"/>
          <w:szCs w:val="22"/>
        </w:rPr>
        <w:t xml:space="preserve">a Novabase </w:t>
      </w:r>
      <w:r w:rsidR="00F8111E">
        <w:rPr>
          <w:sz w:val="22"/>
          <w:szCs w:val="22"/>
        </w:rPr>
        <w:t xml:space="preserve">já </w:t>
      </w:r>
      <w:r w:rsidR="0087405D">
        <w:rPr>
          <w:sz w:val="22"/>
          <w:szCs w:val="22"/>
        </w:rPr>
        <w:t>conta com</w:t>
      </w:r>
      <w:r w:rsidR="005908F5" w:rsidRPr="005A6313">
        <w:rPr>
          <w:sz w:val="22"/>
          <w:szCs w:val="22"/>
        </w:rPr>
        <w:t xml:space="preserve"> </w:t>
      </w:r>
      <w:r w:rsidR="00665547">
        <w:rPr>
          <w:sz w:val="22"/>
          <w:szCs w:val="22"/>
        </w:rPr>
        <w:t xml:space="preserve">mais de 1800 </w:t>
      </w:r>
      <w:r w:rsidR="005908F5" w:rsidRPr="005A6313">
        <w:rPr>
          <w:sz w:val="22"/>
          <w:szCs w:val="22"/>
        </w:rPr>
        <w:t>colaboradores</w:t>
      </w:r>
      <w:r w:rsidR="00F8111E">
        <w:rPr>
          <w:sz w:val="22"/>
          <w:szCs w:val="22"/>
        </w:rPr>
        <w:t>.</w:t>
      </w:r>
      <w:r w:rsidR="005908F5" w:rsidRPr="005A6313">
        <w:rPr>
          <w:sz w:val="22"/>
          <w:szCs w:val="22"/>
        </w:rPr>
        <w:t xml:space="preserve"> </w:t>
      </w:r>
    </w:p>
    <w:p w14:paraId="3982886A" w14:textId="77777777" w:rsidR="004363D2" w:rsidRDefault="004363D2" w:rsidP="004363D2">
      <w:pPr>
        <w:autoSpaceDE w:val="0"/>
        <w:autoSpaceDN w:val="0"/>
        <w:spacing w:line="360" w:lineRule="auto"/>
        <w:jc w:val="both"/>
        <w:rPr>
          <w:sz w:val="22"/>
          <w:szCs w:val="22"/>
        </w:rPr>
      </w:pPr>
    </w:p>
    <w:p w14:paraId="6627A771" w14:textId="12347151" w:rsidR="004363D2" w:rsidRPr="005A6313" w:rsidRDefault="004363D2" w:rsidP="00303711">
      <w:pPr>
        <w:spacing w:line="360" w:lineRule="auto"/>
        <w:jc w:val="both"/>
        <w:rPr>
          <w:sz w:val="22"/>
          <w:szCs w:val="22"/>
        </w:rPr>
      </w:pPr>
      <w:r w:rsidRPr="005A6313">
        <w:rPr>
          <w:sz w:val="22"/>
          <w:szCs w:val="22"/>
        </w:rPr>
        <w:t>Para João Nuno Bento, CEO da Novabase, “</w:t>
      </w:r>
      <w:r w:rsidR="006A5473">
        <w:rPr>
          <w:sz w:val="22"/>
          <w:szCs w:val="22"/>
        </w:rPr>
        <w:t>N</w:t>
      </w:r>
      <w:r w:rsidRPr="005A6313">
        <w:rPr>
          <w:sz w:val="22"/>
          <w:szCs w:val="22"/>
        </w:rPr>
        <w:t xml:space="preserve">o 20º aniversário da entrada da Novabase em Bolsa, </w:t>
      </w:r>
      <w:r w:rsidRPr="00705531">
        <w:rPr>
          <w:sz w:val="22"/>
          <w:szCs w:val="22"/>
        </w:rPr>
        <w:t xml:space="preserve">recordamos o momento e como este </w:t>
      </w:r>
      <w:r w:rsidR="00665547" w:rsidRPr="00705531">
        <w:rPr>
          <w:sz w:val="22"/>
          <w:szCs w:val="22"/>
        </w:rPr>
        <w:t>foi importante para apoiar o caminho que a e</w:t>
      </w:r>
      <w:r w:rsidRPr="00705531">
        <w:rPr>
          <w:sz w:val="22"/>
          <w:szCs w:val="22"/>
        </w:rPr>
        <w:t>mpresa</w:t>
      </w:r>
      <w:r w:rsidR="00665547" w:rsidRPr="00705531">
        <w:rPr>
          <w:sz w:val="22"/>
          <w:szCs w:val="22"/>
        </w:rPr>
        <w:t xml:space="preserve"> tem feito</w:t>
      </w:r>
      <w:r w:rsidRPr="00705531">
        <w:rPr>
          <w:sz w:val="22"/>
          <w:szCs w:val="22"/>
        </w:rPr>
        <w:t>.</w:t>
      </w:r>
      <w:r w:rsidR="009C50FC" w:rsidRPr="00705531">
        <w:rPr>
          <w:sz w:val="22"/>
          <w:szCs w:val="22"/>
        </w:rPr>
        <w:t xml:space="preserve"> </w:t>
      </w:r>
      <w:r w:rsidR="00705531" w:rsidRPr="00705531">
        <w:rPr>
          <w:sz w:val="22"/>
          <w:szCs w:val="22"/>
        </w:rPr>
        <w:t>O IPO da Novabase aconteceu na fase de esvaziamento da bolha tecnológica que ficou conhecida como “</w:t>
      </w:r>
      <w:proofErr w:type="spellStart"/>
      <w:r w:rsidR="006A5473" w:rsidRPr="0034595B">
        <w:rPr>
          <w:sz w:val="22"/>
          <w:szCs w:val="22"/>
        </w:rPr>
        <w:t>dot</w:t>
      </w:r>
      <w:proofErr w:type="spellEnd"/>
      <w:r w:rsidR="006A5473" w:rsidRPr="0034595B">
        <w:rPr>
          <w:sz w:val="22"/>
          <w:szCs w:val="22"/>
        </w:rPr>
        <w:t xml:space="preserve">-com </w:t>
      </w:r>
      <w:proofErr w:type="spellStart"/>
      <w:r w:rsidR="006A5473" w:rsidRPr="0034595B">
        <w:rPr>
          <w:sz w:val="22"/>
          <w:szCs w:val="22"/>
        </w:rPr>
        <w:t>bubble</w:t>
      </w:r>
      <w:proofErr w:type="spellEnd"/>
      <w:r w:rsidR="00705531" w:rsidRPr="00705531">
        <w:rPr>
          <w:sz w:val="22"/>
          <w:szCs w:val="22"/>
        </w:rPr>
        <w:t xml:space="preserve">”, </w:t>
      </w:r>
      <w:r w:rsidR="00366447" w:rsidRPr="00705531">
        <w:rPr>
          <w:sz w:val="22"/>
          <w:szCs w:val="22"/>
        </w:rPr>
        <w:t xml:space="preserve">mas a operação foi um verdadeiro sucesso, tendo as ações da empresa </w:t>
      </w:r>
      <w:r w:rsidR="0087405D" w:rsidRPr="00705531">
        <w:rPr>
          <w:sz w:val="22"/>
          <w:szCs w:val="22"/>
        </w:rPr>
        <w:t xml:space="preserve">tido </w:t>
      </w:r>
      <w:r w:rsidR="009C50FC" w:rsidRPr="00705531">
        <w:rPr>
          <w:sz w:val="22"/>
          <w:szCs w:val="22"/>
        </w:rPr>
        <w:t>uma procura 45</w:t>
      </w:r>
      <w:r w:rsidR="009C50FC" w:rsidRPr="009C50FC">
        <w:rPr>
          <w:sz w:val="22"/>
          <w:szCs w:val="22"/>
        </w:rPr>
        <w:t xml:space="preserve"> vezes superior à </w:t>
      </w:r>
      <w:r w:rsidR="009C50FC" w:rsidRPr="009C50FC">
        <w:rPr>
          <w:sz w:val="22"/>
          <w:szCs w:val="22"/>
        </w:rPr>
        <w:lastRenderedPageBreak/>
        <w:t>oferta</w:t>
      </w:r>
      <w:r w:rsidR="009C50FC">
        <w:rPr>
          <w:sz w:val="22"/>
          <w:szCs w:val="22"/>
        </w:rPr>
        <w:t>.</w:t>
      </w:r>
      <w:r w:rsidRPr="005A6313">
        <w:rPr>
          <w:sz w:val="22"/>
          <w:szCs w:val="22"/>
        </w:rPr>
        <w:t xml:space="preserve"> É este legado de </w:t>
      </w:r>
      <w:r w:rsidR="00F8111E">
        <w:rPr>
          <w:sz w:val="22"/>
          <w:szCs w:val="22"/>
        </w:rPr>
        <w:t xml:space="preserve">transformação, </w:t>
      </w:r>
      <w:r w:rsidRPr="005A6313">
        <w:rPr>
          <w:sz w:val="22"/>
          <w:szCs w:val="22"/>
        </w:rPr>
        <w:t xml:space="preserve">crescimento </w:t>
      </w:r>
      <w:r w:rsidR="00303711">
        <w:rPr>
          <w:sz w:val="22"/>
          <w:szCs w:val="22"/>
        </w:rPr>
        <w:t xml:space="preserve">e confiança </w:t>
      </w:r>
      <w:r w:rsidRPr="005A6313">
        <w:rPr>
          <w:sz w:val="22"/>
          <w:szCs w:val="22"/>
        </w:rPr>
        <w:t>que queremos honrar perante colaboradores, parceiros, clientes e acionistas</w:t>
      </w:r>
      <w:r w:rsidR="0087405D">
        <w:rPr>
          <w:sz w:val="22"/>
          <w:szCs w:val="22"/>
        </w:rPr>
        <w:t>.</w:t>
      </w:r>
      <w:r w:rsidRPr="005A6313">
        <w:rPr>
          <w:sz w:val="22"/>
          <w:szCs w:val="22"/>
        </w:rPr>
        <w:t>”.</w:t>
      </w:r>
    </w:p>
    <w:p w14:paraId="547271CB" w14:textId="15F874CC" w:rsidR="00147743" w:rsidRDefault="0069728F" w:rsidP="00147743">
      <w:pPr>
        <w:pStyle w:val="NormalWeb"/>
        <w:spacing w:after="0" w:afterAutospacing="0" w:line="360" w:lineRule="auto"/>
        <w:jc w:val="both"/>
        <w:rPr>
          <w:rFonts w:ascii="Arial" w:hAnsi="Arial" w:cs="Arial"/>
          <w:sz w:val="22"/>
          <w:szCs w:val="22"/>
        </w:rPr>
      </w:pPr>
      <w:r>
        <w:rPr>
          <w:rFonts w:ascii="Arial" w:hAnsi="Arial" w:cs="Arial"/>
          <w:sz w:val="22"/>
          <w:szCs w:val="22"/>
        </w:rPr>
        <w:t xml:space="preserve">Presente </w:t>
      </w:r>
      <w:r w:rsidRPr="0069728F">
        <w:rPr>
          <w:rFonts w:ascii="Arial" w:hAnsi="Arial" w:cs="Arial"/>
          <w:sz w:val="22"/>
          <w:szCs w:val="22"/>
        </w:rPr>
        <w:t>no PSI-20</w:t>
      </w:r>
      <w:r>
        <w:rPr>
          <w:rFonts w:ascii="Arial" w:hAnsi="Arial" w:cs="Arial"/>
          <w:sz w:val="22"/>
          <w:szCs w:val="22"/>
        </w:rPr>
        <w:t xml:space="preserve">, a </w:t>
      </w:r>
      <w:r w:rsidR="002602C2" w:rsidRPr="005A6313">
        <w:rPr>
          <w:rFonts w:ascii="Arial" w:hAnsi="Arial" w:cs="Arial"/>
          <w:sz w:val="22"/>
          <w:szCs w:val="22"/>
        </w:rPr>
        <w:t>Novabase foi</w:t>
      </w:r>
      <w:r w:rsidR="002602C2" w:rsidRPr="005A6313">
        <w:rPr>
          <w:sz w:val="22"/>
          <w:szCs w:val="22"/>
        </w:rPr>
        <w:t xml:space="preserve"> </w:t>
      </w:r>
      <w:r w:rsidRPr="0069728F">
        <w:rPr>
          <w:rFonts w:ascii="Arial" w:hAnsi="Arial" w:cs="Arial"/>
          <w:sz w:val="22"/>
          <w:szCs w:val="22"/>
        </w:rPr>
        <w:t xml:space="preserve">recentemente </w:t>
      </w:r>
      <w:r w:rsidR="002602C2" w:rsidRPr="005A6313">
        <w:rPr>
          <w:rFonts w:ascii="Arial" w:hAnsi="Arial" w:cs="Arial"/>
          <w:sz w:val="22"/>
          <w:szCs w:val="22"/>
        </w:rPr>
        <w:t xml:space="preserve">distinguida pela </w:t>
      </w:r>
      <w:proofErr w:type="spellStart"/>
      <w:r w:rsidR="002602C2" w:rsidRPr="0087405D">
        <w:rPr>
          <w:rFonts w:ascii="Arial" w:hAnsi="Arial" w:cs="Arial"/>
          <w:sz w:val="22"/>
          <w:szCs w:val="22"/>
        </w:rPr>
        <w:t>Euronext</w:t>
      </w:r>
      <w:proofErr w:type="spellEnd"/>
      <w:r w:rsidR="002602C2" w:rsidRPr="0087405D">
        <w:rPr>
          <w:rFonts w:ascii="Arial" w:hAnsi="Arial" w:cs="Arial"/>
          <w:sz w:val="22"/>
          <w:szCs w:val="22"/>
        </w:rPr>
        <w:t xml:space="preserve"> </w:t>
      </w:r>
      <w:proofErr w:type="spellStart"/>
      <w:r w:rsidR="00542D94" w:rsidRPr="0087405D">
        <w:rPr>
          <w:rFonts w:ascii="Arial" w:hAnsi="Arial" w:cs="Arial"/>
          <w:sz w:val="22"/>
          <w:szCs w:val="22"/>
        </w:rPr>
        <w:t>Lisbon</w:t>
      </w:r>
      <w:proofErr w:type="spellEnd"/>
      <w:r w:rsidR="00542D94" w:rsidRPr="0087405D">
        <w:rPr>
          <w:rFonts w:ascii="Arial" w:hAnsi="Arial" w:cs="Arial"/>
          <w:sz w:val="22"/>
          <w:szCs w:val="22"/>
        </w:rPr>
        <w:t xml:space="preserve"> </w:t>
      </w:r>
      <w:r w:rsidR="002602C2" w:rsidRPr="0087405D">
        <w:rPr>
          <w:rFonts w:ascii="Arial" w:hAnsi="Arial" w:cs="Arial"/>
          <w:sz w:val="22"/>
          <w:szCs w:val="22"/>
        </w:rPr>
        <w:t>como</w:t>
      </w:r>
      <w:r w:rsidR="002602C2" w:rsidRPr="005A6313">
        <w:rPr>
          <w:rFonts w:ascii="Arial" w:hAnsi="Arial" w:cs="Arial"/>
          <w:sz w:val="22"/>
          <w:szCs w:val="22"/>
        </w:rPr>
        <w:t xml:space="preserve"> “</w:t>
      </w:r>
      <w:proofErr w:type="spellStart"/>
      <w:r w:rsidR="002602C2" w:rsidRPr="005A6313">
        <w:rPr>
          <w:rFonts w:ascii="Arial" w:hAnsi="Arial" w:cs="Arial"/>
          <w:sz w:val="22"/>
          <w:szCs w:val="22"/>
        </w:rPr>
        <w:t>Equity</w:t>
      </w:r>
      <w:proofErr w:type="spellEnd"/>
      <w:r w:rsidR="002602C2" w:rsidRPr="005A6313">
        <w:rPr>
          <w:rFonts w:ascii="Arial" w:hAnsi="Arial" w:cs="Arial"/>
          <w:sz w:val="22"/>
          <w:szCs w:val="22"/>
        </w:rPr>
        <w:t xml:space="preserve"> </w:t>
      </w:r>
      <w:proofErr w:type="spellStart"/>
      <w:r w:rsidR="002602C2" w:rsidRPr="005A6313">
        <w:rPr>
          <w:rFonts w:ascii="Arial" w:hAnsi="Arial" w:cs="Arial"/>
          <w:sz w:val="22"/>
          <w:szCs w:val="22"/>
        </w:rPr>
        <w:t>Champion</w:t>
      </w:r>
      <w:proofErr w:type="spellEnd"/>
      <w:r w:rsidR="002602C2" w:rsidRPr="005A6313">
        <w:rPr>
          <w:rFonts w:ascii="Arial" w:hAnsi="Arial" w:cs="Arial"/>
          <w:sz w:val="22"/>
          <w:szCs w:val="22"/>
        </w:rPr>
        <w:t>,” na categoria SME (</w:t>
      </w:r>
      <w:proofErr w:type="spellStart"/>
      <w:r w:rsidR="002602C2" w:rsidRPr="005A6313">
        <w:rPr>
          <w:rFonts w:ascii="Arial" w:hAnsi="Arial" w:cs="Arial"/>
          <w:sz w:val="22"/>
          <w:szCs w:val="22"/>
        </w:rPr>
        <w:t>Small</w:t>
      </w:r>
      <w:proofErr w:type="spellEnd"/>
      <w:r w:rsidR="002602C2" w:rsidRPr="005A6313">
        <w:rPr>
          <w:rFonts w:ascii="Arial" w:hAnsi="Arial" w:cs="Arial"/>
          <w:sz w:val="22"/>
          <w:szCs w:val="22"/>
        </w:rPr>
        <w:t xml:space="preserve"> </w:t>
      </w:r>
      <w:proofErr w:type="spellStart"/>
      <w:r w:rsidR="002602C2" w:rsidRPr="005A6313">
        <w:rPr>
          <w:rFonts w:ascii="Arial" w:hAnsi="Arial" w:cs="Arial"/>
          <w:sz w:val="22"/>
          <w:szCs w:val="22"/>
        </w:rPr>
        <w:t>and</w:t>
      </w:r>
      <w:proofErr w:type="spellEnd"/>
      <w:r w:rsidR="002602C2" w:rsidRPr="005A6313">
        <w:rPr>
          <w:rFonts w:ascii="Arial" w:hAnsi="Arial" w:cs="Arial"/>
          <w:sz w:val="22"/>
          <w:szCs w:val="22"/>
        </w:rPr>
        <w:t xml:space="preserve"> </w:t>
      </w:r>
      <w:proofErr w:type="spellStart"/>
      <w:r w:rsidR="002602C2" w:rsidRPr="005A6313">
        <w:rPr>
          <w:rFonts w:ascii="Arial" w:hAnsi="Arial" w:cs="Arial"/>
          <w:sz w:val="22"/>
          <w:szCs w:val="22"/>
        </w:rPr>
        <w:t>Medium-sized</w:t>
      </w:r>
      <w:proofErr w:type="spellEnd"/>
      <w:r w:rsidR="002602C2" w:rsidRPr="005A6313">
        <w:rPr>
          <w:rFonts w:ascii="Arial" w:hAnsi="Arial" w:cs="Arial"/>
          <w:sz w:val="22"/>
          <w:szCs w:val="22"/>
        </w:rPr>
        <w:t xml:space="preserve"> </w:t>
      </w:r>
      <w:proofErr w:type="spellStart"/>
      <w:r w:rsidR="002602C2" w:rsidRPr="005A6313">
        <w:rPr>
          <w:rFonts w:ascii="Arial" w:hAnsi="Arial" w:cs="Arial"/>
          <w:sz w:val="22"/>
          <w:szCs w:val="22"/>
        </w:rPr>
        <w:t>Enterprises</w:t>
      </w:r>
      <w:proofErr w:type="spellEnd"/>
      <w:r w:rsidR="002602C2" w:rsidRPr="005A6313">
        <w:rPr>
          <w:rFonts w:ascii="Arial" w:hAnsi="Arial" w:cs="Arial"/>
          <w:sz w:val="22"/>
          <w:szCs w:val="22"/>
        </w:rPr>
        <w:t xml:space="preserve">), nos </w:t>
      </w:r>
      <w:proofErr w:type="spellStart"/>
      <w:r w:rsidR="002602C2" w:rsidRPr="005A6313">
        <w:rPr>
          <w:rFonts w:ascii="Arial" w:hAnsi="Arial" w:cs="Arial"/>
          <w:sz w:val="22"/>
          <w:szCs w:val="22"/>
        </w:rPr>
        <w:t>Euronext</w:t>
      </w:r>
      <w:proofErr w:type="spellEnd"/>
      <w:r w:rsidR="002602C2" w:rsidRPr="005A6313">
        <w:rPr>
          <w:rFonts w:ascii="Arial" w:hAnsi="Arial" w:cs="Arial"/>
          <w:sz w:val="22"/>
          <w:szCs w:val="22"/>
        </w:rPr>
        <w:t xml:space="preserve"> </w:t>
      </w:r>
      <w:proofErr w:type="spellStart"/>
      <w:r w:rsidR="002602C2" w:rsidRPr="005A6313">
        <w:rPr>
          <w:rFonts w:ascii="Arial" w:hAnsi="Arial" w:cs="Arial"/>
          <w:sz w:val="22"/>
          <w:szCs w:val="22"/>
        </w:rPr>
        <w:t>Lisbon</w:t>
      </w:r>
      <w:proofErr w:type="spellEnd"/>
      <w:r w:rsidR="002602C2" w:rsidRPr="005A6313">
        <w:rPr>
          <w:rFonts w:ascii="Arial" w:hAnsi="Arial" w:cs="Arial"/>
          <w:sz w:val="22"/>
          <w:szCs w:val="22"/>
        </w:rPr>
        <w:t xml:space="preserve"> </w:t>
      </w:r>
      <w:proofErr w:type="spellStart"/>
      <w:r w:rsidR="002602C2" w:rsidRPr="005A6313">
        <w:rPr>
          <w:rFonts w:ascii="Arial" w:hAnsi="Arial" w:cs="Arial"/>
          <w:sz w:val="22"/>
          <w:szCs w:val="22"/>
        </w:rPr>
        <w:t>Awards</w:t>
      </w:r>
      <w:proofErr w:type="spellEnd"/>
      <w:r w:rsidR="002602C2" w:rsidRPr="005A6313">
        <w:rPr>
          <w:rFonts w:ascii="Arial" w:hAnsi="Arial" w:cs="Arial"/>
          <w:sz w:val="22"/>
          <w:szCs w:val="22"/>
        </w:rPr>
        <w:t>. Est</w:t>
      </w:r>
      <w:r w:rsidR="00F8111E">
        <w:rPr>
          <w:rFonts w:ascii="Arial" w:hAnsi="Arial" w:cs="Arial"/>
          <w:sz w:val="22"/>
          <w:szCs w:val="22"/>
        </w:rPr>
        <w:t>e pr</w:t>
      </w:r>
      <w:r w:rsidR="0087405D">
        <w:rPr>
          <w:rFonts w:ascii="Arial" w:hAnsi="Arial" w:cs="Arial"/>
          <w:sz w:val="22"/>
          <w:szCs w:val="22"/>
        </w:rPr>
        <w:t>é</w:t>
      </w:r>
      <w:r w:rsidR="00F8111E">
        <w:rPr>
          <w:rFonts w:ascii="Arial" w:hAnsi="Arial" w:cs="Arial"/>
          <w:sz w:val="22"/>
          <w:szCs w:val="22"/>
        </w:rPr>
        <w:t xml:space="preserve">mio </w:t>
      </w:r>
      <w:r w:rsidR="002602C2" w:rsidRPr="005A6313">
        <w:rPr>
          <w:rFonts w:ascii="Arial" w:hAnsi="Arial" w:cs="Arial"/>
          <w:sz w:val="22"/>
          <w:szCs w:val="22"/>
        </w:rPr>
        <w:t>destacou a empresa com uma capitalização inferior a 1.000 milhões de euros com maior retorno total, refletindo a evolução dos preços das ações e o pagamento de dividendos</w:t>
      </w:r>
      <w:r w:rsidR="00147743">
        <w:rPr>
          <w:rFonts w:ascii="Arial" w:hAnsi="Arial" w:cs="Arial"/>
          <w:sz w:val="22"/>
          <w:szCs w:val="22"/>
        </w:rPr>
        <w:t xml:space="preserve"> (</w:t>
      </w:r>
      <w:r w:rsidR="00147743" w:rsidRPr="00147743">
        <w:rPr>
          <w:rFonts w:ascii="Arial" w:hAnsi="Arial" w:cs="Arial"/>
          <w:sz w:val="22"/>
          <w:szCs w:val="22"/>
        </w:rPr>
        <w:t>TSR FY19 de 60%</w:t>
      </w:r>
      <w:r w:rsidR="00147743">
        <w:rPr>
          <w:rFonts w:ascii="Arial" w:hAnsi="Arial" w:cs="Arial"/>
          <w:sz w:val="22"/>
          <w:szCs w:val="22"/>
        </w:rPr>
        <w:t>)</w:t>
      </w:r>
      <w:r w:rsidR="002602C2" w:rsidRPr="005A6313">
        <w:rPr>
          <w:rFonts w:ascii="Arial" w:hAnsi="Arial" w:cs="Arial"/>
          <w:sz w:val="22"/>
          <w:szCs w:val="22"/>
        </w:rPr>
        <w:t>.</w:t>
      </w:r>
      <w:r w:rsidR="00147743">
        <w:rPr>
          <w:rFonts w:ascii="Arial" w:hAnsi="Arial" w:cs="Arial"/>
          <w:sz w:val="22"/>
          <w:szCs w:val="22"/>
        </w:rPr>
        <w:t xml:space="preserve"> Nos últimos 10 anos o r</w:t>
      </w:r>
      <w:r w:rsidR="00147743" w:rsidRPr="00147743">
        <w:rPr>
          <w:rFonts w:ascii="Arial" w:hAnsi="Arial" w:cs="Arial"/>
          <w:sz w:val="22"/>
          <w:szCs w:val="22"/>
        </w:rPr>
        <w:t xml:space="preserve">etorno total anual médio aos acionistas </w:t>
      </w:r>
      <w:r w:rsidR="00147743">
        <w:rPr>
          <w:rFonts w:ascii="Arial" w:hAnsi="Arial" w:cs="Arial"/>
          <w:sz w:val="22"/>
          <w:szCs w:val="22"/>
        </w:rPr>
        <w:t xml:space="preserve">foi </w:t>
      </w:r>
      <w:r w:rsidR="002400F5">
        <w:rPr>
          <w:rFonts w:ascii="Arial" w:hAnsi="Arial" w:cs="Arial"/>
          <w:sz w:val="22"/>
          <w:szCs w:val="22"/>
        </w:rPr>
        <w:t>aproximadamente de</w:t>
      </w:r>
      <w:r w:rsidR="002400F5" w:rsidRPr="00147743">
        <w:rPr>
          <w:rFonts w:ascii="Arial" w:hAnsi="Arial" w:cs="Arial"/>
          <w:sz w:val="22"/>
          <w:szCs w:val="22"/>
        </w:rPr>
        <w:t xml:space="preserve"> </w:t>
      </w:r>
      <w:r w:rsidR="002400F5">
        <w:rPr>
          <w:rFonts w:ascii="Arial" w:hAnsi="Arial" w:cs="Arial"/>
          <w:sz w:val="22"/>
          <w:szCs w:val="22"/>
        </w:rPr>
        <w:t>10</w:t>
      </w:r>
      <w:r w:rsidR="00147743" w:rsidRPr="00147743">
        <w:rPr>
          <w:rFonts w:ascii="Arial" w:hAnsi="Arial" w:cs="Arial"/>
          <w:sz w:val="22"/>
          <w:szCs w:val="22"/>
        </w:rPr>
        <w:t>%</w:t>
      </w:r>
      <w:r w:rsidR="00147743">
        <w:rPr>
          <w:rFonts w:ascii="Arial" w:hAnsi="Arial" w:cs="Arial"/>
          <w:sz w:val="22"/>
          <w:szCs w:val="22"/>
        </w:rPr>
        <w:t>.</w:t>
      </w:r>
    </w:p>
    <w:p w14:paraId="2C98FA42" w14:textId="175FA3E8" w:rsidR="00147743" w:rsidRPr="00147743" w:rsidRDefault="00147743" w:rsidP="00147743">
      <w:pPr>
        <w:pStyle w:val="NormalWeb"/>
        <w:spacing w:after="0" w:afterAutospacing="0" w:line="360" w:lineRule="auto"/>
        <w:jc w:val="both"/>
        <w:rPr>
          <w:rFonts w:ascii="Arial" w:hAnsi="Arial" w:cs="Arial"/>
          <w:sz w:val="22"/>
          <w:szCs w:val="22"/>
        </w:rPr>
      </w:pPr>
      <w:r>
        <w:rPr>
          <w:rFonts w:ascii="Arial" w:hAnsi="Arial" w:cs="Arial"/>
          <w:sz w:val="22"/>
          <w:szCs w:val="22"/>
        </w:rPr>
        <w:t xml:space="preserve">É na distribuição de dividendos que a Novabase se destaca, tendo distribuído nos últimos 10 </w:t>
      </w:r>
      <w:r w:rsidRPr="00B33954">
        <w:rPr>
          <w:rFonts w:ascii="Arial" w:hAnsi="Arial" w:cs="Arial"/>
          <w:sz w:val="22"/>
          <w:szCs w:val="22"/>
        </w:rPr>
        <w:t xml:space="preserve">anos 96,1M€, </w:t>
      </w:r>
      <w:r w:rsidR="00544F4A" w:rsidRPr="00B33954">
        <w:rPr>
          <w:rFonts w:ascii="Arial" w:hAnsi="Arial" w:cs="Arial"/>
          <w:sz w:val="22"/>
          <w:szCs w:val="22"/>
        </w:rPr>
        <w:t xml:space="preserve">o que </w:t>
      </w:r>
      <w:r w:rsidR="00544F4A">
        <w:rPr>
          <w:rFonts w:ascii="Arial" w:hAnsi="Arial" w:cs="Arial"/>
          <w:sz w:val="22"/>
          <w:szCs w:val="22"/>
        </w:rPr>
        <w:t>representa cerca de</w:t>
      </w:r>
      <w:r w:rsidR="00544F4A" w:rsidRPr="00B33954">
        <w:rPr>
          <w:rFonts w:ascii="Arial" w:hAnsi="Arial" w:cs="Arial"/>
          <w:sz w:val="22"/>
          <w:szCs w:val="22"/>
        </w:rPr>
        <w:t xml:space="preserve"> </w:t>
      </w:r>
      <w:r w:rsidR="00544F4A">
        <w:rPr>
          <w:rFonts w:ascii="Arial" w:hAnsi="Arial" w:cs="Arial"/>
          <w:sz w:val="22"/>
          <w:szCs w:val="22"/>
        </w:rPr>
        <w:t>99</w:t>
      </w:r>
      <w:r w:rsidR="00544F4A" w:rsidRPr="00B33954">
        <w:rPr>
          <w:rFonts w:ascii="Arial" w:hAnsi="Arial" w:cs="Arial"/>
          <w:sz w:val="22"/>
          <w:szCs w:val="22"/>
        </w:rPr>
        <w:t xml:space="preserve">% da capitalização bolsista a </w:t>
      </w:r>
      <w:r w:rsidR="00544F4A">
        <w:rPr>
          <w:rFonts w:ascii="Arial" w:hAnsi="Arial" w:cs="Arial"/>
          <w:sz w:val="22"/>
          <w:szCs w:val="22"/>
        </w:rPr>
        <w:t xml:space="preserve">3 de julho de </w:t>
      </w:r>
      <w:r w:rsidR="00544F4A" w:rsidRPr="00B33954">
        <w:rPr>
          <w:rFonts w:ascii="Arial" w:hAnsi="Arial" w:cs="Arial"/>
          <w:sz w:val="22"/>
          <w:szCs w:val="22"/>
        </w:rPr>
        <w:t>2020</w:t>
      </w:r>
      <w:r>
        <w:rPr>
          <w:rFonts w:ascii="Arial" w:hAnsi="Arial" w:cs="Arial"/>
          <w:b/>
          <w:bCs/>
          <w:sz w:val="22"/>
          <w:szCs w:val="22"/>
        </w:rPr>
        <w:t>.</w:t>
      </w:r>
    </w:p>
    <w:p w14:paraId="6B50E696" w14:textId="77777777" w:rsidR="003222D1" w:rsidRDefault="003222D1" w:rsidP="003222D1">
      <w:pPr>
        <w:pStyle w:val="xmsonormal"/>
      </w:pPr>
    </w:p>
    <w:p w14:paraId="0D7D1EC2" w14:textId="50D13DB1" w:rsidR="003222D1" w:rsidRPr="003222D1" w:rsidRDefault="00F174B4" w:rsidP="003222D1">
      <w:pPr>
        <w:pStyle w:val="xmsonormal"/>
        <w:spacing w:line="360" w:lineRule="auto"/>
        <w:jc w:val="both"/>
        <w:rPr>
          <w:rFonts w:ascii="Arial" w:hAnsi="Arial" w:cs="Arial"/>
        </w:rPr>
      </w:pPr>
      <w:r>
        <w:rPr>
          <w:rFonts w:ascii="Arial" w:hAnsi="Arial" w:cs="Arial"/>
        </w:rPr>
        <w:t>Segundo</w:t>
      </w:r>
      <w:r w:rsidR="003222D1">
        <w:rPr>
          <w:rFonts w:ascii="Arial" w:hAnsi="Arial" w:cs="Arial"/>
        </w:rPr>
        <w:t xml:space="preserve"> Isabel Ucha, </w:t>
      </w:r>
      <w:r w:rsidR="003222D1" w:rsidRPr="003222D1">
        <w:rPr>
          <w:rFonts w:ascii="Arial" w:hAnsi="Arial" w:cs="Arial"/>
        </w:rPr>
        <w:t>CEO</w:t>
      </w:r>
      <w:r w:rsidR="003222D1">
        <w:rPr>
          <w:rFonts w:ascii="Arial" w:hAnsi="Arial" w:cs="Arial"/>
        </w:rPr>
        <w:t xml:space="preserve"> da </w:t>
      </w:r>
      <w:proofErr w:type="spellStart"/>
      <w:r w:rsidR="003222D1" w:rsidRPr="003222D1">
        <w:rPr>
          <w:rFonts w:ascii="Arial" w:hAnsi="Arial" w:cs="Arial"/>
        </w:rPr>
        <w:t>Euronext</w:t>
      </w:r>
      <w:proofErr w:type="spellEnd"/>
      <w:r w:rsidR="003222D1" w:rsidRPr="003222D1">
        <w:rPr>
          <w:rFonts w:ascii="Arial" w:hAnsi="Arial" w:cs="Arial"/>
        </w:rPr>
        <w:t xml:space="preserve"> </w:t>
      </w:r>
      <w:proofErr w:type="spellStart"/>
      <w:r w:rsidR="003222D1" w:rsidRPr="003222D1">
        <w:rPr>
          <w:rFonts w:ascii="Arial" w:hAnsi="Arial" w:cs="Arial"/>
        </w:rPr>
        <w:t>Lisbon</w:t>
      </w:r>
      <w:proofErr w:type="spellEnd"/>
      <w:r w:rsidR="003222D1">
        <w:rPr>
          <w:rFonts w:ascii="Arial" w:hAnsi="Arial" w:cs="Arial"/>
        </w:rPr>
        <w:t>,</w:t>
      </w:r>
      <w:r w:rsidR="003222D1" w:rsidRPr="003222D1">
        <w:rPr>
          <w:rFonts w:ascii="Arial" w:hAnsi="Arial" w:cs="Arial"/>
        </w:rPr>
        <w:t xml:space="preserve"> </w:t>
      </w:r>
      <w:r w:rsidR="003222D1">
        <w:rPr>
          <w:rFonts w:ascii="Arial" w:hAnsi="Arial" w:cs="Arial"/>
        </w:rPr>
        <w:t>“</w:t>
      </w:r>
      <w:r w:rsidR="003222D1" w:rsidRPr="003222D1">
        <w:rPr>
          <w:rFonts w:ascii="Arial" w:hAnsi="Arial" w:cs="Arial"/>
        </w:rPr>
        <w:t>Felicitamos a Novabase pelos seus 20 anos de Bolsa, marcados pela adesão às boas práticas, pela resiliência e capacidade de reinvenção e adaptação num meio concorrencial exigente. Exemplos como este contribuem para uma economia nacional mais forte e</w:t>
      </w:r>
      <w:r w:rsidR="006A5473">
        <w:rPr>
          <w:rFonts w:ascii="Arial" w:hAnsi="Arial" w:cs="Arial"/>
        </w:rPr>
        <w:t>,</w:t>
      </w:r>
      <w:r w:rsidR="003222D1" w:rsidRPr="003222D1">
        <w:rPr>
          <w:rFonts w:ascii="Arial" w:hAnsi="Arial" w:cs="Arial"/>
        </w:rPr>
        <w:t xml:space="preserve"> nesse sentido, faço votos do maior sucesso para o futuro da empresa.”</w:t>
      </w:r>
    </w:p>
    <w:p w14:paraId="61754184" w14:textId="26D545AD" w:rsidR="003222D1" w:rsidRDefault="003222D1" w:rsidP="00624A58">
      <w:pPr>
        <w:spacing w:after="120" w:line="240" w:lineRule="auto"/>
        <w:jc w:val="both"/>
        <w:outlineLvl w:val="0"/>
        <w:rPr>
          <w:b/>
          <w:bCs/>
          <w:sz w:val="22"/>
          <w:szCs w:val="22"/>
          <w:u w:val="single"/>
        </w:rPr>
      </w:pPr>
    </w:p>
    <w:p w14:paraId="6A7BFF3A" w14:textId="590076DD" w:rsidR="007128FD" w:rsidRPr="005A6313" w:rsidRDefault="00026FEE" w:rsidP="00624A58">
      <w:pPr>
        <w:spacing w:after="120" w:line="240" w:lineRule="auto"/>
        <w:jc w:val="both"/>
        <w:outlineLvl w:val="0"/>
        <w:rPr>
          <w:b/>
          <w:bCs/>
          <w:sz w:val="22"/>
          <w:szCs w:val="22"/>
          <w:u w:val="single"/>
        </w:rPr>
      </w:pPr>
      <w:r w:rsidRPr="005A6313">
        <w:rPr>
          <w:b/>
          <w:bCs/>
          <w:sz w:val="22"/>
          <w:szCs w:val="22"/>
          <w:u w:val="single"/>
        </w:rPr>
        <w:t xml:space="preserve">Novabase quer duplicar faturação em tecnologias </w:t>
      </w:r>
      <w:r w:rsidR="005C26FD">
        <w:rPr>
          <w:b/>
          <w:bCs/>
          <w:sz w:val="22"/>
          <w:szCs w:val="22"/>
          <w:u w:val="single"/>
        </w:rPr>
        <w:t>de nova geração</w:t>
      </w:r>
      <w:r w:rsidR="005C26FD" w:rsidRPr="005A6313">
        <w:rPr>
          <w:b/>
          <w:bCs/>
          <w:sz w:val="22"/>
          <w:szCs w:val="22"/>
          <w:u w:val="single"/>
        </w:rPr>
        <w:t xml:space="preserve"> </w:t>
      </w:r>
      <w:r w:rsidRPr="005A6313">
        <w:rPr>
          <w:b/>
          <w:bCs/>
          <w:sz w:val="22"/>
          <w:szCs w:val="22"/>
          <w:u w:val="single"/>
        </w:rPr>
        <w:t>até 2023</w:t>
      </w:r>
    </w:p>
    <w:p w14:paraId="338F66F2" w14:textId="1F6D125B" w:rsidR="00026FEE" w:rsidRPr="005A6313" w:rsidRDefault="00026FEE" w:rsidP="00624A58">
      <w:pPr>
        <w:spacing w:after="120" w:line="240" w:lineRule="auto"/>
        <w:jc w:val="both"/>
        <w:outlineLvl w:val="0"/>
        <w:rPr>
          <w:b/>
          <w:bCs/>
          <w:sz w:val="22"/>
          <w:szCs w:val="22"/>
          <w:u w:val="single"/>
        </w:rPr>
      </w:pPr>
    </w:p>
    <w:p w14:paraId="69941884" w14:textId="752D1AAA" w:rsidR="00D8489E" w:rsidRPr="005A6313" w:rsidRDefault="00D8489E" w:rsidP="001C73B5">
      <w:pPr>
        <w:spacing w:line="360" w:lineRule="auto"/>
        <w:jc w:val="both"/>
        <w:rPr>
          <w:sz w:val="22"/>
          <w:szCs w:val="22"/>
        </w:rPr>
      </w:pPr>
      <w:r w:rsidRPr="005A6313">
        <w:rPr>
          <w:sz w:val="22"/>
          <w:szCs w:val="22"/>
        </w:rPr>
        <w:t xml:space="preserve">Cotada em Bolsa desde o ano 2000, a Novabase </w:t>
      </w:r>
      <w:r w:rsidR="00665547">
        <w:rPr>
          <w:sz w:val="22"/>
          <w:szCs w:val="22"/>
        </w:rPr>
        <w:t>viveu</w:t>
      </w:r>
      <w:r w:rsidRPr="005A6313">
        <w:rPr>
          <w:sz w:val="22"/>
          <w:szCs w:val="22"/>
        </w:rPr>
        <w:t xml:space="preserve"> períodos de profunda transformação </w:t>
      </w:r>
      <w:r w:rsidR="004363D2">
        <w:rPr>
          <w:sz w:val="22"/>
          <w:szCs w:val="22"/>
        </w:rPr>
        <w:t>n</w:t>
      </w:r>
      <w:r w:rsidRPr="005A6313">
        <w:rPr>
          <w:sz w:val="22"/>
          <w:szCs w:val="22"/>
        </w:rPr>
        <w:t>o mercado tecnológico, que soube sempre acompanhar</w:t>
      </w:r>
      <w:r w:rsidR="004363D2">
        <w:rPr>
          <w:sz w:val="22"/>
          <w:szCs w:val="22"/>
        </w:rPr>
        <w:t>.</w:t>
      </w:r>
    </w:p>
    <w:p w14:paraId="2429A9AA" w14:textId="77777777" w:rsidR="00D8489E" w:rsidRPr="005A6313" w:rsidRDefault="00D8489E" w:rsidP="001C73B5">
      <w:pPr>
        <w:spacing w:line="360" w:lineRule="auto"/>
        <w:jc w:val="both"/>
        <w:rPr>
          <w:sz w:val="22"/>
          <w:szCs w:val="22"/>
        </w:rPr>
      </w:pPr>
    </w:p>
    <w:p w14:paraId="7104D3E9" w14:textId="7E0C5532" w:rsidR="001C73B5" w:rsidRPr="005A6313" w:rsidRDefault="001C73B5" w:rsidP="001C73B5">
      <w:pPr>
        <w:spacing w:line="360" w:lineRule="auto"/>
        <w:jc w:val="both"/>
        <w:rPr>
          <w:sz w:val="22"/>
          <w:szCs w:val="22"/>
        </w:rPr>
      </w:pPr>
      <w:r w:rsidRPr="005A6313">
        <w:rPr>
          <w:sz w:val="22"/>
          <w:szCs w:val="22"/>
        </w:rPr>
        <w:t>A empresa liderada por João Nuno Bento apostou recentemente nos novos campos tecnológicos</w:t>
      </w:r>
      <w:r w:rsidR="00D8489E" w:rsidRPr="005A6313">
        <w:rPr>
          <w:sz w:val="22"/>
          <w:szCs w:val="22"/>
        </w:rPr>
        <w:t xml:space="preserve"> </w:t>
      </w:r>
      <w:r w:rsidRPr="005A6313">
        <w:rPr>
          <w:sz w:val="22"/>
          <w:szCs w:val="22"/>
        </w:rPr>
        <w:t>para crescer nos próximos anos.</w:t>
      </w:r>
      <w:r w:rsidR="00D8489E" w:rsidRPr="005A6313">
        <w:rPr>
          <w:sz w:val="22"/>
          <w:szCs w:val="22"/>
        </w:rPr>
        <w:t xml:space="preserve"> </w:t>
      </w:r>
      <w:r w:rsidRPr="005A6313">
        <w:rPr>
          <w:sz w:val="22"/>
          <w:szCs w:val="22"/>
        </w:rPr>
        <w:t xml:space="preserve">A </w:t>
      </w:r>
      <w:proofErr w:type="spellStart"/>
      <w:r w:rsidRPr="005A6313">
        <w:rPr>
          <w:sz w:val="22"/>
          <w:szCs w:val="22"/>
        </w:rPr>
        <w:t>Next-Gen</w:t>
      </w:r>
      <w:proofErr w:type="spellEnd"/>
      <w:r w:rsidRPr="005A6313">
        <w:rPr>
          <w:sz w:val="22"/>
          <w:szCs w:val="22"/>
        </w:rPr>
        <w:t>, que inclui</w:t>
      </w:r>
      <w:r w:rsidR="00665547">
        <w:rPr>
          <w:sz w:val="22"/>
          <w:szCs w:val="22"/>
        </w:rPr>
        <w:t xml:space="preserve"> </w:t>
      </w:r>
      <w:r w:rsidRPr="005A6313">
        <w:rPr>
          <w:sz w:val="22"/>
          <w:szCs w:val="22"/>
        </w:rPr>
        <w:t xml:space="preserve">a Inteligência Artificial, Internet das Coisas e a </w:t>
      </w:r>
      <w:proofErr w:type="spellStart"/>
      <w:r w:rsidRPr="005A6313">
        <w:rPr>
          <w:sz w:val="22"/>
          <w:szCs w:val="22"/>
        </w:rPr>
        <w:t>Cloud</w:t>
      </w:r>
      <w:proofErr w:type="spellEnd"/>
      <w:r w:rsidRPr="005A6313">
        <w:rPr>
          <w:sz w:val="22"/>
          <w:szCs w:val="22"/>
        </w:rPr>
        <w:t xml:space="preserve">, será, segundo </w:t>
      </w:r>
      <w:r w:rsidR="0087405D">
        <w:rPr>
          <w:sz w:val="22"/>
          <w:szCs w:val="22"/>
        </w:rPr>
        <w:t>o CEO</w:t>
      </w:r>
      <w:r w:rsidRPr="005A6313">
        <w:rPr>
          <w:sz w:val="22"/>
          <w:szCs w:val="22"/>
        </w:rPr>
        <w:t xml:space="preserve">, “o motor de crescimento" da empresa e espera-se que </w:t>
      </w:r>
      <w:r w:rsidR="00665547">
        <w:rPr>
          <w:sz w:val="22"/>
          <w:szCs w:val="22"/>
        </w:rPr>
        <w:t xml:space="preserve">a </w:t>
      </w:r>
      <w:r w:rsidR="00D8489E" w:rsidRPr="005A6313">
        <w:rPr>
          <w:sz w:val="22"/>
          <w:szCs w:val="22"/>
        </w:rPr>
        <w:t xml:space="preserve">impulsione para novos mercados e projetos internacionais. </w:t>
      </w:r>
    </w:p>
    <w:p w14:paraId="2A5E0EBF" w14:textId="7568857B" w:rsidR="00D8489E" w:rsidRPr="005A6313" w:rsidRDefault="00D8489E" w:rsidP="001C73B5">
      <w:pPr>
        <w:spacing w:line="360" w:lineRule="auto"/>
        <w:jc w:val="both"/>
        <w:rPr>
          <w:sz w:val="22"/>
          <w:szCs w:val="22"/>
        </w:rPr>
      </w:pPr>
    </w:p>
    <w:p w14:paraId="7534E06B" w14:textId="116CE956" w:rsidR="006A5473" w:rsidRPr="00B07A4E" w:rsidRDefault="005C26FD" w:rsidP="00B07A4E">
      <w:pPr>
        <w:spacing w:line="360" w:lineRule="auto"/>
        <w:jc w:val="both"/>
        <w:rPr>
          <w:b/>
          <w:bCs/>
        </w:rPr>
      </w:pPr>
      <w:r>
        <w:rPr>
          <w:sz w:val="22"/>
          <w:szCs w:val="22"/>
        </w:rPr>
        <w:t>Na estratégia apresentada a</w:t>
      </w:r>
      <w:r w:rsidR="002400F5">
        <w:rPr>
          <w:sz w:val="22"/>
          <w:szCs w:val="22"/>
        </w:rPr>
        <w:t xml:space="preserve">o mercado </w:t>
      </w:r>
      <w:r>
        <w:rPr>
          <w:sz w:val="22"/>
          <w:szCs w:val="22"/>
        </w:rPr>
        <w:t xml:space="preserve">foi </w:t>
      </w:r>
      <w:r w:rsidR="002400F5">
        <w:rPr>
          <w:sz w:val="22"/>
          <w:szCs w:val="22"/>
        </w:rPr>
        <w:t>assumido</w:t>
      </w:r>
      <w:r>
        <w:rPr>
          <w:sz w:val="22"/>
          <w:szCs w:val="22"/>
        </w:rPr>
        <w:t xml:space="preserve"> o compromisso de entregar </w:t>
      </w:r>
      <w:r w:rsidR="002400F5">
        <w:rPr>
          <w:sz w:val="22"/>
          <w:szCs w:val="22"/>
        </w:rPr>
        <w:t xml:space="preserve">aos acionistas </w:t>
      </w:r>
      <w:r w:rsidRPr="005C26FD">
        <w:rPr>
          <w:sz w:val="22"/>
          <w:szCs w:val="22"/>
        </w:rPr>
        <w:t xml:space="preserve">1,5 € </w:t>
      </w:r>
      <w:r w:rsidR="002400F5">
        <w:rPr>
          <w:sz w:val="22"/>
          <w:szCs w:val="22"/>
        </w:rPr>
        <w:t>por</w:t>
      </w:r>
      <w:r w:rsidR="003222D1">
        <w:rPr>
          <w:sz w:val="22"/>
          <w:szCs w:val="22"/>
        </w:rPr>
        <w:t xml:space="preserve"> </w:t>
      </w:r>
      <w:r>
        <w:rPr>
          <w:sz w:val="22"/>
          <w:szCs w:val="22"/>
        </w:rPr>
        <w:t>ação</w:t>
      </w:r>
      <w:r w:rsidR="002400F5">
        <w:rPr>
          <w:sz w:val="22"/>
          <w:szCs w:val="22"/>
        </w:rPr>
        <w:t xml:space="preserve"> </w:t>
      </w:r>
      <w:r>
        <w:rPr>
          <w:sz w:val="22"/>
          <w:szCs w:val="22"/>
        </w:rPr>
        <w:t xml:space="preserve">no período </w:t>
      </w:r>
      <w:r w:rsidRPr="005C26FD">
        <w:rPr>
          <w:sz w:val="22"/>
          <w:szCs w:val="22"/>
        </w:rPr>
        <w:t>2019-2023</w:t>
      </w:r>
      <w:r>
        <w:rPr>
          <w:sz w:val="22"/>
          <w:szCs w:val="22"/>
        </w:rPr>
        <w:t xml:space="preserve">, </w:t>
      </w:r>
      <w:r w:rsidR="002400F5">
        <w:rPr>
          <w:sz w:val="22"/>
          <w:szCs w:val="22"/>
        </w:rPr>
        <w:t>assente na</w:t>
      </w:r>
      <w:r>
        <w:rPr>
          <w:sz w:val="22"/>
          <w:szCs w:val="22"/>
        </w:rPr>
        <w:t xml:space="preserve"> </w:t>
      </w:r>
      <w:r w:rsidRPr="005C26FD">
        <w:rPr>
          <w:sz w:val="22"/>
          <w:szCs w:val="22"/>
        </w:rPr>
        <w:t xml:space="preserve">posição inicial de </w:t>
      </w:r>
      <w:r>
        <w:rPr>
          <w:sz w:val="22"/>
          <w:szCs w:val="22"/>
        </w:rPr>
        <w:t>tesouraria</w:t>
      </w:r>
      <w:r w:rsidR="002400F5">
        <w:rPr>
          <w:sz w:val="22"/>
          <w:szCs w:val="22"/>
        </w:rPr>
        <w:t xml:space="preserve"> e na </w:t>
      </w:r>
      <w:r w:rsidRPr="005C26FD">
        <w:rPr>
          <w:sz w:val="22"/>
          <w:szCs w:val="22"/>
        </w:rPr>
        <w:t>lógica d</w:t>
      </w:r>
      <w:r w:rsidR="002400F5">
        <w:rPr>
          <w:sz w:val="22"/>
          <w:szCs w:val="22"/>
        </w:rPr>
        <w:t xml:space="preserve">e </w:t>
      </w:r>
      <w:r w:rsidRPr="005C26FD">
        <w:rPr>
          <w:sz w:val="22"/>
          <w:szCs w:val="22"/>
        </w:rPr>
        <w:t>crescimento e risco sustentáveis</w:t>
      </w:r>
      <w:r>
        <w:rPr>
          <w:sz w:val="22"/>
          <w:szCs w:val="22"/>
        </w:rPr>
        <w:t>.</w:t>
      </w:r>
      <w:r w:rsidR="00B07A4E" w:rsidRPr="00B07A4E">
        <w:rPr>
          <w:b/>
          <w:bCs/>
        </w:rPr>
        <w:t xml:space="preserve"> </w:t>
      </w:r>
    </w:p>
    <w:p w14:paraId="7B82A9A1" w14:textId="528A83D2" w:rsidR="00026FEE" w:rsidRPr="00B07A4E" w:rsidRDefault="00026FEE" w:rsidP="00624A58">
      <w:pPr>
        <w:spacing w:after="120" w:line="240" w:lineRule="auto"/>
        <w:jc w:val="both"/>
        <w:outlineLvl w:val="0"/>
        <w:rPr>
          <w:b/>
          <w:bCs/>
          <w:sz w:val="18"/>
          <w:szCs w:val="18"/>
          <w:u w:val="single"/>
        </w:rPr>
      </w:pPr>
    </w:p>
    <w:p w14:paraId="26F00334" w14:textId="250E17BC" w:rsidR="003222D1" w:rsidRPr="00B07A4E" w:rsidRDefault="003222D1" w:rsidP="00624A58">
      <w:pPr>
        <w:spacing w:after="120" w:line="240" w:lineRule="auto"/>
        <w:jc w:val="both"/>
        <w:outlineLvl w:val="0"/>
        <w:rPr>
          <w:b/>
          <w:bCs/>
          <w:sz w:val="18"/>
          <w:szCs w:val="18"/>
          <w:u w:val="single"/>
        </w:rPr>
      </w:pPr>
    </w:p>
    <w:p w14:paraId="28B14377" w14:textId="77777777" w:rsidR="00C518F0" w:rsidRPr="00B07A4E" w:rsidRDefault="00C518F0" w:rsidP="00624A58">
      <w:pPr>
        <w:spacing w:after="120" w:line="240" w:lineRule="auto"/>
        <w:jc w:val="both"/>
        <w:outlineLvl w:val="0"/>
        <w:rPr>
          <w:b/>
          <w:bCs/>
          <w:sz w:val="18"/>
          <w:szCs w:val="18"/>
          <w:u w:val="single"/>
        </w:rPr>
      </w:pPr>
      <w:bookmarkStart w:id="0" w:name="_GoBack"/>
      <w:bookmarkEnd w:id="0"/>
    </w:p>
    <w:p w14:paraId="10D82051" w14:textId="77777777" w:rsidR="00A9215C" w:rsidRPr="00B07A4E" w:rsidRDefault="00A9215C" w:rsidP="00624A58">
      <w:pPr>
        <w:spacing w:after="120" w:line="240" w:lineRule="auto"/>
        <w:jc w:val="both"/>
        <w:outlineLvl w:val="0"/>
        <w:rPr>
          <w:b/>
          <w:bCs/>
          <w:color w:val="FF0000"/>
          <w:sz w:val="18"/>
          <w:szCs w:val="18"/>
        </w:rPr>
      </w:pPr>
    </w:p>
    <w:p w14:paraId="2599F27E" w14:textId="422E9A09" w:rsidR="00624A58" w:rsidRPr="00F24271" w:rsidRDefault="00624A58" w:rsidP="00716112">
      <w:pPr>
        <w:spacing w:line="360" w:lineRule="auto"/>
        <w:jc w:val="both"/>
        <w:outlineLvl w:val="0"/>
        <w:rPr>
          <w:b/>
          <w:bCs/>
          <w:color w:val="FF0000"/>
          <w:sz w:val="18"/>
          <w:szCs w:val="18"/>
        </w:rPr>
      </w:pPr>
      <w:r w:rsidRPr="00F24271">
        <w:rPr>
          <w:b/>
          <w:bCs/>
          <w:color w:val="FF0000"/>
          <w:sz w:val="18"/>
          <w:szCs w:val="18"/>
        </w:rPr>
        <w:lastRenderedPageBreak/>
        <w:t>Sobre a Novabase:</w:t>
      </w:r>
    </w:p>
    <w:p w14:paraId="6CD13BDF" w14:textId="203B4FFA" w:rsidR="00F24271" w:rsidRPr="00F24271" w:rsidRDefault="00F24271" w:rsidP="00716112">
      <w:pPr>
        <w:autoSpaceDE w:val="0"/>
        <w:autoSpaceDN w:val="0"/>
        <w:spacing w:line="360" w:lineRule="auto"/>
        <w:jc w:val="both"/>
        <w:rPr>
          <w:sz w:val="18"/>
          <w:szCs w:val="18"/>
        </w:rPr>
      </w:pPr>
      <w:r w:rsidRPr="00F24271">
        <w:rPr>
          <w:sz w:val="18"/>
          <w:szCs w:val="18"/>
        </w:rPr>
        <w:t xml:space="preserve">Em </w:t>
      </w:r>
      <w:r w:rsidR="00CC19E0" w:rsidRPr="00F24271">
        <w:rPr>
          <w:sz w:val="18"/>
          <w:szCs w:val="18"/>
        </w:rPr>
        <w:t>3</w:t>
      </w:r>
      <w:r w:rsidR="00CC19E0">
        <w:rPr>
          <w:sz w:val="18"/>
          <w:szCs w:val="18"/>
        </w:rPr>
        <w:t>1</w:t>
      </w:r>
      <w:r w:rsidR="00CC19E0" w:rsidRPr="00F24271">
        <w:rPr>
          <w:sz w:val="18"/>
          <w:szCs w:val="18"/>
        </w:rPr>
        <w:t xml:space="preserve"> </w:t>
      </w:r>
      <w:r w:rsidRPr="00F24271">
        <w:rPr>
          <w:sz w:val="18"/>
          <w:szCs w:val="18"/>
        </w:rPr>
        <w:t xml:space="preserve">anos, a Novabase tornou-se líder português em Tecnologias de Informação, estando cotada na </w:t>
      </w:r>
      <w:proofErr w:type="spellStart"/>
      <w:r w:rsidRPr="00F24271">
        <w:rPr>
          <w:sz w:val="18"/>
          <w:szCs w:val="18"/>
        </w:rPr>
        <w:t>Euronext</w:t>
      </w:r>
      <w:proofErr w:type="spellEnd"/>
      <w:r w:rsidRPr="00F24271">
        <w:rPr>
          <w:sz w:val="18"/>
          <w:szCs w:val="18"/>
        </w:rPr>
        <w:t xml:space="preserve"> </w:t>
      </w:r>
      <w:proofErr w:type="spellStart"/>
      <w:r w:rsidRPr="00F24271">
        <w:rPr>
          <w:sz w:val="18"/>
          <w:szCs w:val="18"/>
        </w:rPr>
        <w:t>Lisbon</w:t>
      </w:r>
      <w:proofErr w:type="spellEnd"/>
      <w:r w:rsidRPr="00F24271">
        <w:rPr>
          <w:sz w:val="18"/>
          <w:szCs w:val="18"/>
        </w:rPr>
        <w:t xml:space="preserve"> desde 2000.</w:t>
      </w:r>
    </w:p>
    <w:p w14:paraId="31F2D891" w14:textId="2CD890F6" w:rsidR="00F24271" w:rsidRPr="00F24271" w:rsidRDefault="00F24271" w:rsidP="00716112">
      <w:pPr>
        <w:autoSpaceDE w:val="0"/>
        <w:autoSpaceDN w:val="0"/>
        <w:spacing w:line="360" w:lineRule="auto"/>
        <w:jc w:val="both"/>
        <w:rPr>
          <w:sz w:val="18"/>
          <w:szCs w:val="18"/>
        </w:rPr>
      </w:pPr>
      <w:r w:rsidRPr="00F24271">
        <w:rPr>
          <w:sz w:val="18"/>
          <w:szCs w:val="18"/>
        </w:rPr>
        <w:t>Em 2019 alcançou um volume de negócios de cerca de 120 milhões de euros, mais de metade realizados fora de Portugal. Tem escritórios em Espanha, Reino Unido, Irlanda, Alemanha, Emirados Árabes Unidos, Angola e Portugal.</w:t>
      </w:r>
    </w:p>
    <w:p w14:paraId="4C6B0492" w14:textId="2CD890F6" w:rsidR="00F24271" w:rsidRPr="00F24271" w:rsidRDefault="00F24271" w:rsidP="00716112">
      <w:pPr>
        <w:autoSpaceDE w:val="0"/>
        <w:autoSpaceDN w:val="0"/>
        <w:spacing w:line="360" w:lineRule="auto"/>
        <w:jc w:val="both"/>
        <w:rPr>
          <w:sz w:val="18"/>
          <w:szCs w:val="18"/>
        </w:rPr>
      </w:pPr>
      <w:r w:rsidRPr="00F24271">
        <w:rPr>
          <w:sz w:val="18"/>
          <w:szCs w:val="18"/>
        </w:rPr>
        <w:t>Conta com o talento e a dedicação de mais de 1800 colaboradores de diversas nacionalidades.</w:t>
      </w:r>
    </w:p>
    <w:p w14:paraId="41FDEB76" w14:textId="1FF5CA80" w:rsidR="004F3B51" w:rsidRPr="00B33954" w:rsidRDefault="00F24271" w:rsidP="00B33954">
      <w:pPr>
        <w:spacing w:line="360" w:lineRule="auto"/>
        <w:jc w:val="both"/>
        <w:rPr>
          <w:color w:val="000000"/>
          <w:sz w:val="18"/>
          <w:szCs w:val="18"/>
        </w:rPr>
      </w:pPr>
      <w:r w:rsidRPr="00F24271">
        <w:rPr>
          <w:sz w:val="18"/>
          <w:szCs w:val="18"/>
          <w:lang w:eastAsia="pt-PT"/>
        </w:rPr>
        <w:t xml:space="preserve">Mais informação em </w:t>
      </w:r>
      <w:hyperlink r:id="rId10" w:history="1">
        <w:r w:rsidRPr="00F24271">
          <w:rPr>
            <w:rStyle w:val="Hyperlink"/>
            <w:sz w:val="18"/>
            <w:szCs w:val="18"/>
            <w:lang w:eastAsia="pt-PT"/>
          </w:rPr>
          <w:t>www.novabase.pt</w:t>
        </w:r>
      </w:hyperlink>
    </w:p>
    <w:sectPr w:rsidR="004F3B51" w:rsidRPr="00B33954" w:rsidSect="004F3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89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6069D7"/>
    <w:multiLevelType w:val="hybridMultilevel"/>
    <w:tmpl w:val="6862F4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B001009"/>
    <w:multiLevelType w:val="hybridMultilevel"/>
    <w:tmpl w:val="A532F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7AB0EC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235FD6"/>
    <w:multiLevelType w:val="hybridMultilevel"/>
    <w:tmpl w:val="A5400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63907"/>
    <w:multiLevelType w:val="hybridMultilevel"/>
    <w:tmpl w:val="1C6A86CC"/>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1325138"/>
    <w:multiLevelType w:val="hybridMultilevel"/>
    <w:tmpl w:val="4776EE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7793E06"/>
    <w:multiLevelType w:val="hybridMultilevel"/>
    <w:tmpl w:val="722A32D6"/>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035584E"/>
    <w:multiLevelType w:val="hybridMultilevel"/>
    <w:tmpl w:val="B21EDA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1BE0F1B"/>
    <w:multiLevelType w:val="hybridMultilevel"/>
    <w:tmpl w:val="5A40D114"/>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A5B77A2"/>
    <w:multiLevelType w:val="hybridMultilevel"/>
    <w:tmpl w:val="8634F9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6CB179A"/>
    <w:multiLevelType w:val="hybridMultilevel"/>
    <w:tmpl w:val="698A31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F5E0364"/>
    <w:multiLevelType w:val="hybridMultilevel"/>
    <w:tmpl w:val="8E3E63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8"/>
  </w:num>
  <w:num w:numId="5">
    <w:abstractNumId w:val="6"/>
  </w:num>
  <w:num w:numId="6">
    <w:abstractNumId w:val="3"/>
  </w:num>
  <w:num w:numId="7">
    <w:abstractNumId w:val="0"/>
  </w:num>
  <w:num w:numId="8">
    <w:abstractNumId w:val="1"/>
  </w:num>
  <w:num w:numId="9">
    <w:abstractNumId w:val="5"/>
  </w:num>
  <w:num w:numId="10">
    <w:abstractNumId w:val="9"/>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16"/>
    <w:rsid w:val="00000B85"/>
    <w:rsid w:val="00003D52"/>
    <w:rsid w:val="000147A9"/>
    <w:rsid w:val="00024757"/>
    <w:rsid w:val="00024E4E"/>
    <w:rsid w:val="00026FEE"/>
    <w:rsid w:val="00027BB3"/>
    <w:rsid w:val="00032A52"/>
    <w:rsid w:val="00033835"/>
    <w:rsid w:val="000341B1"/>
    <w:rsid w:val="000518F5"/>
    <w:rsid w:val="00052216"/>
    <w:rsid w:val="000611ED"/>
    <w:rsid w:val="00067F4B"/>
    <w:rsid w:val="00070294"/>
    <w:rsid w:val="00073CC1"/>
    <w:rsid w:val="00074145"/>
    <w:rsid w:val="0007611E"/>
    <w:rsid w:val="000960D0"/>
    <w:rsid w:val="000A2DBA"/>
    <w:rsid w:val="000B3138"/>
    <w:rsid w:val="000D5D75"/>
    <w:rsid w:val="000E1538"/>
    <w:rsid w:val="000E1DB8"/>
    <w:rsid w:val="000E31F3"/>
    <w:rsid w:val="000E5C4D"/>
    <w:rsid w:val="000F60B9"/>
    <w:rsid w:val="000F7A8D"/>
    <w:rsid w:val="00104B6E"/>
    <w:rsid w:val="00107A97"/>
    <w:rsid w:val="00115E70"/>
    <w:rsid w:val="00124956"/>
    <w:rsid w:val="0012545C"/>
    <w:rsid w:val="0012753C"/>
    <w:rsid w:val="00131E3A"/>
    <w:rsid w:val="0013376C"/>
    <w:rsid w:val="00134061"/>
    <w:rsid w:val="00142216"/>
    <w:rsid w:val="0014242B"/>
    <w:rsid w:val="00144E1F"/>
    <w:rsid w:val="001467B4"/>
    <w:rsid w:val="00147743"/>
    <w:rsid w:val="00154C88"/>
    <w:rsid w:val="00155488"/>
    <w:rsid w:val="00156FE1"/>
    <w:rsid w:val="00157D69"/>
    <w:rsid w:val="00160D44"/>
    <w:rsid w:val="0016215C"/>
    <w:rsid w:val="001632B1"/>
    <w:rsid w:val="00163641"/>
    <w:rsid w:val="00163D8B"/>
    <w:rsid w:val="001716A0"/>
    <w:rsid w:val="00173BB4"/>
    <w:rsid w:val="001756F0"/>
    <w:rsid w:val="00180D9D"/>
    <w:rsid w:val="00183002"/>
    <w:rsid w:val="00183AC4"/>
    <w:rsid w:val="00185CA0"/>
    <w:rsid w:val="001916C4"/>
    <w:rsid w:val="00191855"/>
    <w:rsid w:val="00192D60"/>
    <w:rsid w:val="001948AC"/>
    <w:rsid w:val="00195EE2"/>
    <w:rsid w:val="001965DD"/>
    <w:rsid w:val="001A237E"/>
    <w:rsid w:val="001A3664"/>
    <w:rsid w:val="001B7082"/>
    <w:rsid w:val="001C6FBE"/>
    <w:rsid w:val="001C73B5"/>
    <w:rsid w:val="001D6316"/>
    <w:rsid w:val="001F3789"/>
    <w:rsid w:val="00212775"/>
    <w:rsid w:val="002130ED"/>
    <w:rsid w:val="00213918"/>
    <w:rsid w:val="002209B3"/>
    <w:rsid w:val="00224F00"/>
    <w:rsid w:val="002400F5"/>
    <w:rsid w:val="00240D35"/>
    <w:rsid w:val="00241F5B"/>
    <w:rsid w:val="002422E7"/>
    <w:rsid w:val="0024350B"/>
    <w:rsid w:val="00246253"/>
    <w:rsid w:val="002474C1"/>
    <w:rsid w:val="00255C79"/>
    <w:rsid w:val="00257E52"/>
    <w:rsid w:val="002602C2"/>
    <w:rsid w:val="00264349"/>
    <w:rsid w:val="00265250"/>
    <w:rsid w:val="002679B1"/>
    <w:rsid w:val="00276207"/>
    <w:rsid w:val="002A242E"/>
    <w:rsid w:val="002A3E1E"/>
    <w:rsid w:val="002B6B7C"/>
    <w:rsid w:val="002C0AD7"/>
    <w:rsid w:val="002C5417"/>
    <w:rsid w:val="002C5F94"/>
    <w:rsid w:val="002D556C"/>
    <w:rsid w:val="002E3B5C"/>
    <w:rsid w:val="002E4D50"/>
    <w:rsid w:val="002E62E9"/>
    <w:rsid w:val="00303711"/>
    <w:rsid w:val="00307F3C"/>
    <w:rsid w:val="00314E09"/>
    <w:rsid w:val="003222D1"/>
    <w:rsid w:val="00330ACD"/>
    <w:rsid w:val="003311AE"/>
    <w:rsid w:val="003312E1"/>
    <w:rsid w:val="00333B83"/>
    <w:rsid w:val="003362D1"/>
    <w:rsid w:val="003404A5"/>
    <w:rsid w:val="003430BA"/>
    <w:rsid w:val="003476C2"/>
    <w:rsid w:val="00366447"/>
    <w:rsid w:val="00387932"/>
    <w:rsid w:val="00390A16"/>
    <w:rsid w:val="00391A89"/>
    <w:rsid w:val="00393A8E"/>
    <w:rsid w:val="0039444B"/>
    <w:rsid w:val="003A2E9B"/>
    <w:rsid w:val="003B6B2F"/>
    <w:rsid w:val="003C05B0"/>
    <w:rsid w:val="003D33F9"/>
    <w:rsid w:val="003D4150"/>
    <w:rsid w:val="003E0FA8"/>
    <w:rsid w:val="003E18A0"/>
    <w:rsid w:val="003E2190"/>
    <w:rsid w:val="003F3FDB"/>
    <w:rsid w:val="0040110E"/>
    <w:rsid w:val="00401BD9"/>
    <w:rsid w:val="004059DC"/>
    <w:rsid w:val="00413E40"/>
    <w:rsid w:val="004167D7"/>
    <w:rsid w:val="0042060A"/>
    <w:rsid w:val="00426E5F"/>
    <w:rsid w:val="004335BC"/>
    <w:rsid w:val="004363D2"/>
    <w:rsid w:val="0043720E"/>
    <w:rsid w:val="004378B7"/>
    <w:rsid w:val="00437CAA"/>
    <w:rsid w:val="00447E21"/>
    <w:rsid w:val="0045259C"/>
    <w:rsid w:val="0047219D"/>
    <w:rsid w:val="00480C5F"/>
    <w:rsid w:val="0048382F"/>
    <w:rsid w:val="00484DDB"/>
    <w:rsid w:val="00485AED"/>
    <w:rsid w:val="00486606"/>
    <w:rsid w:val="004910F6"/>
    <w:rsid w:val="004A1E49"/>
    <w:rsid w:val="004A49ED"/>
    <w:rsid w:val="004A6F7A"/>
    <w:rsid w:val="004B0520"/>
    <w:rsid w:val="004B6046"/>
    <w:rsid w:val="004B61DB"/>
    <w:rsid w:val="004D7014"/>
    <w:rsid w:val="004F3B51"/>
    <w:rsid w:val="004F6776"/>
    <w:rsid w:val="00505E2C"/>
    <w:rsid w:val="005101C2"/>
    <w:rsid w:val="005154D4"/>
    <w:rsid w:val="005162CA"/>
    <w:rsid w:val="0054164E"/>
    <w:rsid w:val="005421BF"/>
    <w:rsid w:val="00542D94"/>
    <w:rsid w:val="00544F4A"/>
    <w:rsid w:val="00550226"/>
    <w:rsid w:val="00567651"/>
    <w:rsid w:val="005763B4"/>
    <w:rsid w:val="005831C1"/>
    <w:rsid w:val="005908F5"/>
    <w:rsid w:val="00590DB3"/>
    <w:rsid w:val="005952C5"/>
    <w:rsid w:val="005A59ED"/>
    <w:rsid w:val="005A6313"/>
    <w:rsid w:val="005B2E5B"/>
    <w:rsid w:val="005C26FD"/>
    <w:rsid w:val="005D1D09"/>
    <w:rsid w:val="005D5A86"/>
    <w:rsid w:val="005E19F2"/>
    <w:rsid w:val="005F4ABE"/>
    <w:rsid w:val="005F5384"/>
    <w:rsid w:val="0060491F"/>
    <w:rsid w:val="006052C1"/>
    <w:rsid w:val="00605D4C"/>
    <w:rsid w:val="00610417"/>
    <w:rsid w:val="00615387"/>
    <w:rsid w:val="00617882"/>
    <w:rsid w:val="00624A58"/>
    <w:rsid w:val="00637DBF"/>
    <w:rsid w:val="00642354"/>
    <w:rsid w:val="00647266"/>
    <w:rsid w:val="0066160B"/>
    <w:rsid w:val="00661E26"/>
    <w:rsid w:val="00665547"/>
    <w:rsid w:val="00676EE7"/>
    <w:rsid w:val="0067706B"/>
    <w:rsid w:val="00684123"/>
    <w:rsid w:val="006927C0"/>
    <w:rsid w:val="006946F4"/>
    <w:rsid w:val="00694F15"/>
    <w:rsid w:val="0069728F"/>
    <w:rsid w:val="006A0DFF"/>
    <w:rsid w:val="006A4F80"/>
    <w:rsid w:val="006A5473"/>
    <w:rsid w:val="006A6B01"/>
    <w:rsid w:val="006A7D0E"/>
    <w:rsid w:val="006B6D5F"/>
    <w:rsid w:val="006C552F"/>
    <w:rsid w:val="006C6E08"/>
    <w:rsid w:val="006D050B"/>
    <w:rsid w:val="006D1760"/>
    <w:rsid w:val="006D1B60"/>
    <w:rsid w:val="006D53B2"/>
    <w:rsid w:val="006D688C"/>
    <w:rsid w:val="006E0305"/>
    <w:rsid w:val="006E341F"/>
    <w:rsid w:val="0070065D"/>
    <w:rsid w:val="007016E9"/>
    <w:rsid w:val="00705531"/>
    <w:rsid w:val="00707FE1"/>
    <w:rsid w:val="0071173B"/>
    <w:rsid w:val="007128FD"/>
    <w:rsid w:val="0071605A"/>
    <w:rsid w:val="00716112"/>
    <w:rsid w:val="00717B7A"/>
    <w:rsid w:val="00720130"/>
    <w:rsid w:val="00721D41"/>
    <w:rsid w:val="0072354B"/>
    <w:rsid w:val="0073591D"/>
    <w:rsid w:val="00750269"/>
    <w:rsid w:val="00750DA0"/>
    <w:rsid w:val="007570EA"/>
    <w:rsid w:val="007654B6"/>
    <w:rsid w:val="00765B56"/>
    <w:rsid w:val="00770626"/>
    <w:rsid w:val="00771F89"/>
    <w:rsid w:val="00781814"/>
    <w:rsid w:val="00782F9B"/>
    <w:rsid w:val="00786ED1"/>
    <w:rsid w:val="00791F08"/>
    <w:rsid w:val="007A0DB1"/>
    <w:rsid w:val="007A14E8"/>
    <w:rsid w:val="007A174D"/>
    <w:rsid w:val="007A1915"/>
    <w:rsid w:val="007A1D55"/>
    <w:rsid w:val="007A4A3F"/>
    <w:rsid w:val="007A5AE5"/>
    <w:rsid w:val="007B481D"/>
    <w:rsid w:val="007C5E26"/>
    <w:rsid w:val="007D011D"/>
    <w:rsid w:val="007E1F20"/>
    <w:rsid w:val="007E36B3"/>
    <w:rsid w:val="00801DC4"/>
    <w:rsid w:val="00804216"/>
    <w:rsid w:val="0080664A"/>
    <w:rsid w:val="00810EF2"/>
    <w:rsid w:val="00813E31"/>
    <w:rsid w:val="00814854"/>
    <w:rsid w:val="00830399"/>
    <w:rsid w:val="00842F48"/>
    <w:rsid w:val="00852F89"/>
    <w:rsid w:val="008546B3"/>
    <w:rsid w:val="008548BA"/>
    <w:rsid w:val="008557F4"/>
    <w:rsid w:val="0087405D"/>
    <w:rsid w:val="008752AD"/>
    <w:rsid w:val="008768EC"/>
    <w:rsid w:val="0088185C"/>
    <w:rsid w:val="00882980"/>
    <w:rsid w:val="0088619C"/>
    <w:rsid w:val="0089147C"/>
    <w:rsid w:val="008A2F29"/>
    <w:rsid w:val="008A3921"/>
    <w:rsid w:val="008B048C"/>
    <w:rsid w:val="008B2620"/>
    <w:rsid w:val="008C3D70"/>
    <w:rsid w:val="008C43D6"/>
    <w:rsid w:val="008C6451"/>
    <w:rsid w:val="008D25F3"/>
    <w:rsid w:val="008D7E56"/>
    <w:rsid w:val="008E6AFA"/>
    <w:rsid w:val="008F2BBB"/>
    <w:rsid w:val="008F2C5D"/>
    <w:rsid w:val="008F3F29"/>
    <w:rsid w:val="00907AE3"/>
    <w:rsid w:val="009110B2"/>
    <w:rsid w:val="00914A43"/>
    <w:rsid w:val="0091691D"/>
    <w:rsid w:val="00917C65"/>
    <w:rsid w:val="00924C00"/>
    <w:rsid w:val="00926074"/>
    <w:rsid w:val="00926B38"/>
    <w:rsid w:val="00940AE3"/>
    <w:rsid w:val="00943C74"/>
    <w:rsid w:val="009456C5"/>
    <w:rsid w:val="00951152"/>
    <w:rsid w:val="00951DFE"/>
    <w:rsid w:val="00953B76"/>
    <w:rsid w:val="00960AE3"/>
    <w:rsid w:val="00961AA5"/>
    <w:rsid w:val="009660F8"/>
    <w:rsid w:val="009672E4"/>
    <w:rsid w:val="009726E9"/>
    <w:rsid w:val="00982285"/>
    <w:rsid w:val="0098362C"/>
    <w:rsid w:val="009A261C"/>
    <w:rsid w:val="009C0AE5"/>
    <w:rsid w:val="009C50FC"/>
    <w:rsid w:val="009D084B"/>
    <w:rsid w:val="009D163B"/>
    <w:rsid w:val="009F013C"/>
    <w:rsid w:val="009F4E13"/>
    <w:rsid w:val="00A00DFB"/>
    <w:rsid w:val="00A02C01"/>
    <w:rsid w:val="00A06E02"/>
    <w:rsid w:val="00A077CF"/>
    <w:rsid w:val="00A177A1"/>
    <w:rsid w:val="00A45C1B"/>
    <w:rsid w:val="00A56A52"/>
    <w:rsid w:val="00A677B4"/>
    <w:rsid w:val="00A85354"/>
    <w:rsid w:val="00A9215C"/>
    <w:rsid w:val="00A92A20"/>
    <w:rsid w:val="00A942F0"/>
    <w:rsid w:val="00A948EA"/>
    <w:rsid w:val="00AA0F53"/>
    <w:rsid w:val="00AB55D5"/>
    <w:rsid w:val="00AB5FAE"/>
    <w:rsid w:val="00AB7963"/>
    <w:rsid w:val="00AC0BED"/>
    <w:rsid w:val="00AC21B3"/>
    <w:rsid w:val="00AC29E8"/>
    <w:rsid w:val="00AC401F"/>
    <w:rsid w:val="00AD060A"/>
    <w:rsid w:val="00AD4BE5"/>
    <w:rsid w:val="00AE2F06"/>
    <w:rsid w:val="00AE4275"/>
    <w:rsid w:val="00AF3147"/>
    <w:rsid w:val="00B0397E"/>
    <w:rsid w:val="00B07A4E"/>
    <w:rsid w:val="00B12F30"/>
    <w:rsid w:val="00B14525"/>
    <w:rsid w:val="00B14723"/>
    <w:rsid w:val="00B16AA9"/>
    <w:rsid w:val="00B23F39"/>
    <w:rsid w:val="00B24256"/>
    <w:rsid w:val="00B26CB0"/>
    <w:rsid w:val="00B33954"/>
    <w:rsid w:val="00B441E7"/>
    <w:rsid w:val="00B53F38"/>
    <w:rsid w:val="00B72EB2"/>
    <w:rsid w:val="00B87C69"/>
    <w:rsid w:val="00BA166E"/>
    <w:rsid w:val="00BA4B7D"/>
    <w:rsid w:val="00BB2942"/>
    <w:rsid w:val="00BB2D8F"/>
    <w:rsid w:val="00BB5C54"/>
    <w:rsid w:val="00BC2B39"/>
    <w:rsid w:val="00BD2028"/>
    <w:rsid w:val="00BD50D0"/>
    <w:rsid w:val="00BD7FC3"/>
    <w:rsid w:val="00C07300"/>
    <w:rsid w:val="00C07A1C"/>
    <w:rsid w:val="00C166B1"/>
    <w:rsid w:val="00C2644E"/>
    <w:rsid w:val="00C3011F"/>
    <w:rsid w:val="00C34193"/>
    <w:rsid w:val="00C355DC"/>
    <w:rsid w:val="00C45819"/>
    <w:rsid w:val="00C518F0"/>
    <w:rsid w:val="00C5474C"/>
    <w:rsid w:val="00C5716C"/>
    <w:rsid w:val="00C63E82"/>
    <w:rsid w:val="00C6488D"/>
    <w:rsid w:val="00C677A0"/>
    <w:rsid w:val="00C70261"/>
    <w:rsid w:val="00C94353"/>
    <w:rsid w:val="00CA2D57"/>
    <w:rsid w:val="00CB6D55"/>
    <w:rsid w:val="00CC19E0"/>
    <w:rsid w:val="00CC2EB3"/>
    <w:rsid w:val="00CC466E"/>
    <w:rsid w:val="00CD5846"/>
    <w:rsid w:val="00CE3329"/>
    <w:rsid w:val="00CE3E49"/>
    <w:rsid w:val="00CF1A07"/>
    <w:rsid w:val="00CF3C84"/>
    <w:rsid w:val="00CF641F"/>
    <w:rsid w:val="00CF7437"/>
    <w:rsid w:val="00D06697"/>
    <w:rsid w:val="00D15246"/>
    <w:rsid w:val="00D21F8F"/>
    <w:rsid w:val="00D27726"/>
    <w:rsid w:val="00D27CE6"/>
    <w:rsid w:val="00D3268B"/>
    <w:rsid w:val="00D3606E"/>
    <w:rsid w:val="00D40A09"/>
    <w:rsid w:val="00D41992"/>
    <w:rsid w:val="00D52E6B"/>
    <w:rsid w:val="00D63BE0"/>
    <w:rsid w:val="00D66902"/>
    <w:rsid w:val="00D70C27"/>
    <w:rsid w:val="00D72830"/>
    <w:rsid w:val="00D72C2D"/>
    <w:rsid w:val="00D74371"/>
    <w:rsid w:val="00D800C5"/>
    <w:rsid w:val="00D8386D"/>
    <w:rsid w:val="00D8489E"/>
    <w:rsid w:val="00D873F6"/>
    <w:rsid w:val="00D93CC1"/>
    <w:rsid w:val="00D97046"/>
    <w:rsid w:val="00DA42BB"/>
    <w:rsid w:val="00DC2291"/>
    <w:rsid w:val="00DC4835"/>
    <w:rsid w:val="00DD2651"/>
    <w:rsid w:val="00DD65C8"/>
    <w:rsid w:val="00DD6BA6"/>
    <w:rsid w:val="00DE4419"/>
    <w:rsid w:val="00DE489E"/>
    <w:rsid w:val="00E02DCC"/>
    <w:rsid w:val="00E04060"/>
    <w:rsid w:val="00E06E99"/>
    <w:rsid w:val="00E17FB4"/>
    <w:rsid w:val="00E44511"/>
    <w:rsid w:val="00E47660"/>
    <w:rsid w:val="00E51295"/>
    <w:rsid w:val="00E56DBC"/>
    <w:rsid w:val="00E60F97"/>
    <w:rsid w:val="00E70281"/>
    <w:rsid w:val="00E715A7"/>
    <w:rsid w:val="00E74DB3"/>
    <w:rsid w:val="00E76E07"/>
    <w:rsid w:val="00E813B6"/>
    <w:rsid w:val="00E8198C"/>
    <w:rsid w:val="00E96767"/>
    <w:rsid w:val="00EA683B"/>
    <w:rsid w:val="00EB0CB4"/>
    <w:rsid w:val="00EB4544"/>
    <w:rsid w:val="00EC6C39"/>
    <w:rsid w:val="00ED23B9"/>
    <w:rsid w:val="00ED51FC"/>
    <w:rsid w:val="00EE3A56"/>
    <w:rsid w:val="00EE5AE8"/>
    <w:rsid w:val="00EE689B"/>
    <w:rsid w:val="00EF4952"/>
    <w:rsid w:val="00F015C4"/>
    <w:rsid w:val="00F026A5"/>
    <w:rsid w:val="00F0447E"/>
    <w:rsid w:val="00F114EB"/>
    <w:rsid w:val="00F174B4"/>
    <w:rsid w:val="00F24271"/>
    <w:rsid w:val="00F27ED6"/>
    <w:rsid w:val="00F40887"/>
    <w:rsid w:val="00F43710"/>
    <w:rsid w:val="00F4541B"/>
    <w:rsid w:val="00F5243E"/>
    <w:rsid w:val="00F53084"/>
    <w:rsid w:val="00F60F06"/>
    <w:rsid w:val="00F62A9C"/>
    <w:rsid w:val="00F74068"/>
    <w:rsid w:val="00F8111E"/>
    <w:rsid w:val="00F94F5F"/>
    <w:rsid w:val="00FA7B69"/>
    <w:rsid w:val="00FB25E8"/>
    <w:rsid w:val="00FD0FFB"/>
    <w:rsid w:val="00FE1C2B"/>
    <w:rsid w:val="00FF68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A19"/>
  <w15:docId w15:val="{50048621-E0F8-4C18-9664-DA40D938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2216"/>
    <w:pPr>
      <w:spacing w:after="0" w:line="260" w:lineRule="exact"/>
    </w:pPr>
    <w:rPr>
      <w:rFonts w:ascii="Arial" w:hAnsi="Arial" w:cs="Arial"/>
      <w:sz w:val="20"/>
      <w:szCs w:val="20"/>
    </w:rPr>
  </w:style>
  <w:style w:type="paragraph" w:styleId="Heading1">
    <w:name w:val="heading 1"/>
    <w:basedOn w:val="Normal"/>
    <w:next w:val="Normal"/>
    <w:link w:val="Heading1Char"/>
    <w:uiPriority w:val="9"/>
    <w:qFormat/>
    <w:rsid w:val="00A177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474C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216"/>
    <w:rPr>
      <w:color w:val="0000FF"/>
      <w:u w:val="single"/>
    </w:rPr>
  </w:style>
  <w:style w:type="paragraph" w:styleId="ListParagraph">
    <w:name w:val="List Paragraph"/>
    <w:basedOn w:val="Normal"/>
    <w:uiPriority w:val="34"/>
    <w:qFormat/>
    <w:rsid w:val="00052216"/>
    <w:pPr>
      <w:ind w:left="720"/>
      <w:contextualSpacing/>
    </w:pPr>
    <w:rPr>
      <w:lang w:eastAsia="pt-PT"/>
    </w:rPr>
  </w:style>
  <w:style w:type="paragraph" w:styleId="NormalWeb">
    <w:name w:val="Normal (Web)"/>
    <w:basedOn w:val="Normal"/>
    <w:uiPriority w:val="99"/>
    <w:unhideWhenUsed/>
    <w:rsid w:val="0005221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C45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19"/>
    <w:rPr>
      <w:rFonts w:ascii="Tahoma" w:hAnsi="Tahoma" w:cs="Tahoma"/>
      <w:sz w:val="16"/>
      <w:szCs w:val="16"/>
    </w:rPr>
  </w:style>
  <w:style w:type="character" w:styleId="CommentReference">
    <w:name w:val="annotation reference"/>
    <w:basedOn w:val="DefaultParagraphFont"/>
    <w:uiPriority w:val="99"/>
    <w:semiHidden/>
    <w:unhideWhenUsed/>
    <w:rsid w:val="006E0305"/>
    <w:rPr>
      <w:sz w:val="16"/>
      <w:szCs w:val="16"/>
    </w:rPr>
  </w:style>
  <w:style w:type="paragraph" w:styleId="CommentText">
    <w:name w:val="annotation text"/>
    <w:basedOn w:val="Normal"/>
    <w:link w:val="CommentTextChar"/>
    <w:uiPriority w:val="99"/>
    <w:semiHidden/>
    <w:unhideWhenUsed/>
    <w:rsid w:val="006E0305"/>
    <w:pPr>
      <w:spacing w:line="240" w:lineRule="auto"/>
    </w:pPr>
  </w:style>
  <w:style w:type="character" w:customStyle="1" w:styleId="CommentTextChar">
    <w:name w:val="Comment Text Char"/>
    <w:basedOn w:val="DefaultParagraphFont"/>
    <w:link w:val="CommentText"/>
    <w:uiPriority w:val="99"/>
    <w:semiHidden/>
    <w:rsid w:val="006E0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0305"/>
    <w:rPr>
      <w:b/>
      <w:bCs/>
    </w:rPr>
  </w:style>
  <w:style w:type="character" w:customStyle="1" w:styleId="CommentSubjectChar">
    <w:name w:val="Comment Subject Char"/>
    <w:basedOn w:val="CommentTextChar"/>
    <w:link w:val="CommentSubject"/>
    <w:uiPriority w:val="99"/>
    <w:semiHidden/>
    <w:rsid w:val="006E0305"/>
    <w:rPr>
      <w:rFonts w:ascii="Arial" w:hAnsi="Arial" w:cs="Arial"/>
      <w:b/>
      <w:bCs/>
      <w:sz w:val="20"/>
      <w:szCs w:val="20"/>
    </w:rPr>
  </w:style>
  <w:style w:type="character" w:customStyle="1" w:styleId="Heading2Char">
    <w:name w:val="Heading 2 Char"/>
    <w:basedOn w:val="DefaultParagraphFont"/>
    <w:link w:val="Heading2"/>
    <w:uiPriority w:val="9"/>
    <w:rsid w:val="002474C1"/>
    <w:rPr>
      <w:rFonts w:ascii="Times New Roman" w:eastAsia="Times New Roman" w:hAnsi="Times New Roman" w:cs="Times New Roman"/>
      <w:b/>
      <w:bCs/>
      <w:sz w:val="36"/>
      <w:szCs w:val="36"/>
      <w:lang w:val="en-US"/>
    </w:rPr>
  </w:style>
  <w:style w:type="paragraph" w:styleId="NoSpacing">
    <w:name w:val="No Spacing"/>
    <w:uiPriority w:val="1"/>
    <w:qFormat/>
    <w:rsid w:val="00D15246"/>
    <w:pPr>
      <w:spacing w:after="0" w:line="240" w:lineRule="auto"/>
    </w:pPr>
    <w:rPr>
      <w:rFonts w:ascii="Arial" w:hAnsi="Arial" w:cs="Arial"/>
      <w:sz w:val="20"/>
      <w:szCs w:val="20"/>
    </w:rPr>
  </w:style>
  <w:style w:type="character" w:styleId="UnresolvedMention">
    <w:name w:val="Unresolved Mention"/>
    <w:basedOn w:val="DefaultParagraphFont"/>
    <w:uiPriority w:val="99"/>
    <w:semiHidden/>
    <w:unhideWhenUsed/>
    <w:rsid w:val="00791F08"/>
    <w:rPr>
      <w:color w:val="605E5C"/>
      <w:shd w:val="clear" w:color="auto" w:fill="E1DFDD"/>
    </w:rPr>
  </w:style>
  <w:style w:type="character" w:customStyle="1" w:styleId="normaltextrun">
    <w:name w:val="normaltextrun"/>
    <w:basedOn w:val="DefaultParagraphFont"/>
    <w:rsid w:val="00D70C27"/>
  </w:style>
  <w:style w:type="character" w:customStyle="1" w:styleId="spellingerror">
    <w:name w:val="spellingerror"/>
    <w:basedOn w:val="DefaultParagraphFont"/>
    <w:rsid w:val="00D70C27"/>
  </w:style>
  <w:style w:type="character" w:customStyle="1" w:styleId="Heading1Char">
    <w:name w:val="Heading 1 Char"/>
    <w:basedOn w:val="DefaultParagraphFont"/>
    <w:link w:val="Heading1"/>
    <w:uiPriority w:val="9"/>
    <w:rsid w:val="00A177A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8111E"/>
    <w:pPr>
      <w:spacing w:after="0" w:line="240" w:lineRule="auto"/>
    </w:pPr>
    <w:rPr>
      <w:rFonts w:ascii="Arial" w:hAnsi="Arial" w:cs="Arial"/>
      <w:sz w:val="20"/>
      <w:szCs w:val="20"/>
    </w:rPr>
  </w:style>
  <w:style w:type="paragraph" w:customStyle="1" w:styleId="xmsonormal">
    <w:name w:val="x_msonormal"/>
    <w:basedOn w:val="Normal"/>
    <w:rsid w:val="003222D1"/>
    <w:pPr>
      <w:spacing w:line="240" w:lineRule="auto"/>
    </w:pPr>
    <w:rPr>
      <w:rFonts w:ascii="Calibri" w:hAnsi="Calibri" w:cs="Calibri"/>
      <w:sz w:val="22"/>
      <w:szCs w:val="22"/>
      <w:lang w:eastAsia="pt-PT"/>
    </w:rPr>
  </w:style>
  <w:style w:type="paragraph" w:styleId="HTMLPreformatted">
    <w:name w:val="HTML Preformatted"/>
    <w:basedOn w:val="Normal"/>
    <w:link w:val="HTMLPreformattedChar"/>
    <w:uiPriority w:val="99"/>
    <w:semiHidden/>
    <w:unhideWhenUsed/>
    <w:rsid w:val="006A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pt-PT"/>
    </w:rPr>
  </w:style>
  <w:style w:type="character" w:customStyle="1" w:styleId="HTMLPreformattedChar">
    <w:name w:val="HTML Preformatted Char"/>
    <w:basedOn w:val="DefaultParagraphFont"/>
    <w:link w:val="HTMLPreformatted"/>
    <w:uiPriority w:val="99"/>
    <w:semiHidden/>
    <w:rsid w:val="006A5473"/>
    <w:rPr>
      <w:rFonts w:ascii="Courier New" w:eastAsia="Times New Roman"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038">
      <w:bodyDiv w:val="1"/>
      <w:marLeft w:val="0"/>
      <w:marRight w:val="0"/>
      <w:marTop w:val="0"/>
      <w:marBottom w:val="0"/>
      <w:divBdr>
        <w:top w:val="none" w:sz="0" w:space="0" w:color="auto"/>
        <w:left w:val="none" w:sz="0" w:space="0" w:color="auto"/>
        <w:bottom w:val="none" w:sz="0" w:space="0" w:color="auto"/>
        <w:right w:val="none" w:sz="0" w:space="0" w:color="auto"/>
      </w:divBdr>
    </w:div>
    <w:div w:id="253561689">
      <w:bodyDiv w:val="1"/>
      <w:marLeft w:val="0"/>
      <w:marRight w:val="0"/>
      <w:marTop w:val="0"/>
      <w:marBottom w:val="0"/>
      <w:divBdr>
        <w:top w:val="none" w:sz="0" w:space="0" w:color="auto"/>
        <w:left w:val="none" w:sz="0" w:space="0" w:color="auto"/>
        <w:bottom w:val="none" w:sz="0" w:space="0" w:color="auto"/>
        <w:right w:val="none" w:sz="0" w:space="0" w:color="auto"/>
      </w:divBdr>
    </w:div>
    <w:div w:id="319231626">
      <w:bodyDiv w:val="1"/>
      <w:marLeft w:val="0"/>
      <w:marRight w:val="0"/>
      <w:marTop w:val="0"/>
      <w:marBottom w:val="0"/>
      <w:divBdr>
        <w:top w:val="none" w:sz="0" w:space="0" w:color="auto"/>
        <w:left w:val="none" w:sz="0" w:space="0" w:color="auto"/>
        <w:bottom w:val="none" w:sz="0" w:space="0" w:color="auto"/>
        <w:right w:val="none" w:sz="0" w:space="0" w:color="auto"/>
      </w:divBdr>
    </w:div>
    <w:div w:id="320739125">
      <w:bodyDiv w:val="1"/>
      <w:marLeft w:val="0"/>
      <w:marRight w:val="0"/>
      <w:marTop w:val="0"/>
      <w:marBottom w:val="0"/>
      <w:divBdr>
        <w:top w:val="none" w:sz="0" w:space="0" w:color="auto"/>
        <w:left w:val="none" w:sz="0" w:space="0" w:color="auto"/>
        <w:bottom w:val="none" w:sz="0" w:space="0" w:color="auto"/>
        <w:right w:val="none" w:sz="0" w:space="0" w:color="auto"/>
      </w:divBdr>
    </w:div>
    <w:div w:id="350497722">
      <w:bodyDiv w:val="1"/>
      <w:marLeft w:val="0"/>
      <w:marRight w:val="0"/>
      <w:marTop w:val="0"/>
      <w:marBottom w:val="0"/>
      <w:divBdr>
        <w:top w:val="none" w:sz="0" w:space="0" w:color="auto"/>
        <w:left w:val="none" w:sz="0" w:space="0" w:color="auto"/>
        <w:bottom w:val="none" w:sz="0" w:space="0" w:color="auto"/>
        <w:right w:val="none" w:sz="0" w:space="0" w:color="auto"/>
      </w:divBdr>
    </w:div>
    <w:div w:id="478112771">
      <w:bodyDiv w:val="1"/>
      <w:marLeft w:val="0"/>
      <w:marRight w:val="0"/>
      <w:marTop w:val="0"/>
      <w:marBottom w:val="0"/>
      <w:divBdr>
        <w:top w:val="none" w:sz="0" w:space="0" w:color="auto"/>
        <w:left w:val="none" w:sz="0" w:space="0" w:color="auto"/>
        <w:bottom w:val="none" w:sz="0" w:space="0" w:color="auto"/>
        <w:right w:val="none" w:sz="0" w:space="0" w:color="auto"/>
      </w:divBdr>
    </w:div>
    <w:div w:id="500656278">
      <w:bodyDiv w:val="1"/>
      <w:marLeft w:val="0"/>
      <w:marRight w:val="0"/>
      <w:marTop w:val="0"/>
      <w:marBottom w:val="0"/>
      <w:divBdr>
        <w:top w:val="none" w:sz="0" w:space="0" w:color="auto"/>
        <w:left w:val="none" w:sz="0" w:space="0" w:color="auto"/>
        <w:bottom w:val="none" w:sz="0" w:space="0" w:color="auto"/>
        <w:right w:val="none" w:sz="0" w:space="0" w:color="auto"/>
      </w:divBdr>
    </w:div>
    <w:div w:id="524248176">
      <w:bodyDiv w:val="1"/>
      <w:marLeft w:val="0"/>
      <w:marRight w:val="0"/>
      <w:marTop w:val="0"/>
      <w:marBottom w:val="0"/>
      <w:divBdr>
        <w:top w:val="none" w:sz="0" w:space="0" w:color="auto"/>
        <w:left w:val="none" w:sz="0" w:space="0" w:color="auto"/>
        <w:bottom w:val="none" w:sz="0" w:space="0" w:color="auto"/>
        <w:right w:val="none" w:sz="0" w:space="0" w:color="auto"/>
      </w:divBdr>
    </w:div>
    <w:div w:id="524363699">
      <w:bodyDiv w:val="1"/>
      <w:marLeft w:val="0"/>
      <w:marRight w:val="0"/>
      <w:marTop w:val="0"/>
      <w:marBottom w:val="0"/>
      <w:divBdr>
        <w:top w:val="none" w:sz="0" w:space="0" w:color="auto"/>
        <w:left w:val="none" w:sz="0" w:space="0" w:color="auto"/>
        <w:bottom w:val="none" w:sz="0" w:space="0" w:color="auto"/>
        <w:right w:val="none" w:sz="0" w:space="0" w:color="auto"/>
      </w:divBdr>
    </w:div>
    <w:div w:id="587276441">
      <w:bodyDiv w:val="1"/>
      <w:marLeft w:val="0"/>
      <w:marRight w:val="0"/>
      <w:marTop w:val="0"/>
      <w:marBottom w:val="0"/>
      <w:divBdr>
        <w:top w:val="none" w:sz="0" w:space="0" w:color="auto"/>
        <w:left w:val="none" w:sz="0" w:space="0" w:color="auto"/>
        <w:bottom w:val="none" w:sz="0" w:space="0" w:color="auto"/>
        <w:right w:val="none" w:sz="0" w:space="0" w:color="auto"/>
      </w:divBdr>
    </w:div>
    <w:div w:id="716204637">
      <w:bodyDiv w:val="1"/>
      <w:marLeft w:val="0"/>
      <w:marRight w:val="0"/>
      <w:marTop w:val="0"/>
      <w:marBottom w:val="0"/>
      <w:divBdr>
        <w:top w:val="none" w:sz="0" w:space="0" w:color="auto"/>
        <w:left w:val="none" w:sz="0" w:space="0" w:color="auto"/>
        <w:bottom w:val="none" w:sz="0" w:space="0" w:color="auto"/>
        <w:right w:val="none" w:sz="0" w:space="0" w:color="auto"/>
      </w:divBdr>
    </w:div>
    <w:div w:id="794715701">
      <w:bodyDiv w:val="1"/>
      <w:marLeft w:val="0"/>
      <w:marRight w:val="0"/>
      <w:marTop w:val="0"/>
      <w:marBottom w:val="0"/>
      <w:divBdr>
        <w:top w:val="none" w:sz="0" w:space="0" w:color="auto"/>
        <w:left w:val="none" w:sz="0" w:space="0" w:color="auto"/>
        <w:bottom w:val="none" w:sz="0" w:space="0" w:color="auto"/>
        <w:right w:val="none" w:sz="0" w:space="0" w:color="auto"/>
      </w:divBdr>
    </w:div>
    <w:div w:id="1000356409">
      <w:bodyDiv w:val="1"/>
      <w:marLeft w:val="0"/>
      <w:marRight w:val="0"/>
      <w:marTop w:val="0"/>
      <w:marBottom w:val="0"/>
      <w:divBdr>
        <w:top w:val="none" w:sz="0" w:space="0" w:color="auto"/>
        <w:left w:val="none" w:sz="0" w:space="0" w:color="auto"/>
        <w:bottom w:val="none" w:sz="0" w:space="0" w:color="auto"/>
        <w:right w:val="none" w:sz="0" w:space="0" w:color="auto"/>
      </w:divBdr>
    </w:div>
    <w:div w:id="1002968970">
      <w:bodyDiv w:val="1"/>
      <w:marLeft w:val="0"/>
      <w:marRight w:val="0"/>
      <w:marTop w:val="0"/>
      <w:marBottom w:val="0"/>
      <w:divBdr>
        <w:top w:val="none" w:sz="0" w:space="0" w:color="auto"/>
        <w:left w:val="none" w:sz="0" w:space="0" w:color="auto"/>
        <w:bottom w:val="none" w:sz="0" w:space="0" w:color="auto"/>
        <w:right w:val="none" w:sz="0" w:space="0" w:color="auto"/>
      </w:divBdr>
    </w:div>
    <w:div w:id="1009254900">
      <w:bodyDiv w:val="1"/>
      <w:marLeft w:val="0"/>
      <w:marRight w:val="0"/>
      <w:marTop w:val="0"/>
      <w:marBottom w:val="0"/>
      <w:divBdr>
        <w:top w:val="none" w:sz="0" w:space="0" w:color="auto"/>
        <w:left w:val="none" w:sz="0" w:space="0" w:color="auto"/>
        <w:bottom w:val="none" w:sz="0" w:space="0" w:color="auto"/>
        <w:right w:val="none" w:sz="0" w:space="0" w:color="auto"/>
      </w:divBdr>
    </w:div>
    <w:div w:id="1046876057">
      <w:bodyDiv w:val="1"/>
      <w:marLeft w:val="0"/>
      <w:marRight w:val="0"/>
      <w:marTop w:val="0"/>
      <w:marBottom w:val="0"/>
      <w:divBdr>
        <w:top w:val="none" w:sz="0" w:space="0" w:color="auto"/>
        <w:left w:val="none" w:sz="0" w:space="0" w:color="auto"/>
        <w:bottom w:val="none" w:sz="0" w:space="0" w:color="auto"/>
        <w:right w:val="none" w:sz="0" w:space="0" w:color="auto"/>
      </w:divBdr>
      <w:divsChild>
        <w:div w:id="2008482466">
          <w:marLeft w:val="0"/>
          <w:marRight w:val="0"/>
          <w:marTop w:val="0"/>
          <w:marBottom w:val="0"/>
          <w:divBdr>
            <w:top w:val="none" w:sz="0" w:space="0" w:color="auto"/>
            <w:left w:val="none" w:sz="0" w:space="0" w:color="auto"/>
            <w:bottom w:val="none" w:sz="0" w:space="0" w:color="auto"/>
            <w:right w:val="none" w:sz="0" w:space="0" w:color="auto"/>
          </w:divBdr>
        </w:div>
        <w:div w:id="1999339168">
          <w:marLeft w:val="0"/>
          <w:marRight w:val="0"/>
          <w:marTop w:val="0"/>
          <w:marBottom w:val="0"/>
          <w:divBdr>
            <w:top w:val="none" w:sz="0" w:space="0" w:color="auto"/>
            <w:left w:val="none" w:sz="0" w:space="0" w:color="auto"/>
            <w:bottom w:val="none" w:sz="0" w:space="0" w:color="auto"/>
            <w:right w:val="none" w:sz="0" w:space="0" w:color="auto"/>
          </w:divBdr>
        </w:div>
        <w:div w:id="1948192912">
          <w:marLeft w:val="0"/>
          <w:marRight w:val="0"/>
          <w:marTop w:val="0"/>
          <w:marBottom w:val="0"/>
          <w:divBdr>
            <w:top w:val="none" w:sz="0" w:space="0" w:color="auto"/>
            <w:left w:val="none" w:sz="0" w:space="0" w:color="auto"/>
            <w:bottom w:val="none" w:sz="0" w:space="0" w:color="auto"/>
            <w:right w:val="none" w:sz="0" w:space="0" w:color="auto"/>
          </w:divBdr>
        </w:div>
        <w:div w:id="2082829068">
          <w:marLeft w:val="0"/>
          <w:marRight w:val="0"/>
          <w:marTop w:val="0"/>
          <w:marBottom w:val="0"/>
          <w:divBdr>
            <w:top w:val="none" w:sz="0" w:space="0" w:color="auto"/>
            <w:left w:val="none" w:sz="0" w:space="0" w:color="auto"/>
            <w:bottom w:val="none" w:sz="0" w:space="0" w:color="auto"/>
            <w:right w:val="none" w:sz="0" w:space="0" w:color="auto"/>
          </w:divBdr>
        </w:div>
        <w:div w:id="1054430188">
          <w:marLeft w:val="0"/>
          <w:marRight w:val="0"/>
          <w:marTop w:val="0"/>
          <w:marBottom w:val="0"/>
          <w:divBdr>
            <w:top w:val="none" w:sz="0" w:space="0" w:color="auto"/>
            <w:left w:val="none" w:sz="0" w:space="0" w:color="auto"/>
            <w:bottom w:val="none" w:sz="0" w:space="0" w:color="auto"/>
            <w:right w:val="none" w:sz="0" w:space="0" w:color="auto"/>
          </w:divBdr>
        </w:div>
        <w:div w:id="889457570">
          <w:marLeft w:val="0"/>
          <w:marRight w:val="0"/>
          <w:marTop w:val="0"/>
          <w:marBottom w:val="0"/>
          <w:divBdr>
            <w:top w:val="none" w:sz="0" w:space="0" w:color="auto"/>
            <w:left w:val="none" w:sz="0" w:space="0" w:color="auto"/>
            <w:bottom w:val="none" w:sz="0" w:space="0" w:color="auto"/>
            <w:right w:val="none" w:sz="0" w:space="0" w:color="auto"/>
          </w:divBdr>
        </w:div>
        <w:div w:id="1598516945">
          <w:marLeft w:val="0"/>
          <w:marRight w:val="0"/>
          <w:marTop w:val="0"/>
          <w:marBottom w:val="0"/>
          <w:divBdr>
            <w:top w:val="none" w:sz="0" w:space="0" w:color="auto"/>
            <w:left w:val="none" w:sz="0" w:space="0" w:color="auto"/>
            <w:bottom w:val="none" w:sz="0" w:space="0" w:color="auto"/>
            <w:right w:val="none" w:sz="0" w:space="0" w:color="auto"/>
          </w:divBdr>
        </w:div>
        <w:div w:id="1968466019">
          <w:marLeft w:val="0"/>
          <w:marRight w:val="0"/>
          <w:marTop w:val="0"/>
          <w:marBottom w:val="0"/>
          <w:divBdr>
            <w:top w:val="none" w:sz="0" w:space="0" w:color="auto"/>
            <w:left w:val="none" w:sz="0" w:space="0" w:color="auto"/>
            <w:bottom w:val="none" w:sz="0" w:space="0" w:color="auto"/>
            <w:right w:val="none" w:sz="0" w:space="0" w:color="auto"/>
          </w:divBdr>
        </w:div>
        <w:div w:id="1015114154">
          <w:marLeft w:val="0"/>
          <w:marRight w:val="0"/>
          <w:marTop w:val="0"/>
          <w:marBottom w:val="0"/>
          <w:divBdr>
            <w:top w:val="none" w:sz="0" w:space="0" w:color="auto"/>
            <w:left w:val="none" w:sz="0" w:space="0" w:color="auto"/>
            <w:bottom w:val="none" w:sz="0" w:space="0" w:color="auto"/>
            <w:right w:val="none" w:sz="0" w:space="0" w:color="auto"/>
          </w:divBdr>
        </w:div>
        <w:div w:id="1124734647">
          <w:marLeft w:val="0"/>
          <w:marRight w:val="0"/>
          <w:marTop w:val="0"/>
          <w:marBottom w:val="0"/>
          <w:divBdr>
            <w:top w:val="none" w:sz="0" w:space="0" w:color="auto"/>
            <w:left w:val="none" w:sz="0" w:space="0" w:color="auto"/>
            <w:bottom w:val="none" w:sz="0" w:space="0" w:color="auto"/>
            <w:right w:val="none" w:sz="0" w:space="0" w:color="auto"/>
          </w:divBdr>
        </w:div>
        <w:div w:id="202132826">
          <w:marLeft w:val="0"/>
          <w:marRight w:val="0"/>
          <w:marTop w:val="0"/>
          <w:marBottom w:val="0"/>
          <w:divBdr>
            <w:top w:val="none" w:sz="0" w:space="0" w:color="auto"/>
            <w:left w:val="none" w:sz="0" w:space="0" w:color="auto"/>
            <w:bottom w:val="none" w:sz="0" w:space="0" w:color="auto"/>
            <w:right w:val="none" w:sz="0" w:space="0" w:color="auto"/>
          </w:divBdr>
        </w:div>
        <w:div w:id="91363335">
          <w:marLeft w:val="0"/>
          <w:marRight w:val="0"/>
          <w:marTop w:val="0"/>
          <w:marBottom w:val="0"/>
          <w:divBdr>
            <w:top w:val="none" w:sz="0" w:space="0" w:color="auto"/>
            <w:left w:val="none" w:sz="0" w:space="0" w:color="auto"/>
            <w:bottom w:val="none" w:sz="0" w:space="0" w:color="auto"/>
            <w:right w:val="none" w:sz="0" w:space="0" w:color="auto"/>
          </w:divBdr>
        </w:div>
        <w:div w:id="1701734816">
          <w:marLeft w:val="0"/>
          <w:marRight w:val="0"/>
          <w:marTop w:val="0"/>
          <w:marBottom w:val="0"/>
          <w:divBdr>
            <w:top w:val="none" w:sz="0" w:space="0" w:color="auto"/>
            <w:left w:val="none" w:sz="0" w:space="0" w:color="auto"/>
            <w:bottom w:val="none" w:sz="0" w:space="0" w:color="auto"/>
            <w:right w:val="none" w:sz="0" w:space="0" w:color="auto"/>
          </w:divBdr>
        </w:div>
        <w:div w:id="1274288787">
          <w:marLeft w:val="0"/>
          <w:marRight w:val="0"/>
          <w:marTop w:val="0"/>
          <w:marBottom w:val="0"/>
          <w:divBdr>
            <w:top w:val="none" w:sz="0" w:space="0" w:color="auto"/>
            <w:left w:val="none" w:sz="0" w:space="0" w:color="auto"/>
            <w:bottom w:val="none" w:sz="0" w:space="0" w:color="auto"/>
            <w:right w:val="none" w:sz="0" w:space="0" w:color="auto"/>
          </w:divBdr>
        </w:div>
        <w:div w:id="474370884">
          <w:marLeft w:val="0"/>
          <w:marRight w:val="0"/>
          <w:marTop w:val="0"/>
          <w:marBottom w:val="0"/>
          <w:divBdr>
            <w:top w:val="none" w:sz="0" w:space="0" w:color="auto"/>
            <w:left w:val="none" w:sz="0" w:space="0" w:color="auto"/>
            <w:bottom w:val="none" w:sz="0" w:space="0" w:color="auto"/>
            <w:right w:val="none" w:sz="0" w:space="0" w:color="auto"/>
          </w:divBdr>
        </w:div>
        <w:div w:id="1928423698">
          <w:marLeft w:val="0"/>
          <w:marRight w:val="0"/>
          <w:marTop w:val="0"/>
          <w:marBottom w:val="0"/>
          <w:divBdr>
            <w:top w:val="none" w:sz="0" w:space="0" w:color="auto"/>
            <w:left w:val="none" w:sz="0" w:space="0" w:color="auto"/>
            <w:bottom w:val="none" w:sz="0" w:space="0" w:color="auto"/>
            <w:right w:val="none" w:sz="0" w:space="0" w:color="auto"/>
          </w:divBdr>
        </w:div>
        <w:div w:id="1822430783">
          <w:marLeft w:val="0"/>
          <w:marRight w:val="0"/>
          <w:marTop w:val="0"/>
          <w:marBottom w:val="0"/>
          <w:divBdr>
            <w:top w:val="none" w:sz="0" w:space="0" w:color="auto"/>
            <w:left w:val="none" w:sz="0" w:space="0" w:color="auto"/>
            <w:bottom w:val="none" w:sz="0" w:space="0" w:color="auto"/>
            <w:right w:val="none" w:sz="0" w:space="0" w:color="auto"/>
          </w:divBdr>
        </w:div>
        <w:div w:id="231165270">
          <w:marLeft w:val="0"/>
          <w:marRight w:val="0"/>
          <w:marTop w:val="0"/>
          <w:marBottom w:val="0"/>
          <w:divBdr>
            <w:top w:val="none" w:sz="0" w:space="0" w:color="auto"/>
            <w:left w:val="none" w:sz="0" w:space="0" w:color="auto"/>
            <w:bottom w:val="none" w:sz="0" w:space="0" w:color="auto"/>
            <w:right w:val="none" w:sz="0" w:space="0" w:color="auto"/>
          </w:divBdr>
        </w:div>
        <w:div w:id="1811630966">
          <w:marLeft w:val="0"/>
          <w:marRight w:val="0"/>
          <w:marTop w:val="0"/>
          <w:marBottom w:val="0"/>
          <w:divBdr>
            <w:top w:val="none" w:sz="0" w:space="0" w:color="auto"/>
            <w:left w:val="none" w:sz="0" w:space="0" w:color="auto"/>
            <w:bottom w:val="none" w:sz="0" w:space="0" w:color="auto"/>
            <w:right w:val="none" w:sz="0" w:space="0" w:color="auto"/>
          </w:divBdr>
        </w:div>
        <w:div w:id="146753133">
          <w:marLeft w:val="0"/>
          <w:marRight w:val="0"/>
          <w:marTop w:val="0"/>
          <w:marBottom w:val="0"/>
          <w:divBdr>
            <w:top w:val="none" w:sz="0" w:space="0" w:color="auto"/>
            <w:left w:val="none" w:sz="0" w:space="0" w:color="auto"/>
            <w:bottom w:val="none" w:sz="0" w:space="0" w:color="auto"/>
            <w:right w:val="none" w:sz="0" w:space="0" w:color="auto"/>
          </w:divBdr>
        </w:div>
        <w:div w:id="1547713307">
          <w:marLeft w:val="0"/>
          <w:marRight w:val="0"/>
          <w:marTop w:val="0"/>
          <w:marBottom w:val="0"/>
          <w:divBdr>
            <w:top w:val="none" w:sz="0" w:space="0" w:color="auto"/>
            <w:left w:val="none" w:sz="0" w:space="0" w:color="auto"/>
            <w:bottom w:val="none" w:sz="0" w:space="0" w:color="auto"/>
            <w:right w:val="none" w:sz="0" w:space="0" w:color="auto"/>
          </w:divBdr>
        </w:div>
        <w:div w:id="256063205">
          <w:marLeft w:val="0"/>
          <w:marRight w:val="0"/>
          <w:marTop w:val="0"/>
          <w:marBottom w:val="0"/>
          <w:divBdr>
            <w:top w:val="none" w:sz="0" w:space="0" w:color="auto"/>
            <w:left w:val="none" w:sz="0" w:space="0" w:color="auto"/>
            <w:bottom w:val="none" w:sz="0" w:space="0" w:color="auto"/>
            <w:right w:val="none" w:sz="0" w:space="0" w:color="auto"/>
          </w:divBdr>
        </w:div>
        <w:div w:id="137457481">
          <w:marLeft w:val="0"/>
          <w:marRight w:val="0"/>
          <w:marTop w:val="0"/>
          <w:marBottom w:val="0"/>
          <w:divBdr>
            <w:top w:val="none" w:sz="0" w:space="0" w:color="auto"/>
            <w:left w:val="none" w:sz="0" w:space="0" w:color="auto"/>
            <w:bottom w:val="none" w:sz="0" w:space="0" w:color="auto"/>
            <w:right w:val="none" w:sz="0" w:space="0" w:color="auto"/>
          </w:divBdr>
        </w:div>
        <w:div w:id="1645163461">
          <w:marLeft w:val="0"/>
          <w:marRight w:val="0"/>
          <w:marTop w:val="0"/>
          <w:marBottom w:val="0"/>
          <w:divBdr>
            <w:top w:val="none" w:sz="0" w:space="0" w:color="auto"/>
            <w:left w:val="none" w:sz="0" w:space="0" w:color="auto"/>
            <w:bottom w:val="none" w:sz="0" w:space="0" w:color="auto"/>
            <w:right w:val="none" w:sz="0" w:space="0" w:color="auto"/>
          </w:divBdr>
        </w:div>
        <w:div w:id="312494540">
          <w:marLeft w:val="0"/>
          <w:marRight w:val="0"/>
          <w:marTop w:val="0"/>
          <w:marBottom w:val="0"/>
          <w:divBdr>
            <w:top w:val="none" w:sz="0" w:space="0" w:color="auto"/>
            <w:left w:val="none" w:sz="0" w:space="0" w:color="auto"/>
            <w:bottom w:val="none" w:sz="0" w:space="0" w:color="auto"/>
            <w:right w:val="none" w:sz="0" w:space="0" w:color="auto"/>
          </w:divBdr>
        </w:div>
      </w:divsChild>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81609418">
      <w:bodyDiv w:val="1"/>
      <w:marLeft w:val="0"/>
      <w:marRight w:val="0"/>
      <w:marTop w:val="0"/>
      <w:marBottom w:val="0"/>
      <w:divBdr>
        <w:top w:val="none" w:sz="0" w:space="0" w:color="auto"/>
        <w:left w:val="none" w:sz="0" w:space="0" w:color="auto"/>
        <w:bottom w:val="none" w:sz="0" w:space="0" w:color="auto"/>
        <w:right w:val="none" w:sz="0" w:space="0" w:color="auto"/>
      </w:divBdr>
    </w:div>
    <w:div w:id="1133477009">
      <w:bodyDiv w:val="1"/>
      <w:marLeft w:val="0"/>
      <w:marRight w:val="0"/>
      <w:marTop w:val="0"/>
      <w:marBottom w:val="0"/>
      <w:divBdr>
        <w:top w:val="none" w:sz="0" w:space="0" w:color="auto"/>
        <w:left w:val="none" w:sz="0" w:space="0" w:color="auto"/>
        <w:bottom w:val="none" w:sz="0" w:space="0" w:color="auto"/>
        <w:right w:val="none" w:sz="0" w:space="0" w:color="auto"/>
      </w:divBdr>
    </w:div>
    <w:div w:id="1151218133">
      <w:bodyDiv w:val="1"/>
      <w:marLeft w:val="0"/>
      <w:marRight w:val="0"/>
      <w:marTop w:val="0"/>
      <w:marBottom w:val="0"/>
      <w:divBdr>
        <w:top w:val="none" w:sz="0" w:space="0" w:color="auto"/>
        <w:left w:val="none" w:sz="0" w:space="0" w:color="auto"/>
        <w:bottom w:val="none" w:sz="0" w:space="0" w:color="auto"/>
        <w:right w:val="none" w:sz="0" w:space="0" w:color="auto"/>
      </w:divBdr>
    </w:div>
    <w:div w:id="1162354894">
      <w:bodyDiv w:val="1"/>
      <w:marLeft w:val="0"/>
      <w:marRight w:val="0"/>
      <w:marTop w:val="0"/>
      <w:marBottom w:val="0"/>
      <w:divBdr>
        <w:top w:val="none" w:sz="0" w:space="0" w:color="auto"/>
        <w:left w:val="none" w:sz="0" w:space="0" w:color="auto"/>
        <w:bottom w:val="none" w:sz="0" w:space="0" w:color="auto"/>
        <w:right w:val="none" w:sz="0" w:space="0" w:color="auto"/>
      </w:divBdr>
    </w:div>
    <w:div w:id="1388263669">
      <w:bodyDiv w:val="1"/>
      <w:marLeft w:val="0"/>
      <w:marRight w:val="0"/>
      <w:marTop w:val="0"/>
      <w:marBottom w:val="0"/>
      <w:divBdr>
        <w:top w:val="none" w:sz="0" w:space="0" w:color="auto"/>
        <w:left w:val="none" w:sz="0" w:space="0" w:color="auto"/>
        <w:bottom w:val="none" w:sz="0" w:space="0" w:color="auto"/>
        <w:right w:val="none" w:sz="0" w:space="0" w:color="auto"/>
      </w:divBdr>
    </w:div>
    <w:div w:id="1419255581">
      <w:bodyDiv w:val="1"/>
      <w:marLeft w:val="0"/>
      <w:marRight w:val="0"/>
      <w:marTop w:val="0"/>
      <w:marBottom w:val="0"/>
      <w:divBdr>
        <w:top w:val="none" w:sz="0" w:space="0" w:color="auto"/>
        <w:left w:val="none" w:sz="0" w:space="0" w:color="auto"/>
        <w:bottom w:val="none" w:sz="0" w:space="0" w:color="auto"/>
        <w:right w:val="none" w:sz="0" w:space="0" w:color="auto"/>
      </w:divBdr>
    </w:div>
    <w:div w:id="1512404476">
      <w:bodyDiv w:val="1"/>
      <w:marLeft w:val="0"/>
      <w:marRight w:val="0"/>
      <w:marTop w:val="0"/>
      <w:marBottom w:val="0"/>
      <w:divBdr>
        <w:top w:val="none" w:sz="0" w:space="0" w:color="auto"/>
        <w:left w:val="none" w:sz="0" w:space="0" w:color="auto"/>
        <w:bottom w:val="none" w:sz="0" w:space="0" w:color="auto"/>
        <w:right w:val="none" w:sz="0" w:space="0" w:color="auto"/>
      </w:divBdr>
    </w:div>
    <w:div w:id="1562787622">
      <w:bodyDiv w:val="1"/>
      <w:marLeft w:val="0"/>
      <w:marRight w:val="0"/>
      <w:marTop w:val="0"/>
      <w:marBottom w:val="0"/>
      <w:divBdr>
        <w:top w:val="none" w:sz="0" w:space="0" w:color="auto"/>
        <w:left w:val="none" w:sz="0" w:space="0" w:color="auto"/>
        <w:bottom w:val="none" w:sz="0" w:space="0" w:color="auto"/>
        <w:right w:val="none" w:sz="0" w:space="0" w:color="auto"/>
      </w:divBdr>
    </w:div>
    <w:div w:id="1594164993">
      <w:bodyDiv w:val="1"/>
      <w:marLeft w:val="0"/>
      <w:marRight w:val="0"/>
      <w:marTop w:val="0"/>
      <w:marBottom w:val="0"/>
      <w:divBdr>
        <w:top w:val="none" w:sz="0" w:space="0" w:color="auto"/>
        <w:left w:val="none" w:sz="0" w:space="0" w:color="auto"/>
        <w:bottom w:val="none" w:sz="0" w:space="0" w:color="auto"/>
        <w:right w:val="none" w:sz="0" w:space="0" w:color="auto"/>
      </w:divBdr>
    </w:div>
    <w:div w:id="1746688575">
      <w:bodyDiv w:val="1"/>
      <w:marLeft w:val="0"/>
      <w:marRight w:val="0"/>
      <w:marTop w:val="0"/>
      <w:marBottom w:val="0"/>
      <w:divBdr>
        <w:top w:val="none" w:sz="0" w:space="0" w:color="auto"/>
        <w:left w:val="none" w:sz="0" w:space="0" w:color="auto"/>
        <w:bottom w:val="none" w:sz="0" w:space="0" w:color="auto"/>
        <w:right w:val="none" w:sz="0" w:space="0" w:color="auto"/>
      </w:divBdr>
      <w:divsChild>
        <w:div w:id="1117020586">
          <w:marLeft w:val="0"/>
          <w:marRight w:val="0"/>
          <w:marTop w:val="0"/>
          <w:marBottom w:val="0"/>
          <w:divBdr>
            <w:top w:val="none" w:sz="0" w:space="0" w:color="auto"/>
            <w:left w:val="none" w:sz="0" w:space="0" w:color="auto"/>
            <w:bottom w:val="none" w:sz="0" w:space="0" w:color="auto"/>
            <w:right w:val="none" w:sz="0" w:space="0" w:color="auto"/>
          </w:divBdr>
        </w:div>
      </w:divsChild>
    </w:div>
    <w:div w:id="1824226990">
      <w:bodyDiv w:val="1"/>
      <w:marLeft w:val="0"/>
      <w:marRight w:val="0"/>
      <w:marTop w:val="0"/>
      <w:marBottom w:val="0"/>
      <w:divBdr>
        <w:top w:val="none" w:sz="0" w:space="0" w:color="auto"/>
        <w:left w:val="none" w:sz="0" w:space="0" w:color="auto"/>
        <w:bottom w:val="none" w:sz="0" w:space="0" w:color="auto"/>
        <w:right w:val="none" w:sz="0" w:space="0" w:color="auto"/>
      </w:divBdr>
    </w:div>
    <w:div w:id="1844391068">
      <w:bodyDiv w:val="1"/>
      <w:marLeft w:val="0"/>
      <w:marRight w:val="0"/>
      <w:marTop w:val="0"/>
      <w:marBottom w:val="0"/>
      <w:divBdr>
        <w:top w:val="none" w:sz="0" w:space="0" w:color="auto"/>
        <w:left w:val="none" w:sz="0" w:space="0" w:color="auto"/>
        <w:bottom w:val="none" w:sz="0" w:space="0" w:color="auto"/>
        <w:right w:val="none" w:sz="0" w:space="0" w:color="auto"/>
      </w:divBdr>
    </w:div>
    <w:div w:id="1888688162">
      <w:bodyDiv w:val="1"/>
      <w:marLeft w:val="0"/>
      <w:marRight w:val="0"/>
      <w:marTop w:val="0"/>
      <w:marBottom w:val="0"/>
      <w:divBdr>
        <w:top w:val="none" w:sz="0" w:space="0" w:color="auto"/>
        <w:left w:val="none" w:sz="0" w:space="0" w:color="auto"/>
        <w:bottom w:val="none" w:sz="0" w:space="0" w:color="auto"/>
        <w:right w:val="none" w:sz="0" w:space="0" w:color="auto"/>
      </w:divBdr>
    </w:div>
    <w:div w:id="1936130121">
      <w:bodyDiv w:val="1"/>
      <w:marLeft w:val="0"/>
      <w:marRight w:val="0"/>
      <w:marTop w:val="0"/>
      <w:marBottom w:val="0"/>
      <w:divBdr>
        <w:top w:val="none" w:sz="0" w:space="0" w:color="auto"/>
        <w:left w:val="none" w:sz="0" w:space="0" w:color="auto"/>
        <w:bottom w:val="none" w:sz="0" w:space="0" w:color="auto"/>
        <w:right w:val="none" w:sz="0" w:space="0" w:color="auto"/>
      </w:divBdr>
    </w:div>
    <w:div w:id="2026586936">
      <w:bodyDiv w:val="1"/>
      <w:marLeft w:val="0"/>
      <w:marRight w:val="0"/>
      <w:marTop w:val="0"/>
      <w:marBottom w:val="0"/>
      <w:divBdr>
        <w:top w:val="none" w:sz="0" w:space="0" w:color="auto"/>
        <w:left w:val="none" w:sz="0" w:space="0" w:color="auto"/>
        <w:bottom w:val="none" w:sz="0" w:space="0" w:color="auto"/>
        <w:right w:val="none" w:sz="0" w:space="0" w:color="auto"/>
      </w:divBdr>
    </w:div>
    <w:div w:id="20358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ovabase.p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F8FA4EDCFAF24DA1CB3328AB699754" ma:contentTypeVersion="13" ma:contentTypeDescription="Criar um novo documento." ma:contentTypeScope="" ma:versionID="2f32757fcf93433476a7053f2cfc9e4d">
  <xsd:schema xmlns:xsd="http://www.w3.org/2001/XMLSchema" xmlns:xs="http://www.w3.org/2001/XMLSchema" xmlns:p="http://schemas.microsoft.com/office/2006/metadata/properties" xmlns:ns3="89610b25-2a63-497b-8183-ab28490e8afb" xmlns:ns4="4264494e-a3dd-4abe-97de-b084b497f9ec" targetNamespace="http://schemas.microsoft.com/office/2006/metadata/properties" ma:root="true" ma:fieldsID="53b273a32e449fc9511ae5050ae67782" ns3:_="" ns4:_="">
    <xsd:import namespace="89610b25-2a63-497b-8183-ab28490e8afb"/>
    <xsd:import namespace="4264494e-a3dd-4abe-97de-b084b497f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10b25-2a63-497b-8183-ab28490e8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4494e-a3dd-4abe-97de-b084b497f9ec"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SharingHintHash" ma:index="18"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E4817-107F-48BE-9D12-C2C62B0A0C40}">
  <ds:schemaRefs>
    <ds:schemaRef ds:uri="http://schemas.microsoft.com/office/2006/metadata/properties"/>
  </ds:schemaRefs>
</ds:datastoreItem>
</file>

<file path=customXml/itemProps2.xml><?xml version="1.0" encoding="utf-8"?>
<ds:datastoreItem xmlns:ds="http://schemas.openxmlformats.org/officeDocument/2006/customXml" ds:itemID="{6B302077-DC79-456F-A50E-5C89FC055FA6}">
  <ds:schemaRefs>
    <ds:schemaRef ds:uri="http://schemas.microsoft.com/sharepoint/v3/contenttype/forms"/>
  </ds:schemaRefs>
</ds:datastoreItem>
</file>

<file path=customXml/itemProps3.xml><?xml version="1.0" encoding="utf-8"?>
<ds:datastoreItem xmlns:ds="http://schemas.openxmlformats.org/officeDocument/2006/customXml" ds:itemID="{3DEC2798-ADE6-486C-9FA4-FA6D6F2D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10b25-2a63-497b-8183-ab28490e8afb"/>
    <ds:schemaRef ds:uri="4264494e-a3dd-4abe-97de-b084b497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23E17-518A-48C5-A9FB-A3C37436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catarina.brito</dc:creator>
  <cp:lastModifiedBy>Marta Guimarães Canário</cp:lastModifiedBy>
  <cp:revision>2</cp:revision>
  <dcterms:created xsi:type="dcterms:W3CDTF">2020-07-04T09:55:00Z</dcterms:created>
  <dcterms:modified xsi:type="dcterms:W3CDTF">2020-07-04T09:55:00Z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0x01010090F8FA4EDCFAF24DA1CB3328AB699754</vt:lpwstr>
  </property>
</Properties>
</file>