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229833" w14:textId="6B6AEF3A" w:rsidR="00697464" w:rsidRPr="00326723" w:rsidRDefault="006160CD" w:rsidP="006B2A96">
      <w:pPr>
        <w:spacing w:line="276" w:lineRule="auto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0</w:t>
      </w:r>
      <w:r w:rsidR="00F32559">
        <w:rPr>
          <w:rFonts w:cstheme="minorHAnsi"/>
          <w:sz w:val="24"/>
          <w:szCs w:val="24"/>
        </w:rPr>
        <w:t>7</w:t>
      </w:r>
      <w:r>
        <w:rPr>
          <w:rFonts w:cstheme="minorHAnsi"/>
          <w:sz w:val="24"/>
          <w:szCs w:val="24"/>
        </w:rPr>
        <w:t>.07</w:t>
      </w:r>
      <w:r w:rsidR="006B2A96" w:rsidRPr="00326723">
        <w:rPr>
          <w:rFonts w:cstheme="minorHAnsi"/>
          <w:sz w:val="24"/>
          <w:szCs w:val="24"/>
        </w:rPr>
        <w:t>.2020 r.</w:t>
      </w:r>
    </w:p>
    <w:p w14:paraId="36B1B4A5" w14:textId="1D465D28" w:rsidR="00706DC4" w:rsidRPr="00326723" w:rsidRDefault="005A5E23" w:rsidP="007B7849">
      <w:pPr>
        <w:jc w:val="both"/>
        <w:rPr>
          <w:rFonts w:cstheme="minorHAnsi"/>
          <w:sz w:val="24"/>
          <w:szCs w:val="24"/>
        </w:rPr>
      </w:pPr>
      <w:r w:rsidRPr="00326723">
        <w:rPr>
          <w:rFonts w:cstheme="minorHAnsi"/>
          <w:sz w:val="24"/>
          <w:szCs w:val="24"/>
        </w:rPr>
        <w:t>Komentarz</w:t>
      </w:r>
      <w:r w:rsidR="004B4509" w:rsidRPr="00326723">
        <w:rPr>
          <w:rFonts w:cstheme="minorHAnsi"/>
          <w:sz w:val="24"/>
          <w:szCs w:val="24"/>
        </w:rPr>
        <w:t xml:space="preserve"> ekspercki</w:t>
      </w:r>
    </w:p>
    <w:p w14:paraId="27EE2129" w14:textId="35A98E8D" w:rsidR="004B4509" w:rsidRPr="00326723" w:rsidRDefault="004B4509" w:rsidP="009A2BF2">
      <w:pPr>
        <w:jc w:val="center"/>
        <w:rPr>
          <w:rFonts w:cstheme="minorHAnsi"/>
          <w:b/>
          <w:sz w:val="28"/>
          <w:szCs w:val="28"/>
        </w:rPr>
      </w:pPr>
      <w:r w:rsidRPr="00326723">
        <w:rPr>
          <w:rFonts w:cstheme="minorHAnsi"/>
          <w:b/>
          <w:sz w:val="28"/>
          <w:szCs w:val="28"/>
        </w:rPr>
        <w:t xml:space="preserve">Sól fizjologiczna </w:t>
      </w:r>
      <w:r w:rsidR="00F4409D">
        <w:rPr>
          <w:rFonts w:cstheme="minorHAnsi"/>
          <w:b/>
          <w:sz w:val="28"/>
          <w:szCs w:val="28"/>
        </w:rPr>
        <w:t xml:space="preserve">stosowana </w:t>
      </w:r>
      <w:r w:rsidRPr="00326723">
        <w:rPr>
          <w:rFonts w:cstheme="minorHAnsi"/>
          <w:b/>
          <w:sz w:val="28"/>
          <w:szCs w:val="28"/>
        </w:rPr>
        <w:t>w zespole suchego oka</w:t>
      </w:r>
      <w:r w:rsidR="009A2BF2" w:rsidRPr="00326723">
        <w:rPr>
          <w:rFonts w:cstheme="minorHAnsi"/>
          <w:b/>
          <w:sz w:val="28"/>
          <w:szCs w:val="28"/>
        </w:rPr>
        <w:t xml:space="preserve"> to błąd!</w:t>
      </w:r>
    </w:p>
    <w:p w14:paraId="2C2773A9" w14:textId="5EAA2F74" w:rsidR="009C1969" w:rsidRPr="00326723" w:rsidRDefault="009C1969" w:rsidP="005A5E23">
      <w:pPr>
        <w:jc w:val="both"/>
        <w:rPr>
          <w:rFonts w:cstheme="minorHAnsi"/>
          <w:b/>
          <w:sz w:val="24"/>
          <w:szCs w:val="24"/>
        </w:rPr>
      </w:pPr>
      <w:r w:rsidRPr="00326723">
        <w:rPr>
          <w:rFonts w:cstheme="minorHAnsi"/>
          <w:b/>
          <w:sz w:val="24"/>
          <w:szCs w:val="24"/>
        </w:rPr>
        <w:t>Sól fizjologiczna to jałowy, 0,9</w:t>
      </w:r>
      <w:r w:rsidR="00F4409D">
        <w:rPr>
          <w:rFonts w:cstheme="minorHAnsi"/>
          <w:b/>
          <w:sz w:val="24"/>
          <w:szCs w:val="24"/>
        </w:rPr>
        <w:t xml:space="preserve"> proc.</w:t>
      </w:r>
      <w:r w:rsidRPr="00326723">
        <w:rPr>
          <w:rFonts w:cstheme="minorHAnsi"/>
          <w:b/>
          <w:sz w:val="24"/>
          <w:szCs w:val="24"/>
        </w:rPr>
        <w:t xml:space="preserve"> roztwór, który znajduje wiele zastosowań. Używa</w:t>
      </w:r>
      <w:r w:rsidR="009A2BF2" w:rsidRPr="00326723">
        <w:rPr>
          <w:rFonts w:cstheme="minorHAnsi"/>
          <w:b/>
          <w:sz w:val="24"/>
          <w:szCs w:val="24"/>
        </w:rPr>
        <w:t>na</w:t>
      </w:r>
      <w:r w:rsidRPr="00326723">
        <w:rPr>
          <w:rFonts w:cstheme="minorHAnsi"/>
          <w:b/>
          <w:sz w:val="24"/>
          <w:szCs w:val="24"/>
        </w:rPr>
        <w:t xml:space="preserve"> j</w:t>
      </w:r>
      <w:r w:rsidR="009A2BF2" w:rsidRPr="00326723">
        <w:rPr>
          <w:rFonts w:cstheme="minorHAnsi"/>
          <w:b/>
          <w:sz w:val="24"/>
          <w:szCs w:val="24"/>
        </w:rPr>
        <w:t>est</w:t>
      </w:r>
      <w:r w:rsidRPr="00326723">
        <w:rPr>
          <w:rFonts w:cstheme="minorHAnsi"/>
          <w:b/>
          <w:sz w:val="24"/>
          <w:szCs w:val="24"/>
        </w:rPr>
        <w:t xml:space="preserve"> do przemywania dziecięcych oczu i nosków, </w:t>
      </w:r>
      <w:r w:rsidR="00F4409D">
        <w:rPr>
          <w:rFonts w:cstheme="minorHAnsi"/>
          <w:b/>
          <w:sz w:val="24"/>
          <w:szCs w:val="24"/>
        </w:rPr>
        <w:t>inhalacji</w:t>
      </w:r>
      <w:r w:rsidRPr="00326723">
        <w:rPr>
          <w:rFonts w:cstheme="minorHAnsi"/>
          <w:b/>
          <w:sz w:val="24"/>
          <w:szCs w:val="24"/>
        </w:rPr>
        <w:t xml:space="preserve"> czy oczyszczania skaleczeń i ran. W okulistyce jest bezpiecznym środkiem do przepłukania </w:t>
      </w:r>
      <w:r w:rsidR="00F4409D">
        <w:rPr>
          <w:rFonts w:cstheme="minorHAnsi"/>
          <w:b/>
          <w:sz w:val="24"/>
          <w:szCs w:val="24"/>
        </w:rPr>
        <w:t>oka</w:t>
      </w:r>
      <w:r w:rsidRPr="00326723">
        <w:rPr>
          <w:rFonts w:cstheme="minorHAnsi"/>
          <w:b/>
          <w:sz w:val="24"/>
          <w:szCs w:val="24"/>
        </w:rPr>
        <w:t>, gdy dostanie się do niego ciało obce, np. rzęsa czy piasek</w:t>
      </w:r>
      <w:r w:rsidR="009A2BF2" w:rsidRPr="00326723">
        <w:rPr>
          <w:rFonts w:cstheme="minorHAnsi"/>
          <w:b/>
          <w:sz w:val="24"/>
          <w:szCs w:val="24"/>
        </w:rPr>
        <w:t xml:space="preserve"> </w:t>
      </w:r>
      <w:r w:rsidR="00EC0EA1" w:rsidRPr="00326723">
        <w:rPr>
          <w:rFonts w:cstheme="minorHAnsi"/>
          <w:b/>
          <w:sz w:val="24"/>
          <w:szCs w:val="24"/>
        </w:rPr>
        <w:t>oraz</w:t>
      </w:r>
      <w:r w:rsidR="00F4409D">
        <w:rPr>
          <w:rFonts w:cstheme="minorHAnsi"/>
          <w:b/>
          <w:sz w:val="24"/>
          <w:szCs w:val="24"/>
        </w:rPr>
        <w:t xml:space="preserve"> działa</w:t>
      </w:r>
      <w:r w:rsidR="009A2BF2" w:rsidRPr="00326723">
        <w:rPr>
          <w:rFonts w:cstheme="minorHAnsi"/>
          <w:b/>
          <w:sz w:val="24"/>
          <w:szCs w:val="24"/>
        </w:rPr>
        <w:t xml:space="preserve"> wspomagająco przy leczeniu zapalenia spojówek</w:t>
      </w:r>
      <w:r w:rsidRPr="00326723">
        <w:rPr>
          <w:rFonts w:cstheme="minorHAnsi"/>
          <w:b/>
          <w:sz w:val="24"/>
          <w:szCs w:val="24"/>
        </w:rPr>
        <w:t xml:space="preserve">. Jednak </w:t>
      </w:r>
      <w:r w:rsidR="007A2DA0" w:rsidRPr="00326723">
        <w:rPr>
          <w:rFonts w:cstheme="minorHAnsi"/>
          <w:b/>
          <w:sz w:val="24"/>
          <w:szCs w:val="24"/>
        </w:rPr>
        <w:t xml:space="preserve">sól fizjologiczna </w:t>
      </w:r>
      <w:r w:rsidR="00EC0EA1" w:rsidRPr="00326723">
        <w:rPr>
          <w:rFonts w:cstheme="minorHAnsi"/>
          <w:b/>
          <w:sz w:val="24"/>
          <w:szCs w:val="24"/>
        </w:rPr>
        <w:t xml:space="preserve">wciąż </w:t>
      </w:r>
      <w:r w:rsidRPr="00326723">
        <w:rPr>
          <w:rFonts w:cstheme="minorHAnsi"/>
          <w:b/>
          <w:sz w:val="24"/>
          <w:szCs w:val="24"/>
        </w:rPr>
        <w:t xml:space="preserve">błędnie jest stosowana </w:t>
      </w:r>
      <w:r w:rsidR="00F4409D">
        <w:rPr>
          <w:rFonts w:cstheme="minorHAnsi"/>
          <w:b/>
          <w:sz w:val="24"/>
          <w:szCs w:val="24"/>
        </w:rPr>
        <w:t>w leczeniu</w:t>
      </w:r>
      <w:r w:rsidRPr="00326723">
        <w:rPr>
          <w:rFonts w:cstheme="minorHAnsi"/>
          <w:b/>
          <w:sz w:val="24"/>
          <w:szCs w:val="24"/>
        </w:rPr>
        <w:t xml:space="preserve"> zespo</w:t>
      </w:r>
      <w:r w:rsidR="00F4409D">
        <w:rPr>
          <w:rFonts w:cstheme="minorHAnsi"/>
          <w:b/>
          <w:sz w:val="24"/>
          <w:szCs w:val="24"/>
        </w:rPr>
        <w:t>łu</w:t>
      </w:r>
      <w:r w:rsidRPr="00326723">
        <w:rPr>
          <w:rFonts w:cstheme="minorHAnsi"/>
          <w:b/>
          <w:sz w:val="24"/>
          <w:szCs w:val="24"/>
        </w:rPr>
        <w:t xml:space="preserve"> suchego oka. </w:t>
      </w:r>
      <w:r w:rsidR="000A4607">
        <w:rPr>
          <w:rFonts w:cstheme="minorHAnsi"/>
          <w:b/>
          <w:sz w:val="24"/>
          <w:szCs w:val="24"/>
        </w:rPr>
        <w:t>Mit związany z</w:t>
      </w:r>
      <w:r w:rsidR="006160CD">
        <w:rPr>
          <w:rFonts w:cstheme="minorHAnsi"/>
          <w:b/>
          <w:sz w:val="24"/>
          <w:szCs w:val="24"/>
        </w:rPr>
        <w:t xml:space="preserve"> jej</w:t>
      </w:r>
      <w:r w:rsidR="000A4607">
        <w:rPr>
          <w:rFonts w:cstheme="minorHAnsi"/>
          <w:b/>
          <w:sz w:val="24"/>
          <w:szCs w:val="24"/>
        </w:rPr>
        <w:t xml:space="preserve"> skutecznością jako preparatu nawilżającego w </w:t>
      </w:r>
      <w:r w:rsidR="006160CD">
        <w:rPr>
          <w:rFonts w:cstheme="minorHAnsi"/>
          <w:b/>
          <w:sz w:val="24"/>
          <w:szCs w:val="24"/>
        </w:rPr>
        <w:t>tej jednostce chorobowej</w:t>
      </w:r>
      <w:r w:rsidR="000A4607">
        <w:rPr>
          <w:rFonts w:cstheme="minorHAnsi"/>
          <w:b/>
          <w:sz w:val="24"/>
          <w:szCs w:val="24"/>
        </w:rPr>
        <w:t xml:space="preserve"> </w:t>
      </w:r>
      <w:r w:rsidR="00F10968">
        <w:rPr>
          <w:rFonts w:cstheme="minorHAnsi"/>
          <w:b/>
          <w:sz w:val="24"/>
          <w:szCs w:val="24"/>
        </w:rPr>
        <w:t>obala</w:t>
      </w:r>
      <w:bookmarkStart w:id="0" w:name="_GoBack"/>
      <w:bookmarkEnd w:id="0"/>
      <w:r w:rsidR="000A4607">
        <w:rPr>
          <w:rFonts w:cstheme="minorHAnsi"/>
          <w:b/>
          <w:sz w:val="24"/>
          <w:szCs w:val="24"/>
        </w:rPr>
        <w:t xml:space="preserve"> dr Małgorzata Zaraś, Kierownik Okulistyki w Centrum Medycznym CMP.</w:t>
      </w:r>
    </w:p>
    <w:p w14:paraId="7C8CB798" w14:textId="2DB4CE43" w:rsidR="007A2DA0" w:rsidRPr="00326723" w:rsidRDefault="007A2DA0" w:rsidP="007A2DA0">
      <w:pPr>
        <w:jc w:val="both"/>
        <w:rPr>
          <w:rFonts w:cstheme="minorHAnsi"/>
          <w:sz w:val="24"/>
          <w:szCs w:val="24"/>
        </w:rPr>
      </w:pPr>
      <w:r w:rsidRPr="00326723">
        <w:rPr>
          <w:rFonts w:cstheme="minorHAnsi"/>
          <w:sz w:val="24"/>
          <w:szCs w:val="24"/>
        </w:rPr>
        <w:t>O</w:t>
      </w:r>
      <w:r w:rsidR="006160CD">
        <w:rPr>
          <w:rFonts w:cstheme="minorHAnsi"/>
          <w:sz w:val="24"/>
          <w:szCs w:val="24"/>
        </w:rPr>
        <w:t xml:space="preserve"> stosowaniu</w:t>
      </w:r>
      <w:r w:rsidRPr="00326723">
        <w:rPr>
          <w:rFonts w:cstheme="minorHAnsi"/>
          <w:sz w:val="24"/>
          <w:szCs w:val="24"/>
        </w:rPr>
        <w:t xml:space="preserve"> roztwor</w:t>
      </w:r>
      <w:r w:rsidR="006160CD">
        <w:rPr>
          <w:rFonts w:cstheme="minorHAnsi"/>
          <w:sz w:val="24"/>
          <w:szCs w:val="24"/>
        </w:rPr>
        <w:t>u</w:t>
      </w:r>
      <w:r w:rsidRPr="00326723">
        <w:rPr>
          <w:rFonts w:cstheme="minorHAnsi"/>
          <w:sz w:val="24"/>
          <w:szCs w:val="24"/>
        </w:rPr>
        <w:t xml:space="preserve"> soli fizjologicznej można powiedzieć jedynie, że zwilża powierzchnię oka. Kontrowersyjne jest stosowanie tego preparatu jako substancji leczniczej w zespole suchego oka. </w:t>
      </w:r>
      <w:r w:rsidR="006160CD" w:rsidRPr="006160CD">
        <w:rPr>
          <w:rFonts w:cstheme="minorHAnsi"/>
          <w:sz w:val="24"/>
          <w:szCs w:val="24"/>
        </w:rPr>
        <w:t xml:space="preserve"> </w:t>
      </w:r>
      <w:r w:rsidR="006160CD">
        <w:rPr>
          <w:rFonts w:cstheme="minorHAnsi"/>
          <w:sz w:val="24"/>
          <w:szCs w:val="24"/>
        </w:rPr>
        <w:t>Trzeba pamiętać, że z</w:t>
      </w:r>
      <w:r w:rsidR="006160CD" w:rsidRPr="00326723">
        <w:rPr>
          <w:rFonts w:cstheme="minorHAnsi"/>
          <w:sz w:val="24"/>
          <w:szCs w:val="24"/>
        </w:rPr>
        <w:t xml:space="preserve">espół suchego oka to poważna choroba związana z zaburzeniem </w:t>
      </w:r>
      <w:r w:rsidR="006160CD">
        <w:rPr>
          <w:rFonts w:cstheme="minorHAnsi"/>
          <w:sz w:val="24"/>
          <w:szCs w:val="24"/>
        </w:rPr>
        <w:t>równowagi</w:t>
      </w:r>
      <w:r w:rsidR="006160CD" w:rsidRPr="00326723">
        <w:rPr>
          <w:rFonts w:cstheme="minorHAnsi"/>
          <w:sz w:val="24"/>
          <w:szCs w:val="24"/>
        </w:rPr>
        <w:t xml:space="preserve"> powierzchni oka</w:t>
      </w:r>
      <w:r w:rsidR="00666855">
        <w:rPr>
          <w:rFonts w:cstheme="minorHAnsi"/>
          <w:sz w:val="24"/>
          <w:szCs w:val="24"/>
        </w:rPr>
        <w:t xml:space="preserve">, wynikającej </w:t>
      </w:r>
      <w:r w:rsidR="003766EC">
        <w:rPr>
          <w:rFonts w:cstheme="minorHAnsi"/>
          <w:sz w:val="24"/>
          <w:szCs w:val="24"/>
        </w:rPr>
        <w:t>ze zmniejszonej produkcji łez lub nadmiernego ich odparowywania.</w:t>
      </w:r>
      <w:r w:rsidR="006160CD" w:rsidRPr="00326723">
        <w:rPr>
          <w:rFonts w:cstheme="minorHAnsi"/>
          <w:sz w:val="24"/>
          <w:szCs w:val="24"/>
        </w:rPr>
        <w:t xml:space="preserve"> </w:t>
      </w:r>
      <w:r w:rsidR="006160CD">
        <w:rPr>
          <w:rFonts w:cstheme="minorHAnsi"/>
          <w:sz w:val="24"/>
          <w:szCs w:val="24"/>
        </w:rPr>
        <w:t>Z</w:t>
      </w:r>
      <w:r w:rsidR="002820A1" w:rsidRPr="00326723">
        <w:rPr>
          <w:rFonts w:cstheme="minorHAnsi"/>
          <w:sz w:val="24"/>
          <w:szCs w:val="24"/>
        </w:rPr>
        <w:t>apuszczona</w:t>
      </w:r>
      <w:r w:rsidRPr="00326723">
        <w:rPr>
          <w:rFonts w:cstheme="minorHAnsi"/>
          <w:sz w:val="24"/>
          <w:szCs w:val="24"/>
        </w:rPr>
        <w:t xml:space="preserve"> s</w:t>
      </w:r>
      <w:r w:rsidR="002820A1" w:rsidRPr="00326723">
        <w:rPr>
          <w:rFonts w:cstheme="minorHAnsi"/>
          <w:sz w:val="24"/>
          <w:szCs w:val="24"/>
        </w:rPr>
        <w:t>ól fizjologiczna tylko</w:t>
      </w:r>
      <w:r w:rsidRPr="00326723">
        <w:rPr>
          <w:rFonts w:cstheme="minorHAnsi"/>
          <w:sz w:val="24"/>
          <w:szCs w:val="24"/>
        </w:rPr>
        <w:t xml:space="preserve"> chwilow</w:t>
      </w:r>
      <w:r w:rsidR="002820A1" w:rsidRPr="00326723">
        <w:rPr>
          <w:rFonts w:cstheme="minorHAnsi"/>
          <w:sz w:val="24"/>
          <w:szCs w:val="24"/>
        </w:rPr>
        <w:t>o</w:t>
      </w:r>
      <w:r w:rsidRPr="00326723">
        <w:rPr>
          <w:rFonts w:cstheme="minorHAnsi"/>
          <w:sz w:val="24"/>
          <w:szCs w:val="24"/>
        </w:rPr>
        <w:t xml:space="preserve"> zwilż</w:t>
      </w:r>
      <w:r w:rsidR="002820A1" w:rsidRPr="00326723">
        <w:rPr>
          <w:rFonts w:cstheme="minorHAnsi"/>
          <w:sz w:val="24"/>
          <w:szCs w:val="24"/>
        </w:rPr>
        <w:t>a</w:t>
      </w:r>
      <w:r w:rsidRPr="00326723">
        <w:rPr>
          <w:rFonts w:cstheme="minorHAnsi"/>
          <w:sz w:val="24"/>
          <w:szCs w:val="24"/>
        </w:rPr>
        <w:t xml:space="preserve"> i odśwież</w:t>
      </w:r>
      <w:r w:rsidR="002820A1" w:rsidRPr="00326723">
        <w:rPr>
          <w:rFonts w:cstheme="minorHAnsi"/>
          <w:sz w:val="24"/>
          <w:szCs w:val="24"/>
        </w:rPr>
        <w:t>a</w:t>
      </w:r>
      <w:r w:rsidRPr="00326723">
        <w:rPr>
          <w:rFonts w:cstheme="minorHAnsi"/>
          <w:sz w:val="24"/>
          <w:szCs w:val="24"/>
        </w:rPr>
        <w:t xml:space="preserve"> oko, ale jej regularne stosowanie może zaburzyć naturalny film łzowy. Poza tym kropla wodnego roztworu nie utrzymuje się długo na powierzchni oka</w:t>
      </w:r>
      <w:r w:rsidR="002820A1" w:rsidRPr="00326723">
        <w:rPr>
          <w:rFonts w:cstheme="minorHAnsi"/>
          <w:sz w:val="24"/>
          <w:szCs w:val="24"/>
        </w:rPr>
        <w:t xml:space="preserve"> –</w:t>
      </w:r>
      <w:r w:rsidRPr="00326723">
        <w:rPr>
          <w:rFonts w:cstheme="minorHAnsi"/>
          <w:sz w:val="24"/>
          <w:szCs w:val="24"/>
        </w:rPr>
        <w:t xml:space="preserve"> </w:t>
      </w:r>
      <w:r w:rsidR="002820A1" w:rsidRPr="00326723">
        <w:rPr>
          <w:rFonts w:cstheme="minorHAnsi"/>
          <w:sz w:val="24"/>
          <w:szCs w:val="24"/>
        </w:rPr>
        <w:t>o</w:t>
      </w:r>
      <w:r w:rsidRPr="00326723">
        <w:rPr>
          <w:rFonts w:cstheme="minorHAnsi"/>
          <w:sz w:val="24"/>
          <w:szCs w:val="24"/>
        </w:rPr>
        <w:t>dparowuje i odpływa do dróg łzowych p</w:t>
      </w:r>
      <w:r w:rsidR="002820A1" w:rsidRPr="00326723">
        <w:rPr>
          <w:rFonts w:cstheme="minorHAnsi"/>
          <w:sz w:val="24"/>
          <w:szCs w:val="24"/>
        </w:rPr>
        <w:t>o</w:t>
      </w:r>
      <w:r w:rsidRPr="00326723">
        <w:rPr>
          <w:rFonts w:cstheme="minorHAnsi"/>
          <w:sz w:val="24"/>
          <w:szCs w:val="24"/>
        </w:rPr>
        <w:t xml:space="preserve"> kilku mrugnięciach. Jeśli miałaby być skuteczna</w:t>
      </w:r>
      <w:r w:rsidR="002820A1" w:rsidRPr="00326723">
        <w:rPr>
          <w:rFonts w:cstheme="minorHAnsi"/>
          <w:sz w:val="24"/>
          <w:szCs w:val="24"/>
        </w:rPr>
        <w:t>,</w:t>
      </w:r>
      <w:r w:rsidRPr="00326723">
        <w:rPr>
          <w:rFonts w:cstheme="minorHAnsi"/>
          <w:sz w:val="24"/>
          <w:szCs w:val="24"/>
        </w:rPr>
        <w:t xml:space="preserve"> nawilżanie trzeba by </w:t>
      </w:r>
      <w:r w:rsidR="002820A1" w:rsidRPr="00326723">
        <w:rPr>
          <w:rFonts w:cstheme="minorHAnsi"/>
          <w:sz w:val="24"/>
          <w:szCs w:val="24"/>
        </w:rPr>
        <w:t xml:space="preserve">było </w:t>
      </w:r>
      <w:r w:rsidRPr="00326723">
        <w:rPr>
          <w:rFonts w:cstheme="minorHAnsi"/>
          <w:sz w:val="24"/>
          <w:szCs w:val="24"/>
        </w:rPr>
        <w:t xml:space="preserve">powtarzać bardzo często. To natomiast przyczyniłoby się do „zmywania” z powierzchni oka trójwarstwowego filmu łzowego. </w:t>
      </w:r>
    </w:p>
    <w:p w14:paraId="6FA3EE9B" w14:textId="77F85851" w:rsidR="00C77FD2" w:rsidRPr="00326723" w:rsidRDefault="00C77FD2" w:rsidP="007A2DA0">
      <w:pPr>
        <w:jc w:val="both"/>
        <w:rPr>
          <w:rFonts w:cstheme="minorHAnsi"/>
          <w:b/>
          <w:sz w:val="24"/>
          <w:szCs w:val="24"/>
        </w:rPr>
      </w:pPr>
      <w:r w:rsidRPr="00326723">
        <w:rPr>
          <w:rFonts w:cstheme="minorHAnsi"/>
          <w:b/>
          <w:sz w:val="24"/>
          <w:szCs w:val="24"/>
        </w:rPr>
        <w:t>Prawidłowe leczenie zespołu suchego oka</w:t>
      </w:r>
    </w:p>
    <w:p w14:paraId="3D6C4891" w14:textId="011E7797" w:rsidR="007A2DA0" w:rsidRPr="00326723" w:rsidRDefault="007A2DA0" w:rsidP="007A2DA0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326723">
        <w:rPr>
          <w:rFonts w:cstheme="minorHAnsi"/>
          <w:sz w:val="24"/>
          <w:szCs w:val="24"/>
          <w:shd w:val="clear" w:color="auto" w:fill="FFFFFF"/>
        </w:rPr>
        <w:t>W leczeniu zespołu suchego oka należy stosować krople nawilżające</w:t>
      </w:r>
      <w:r w:rsidR="009A2BF2" w:rsidRPr="00326723">
        <w:rPr>
          <w:rFonts w:cstheme="minorHAnsi"/>
          <w:sz w:val="24"/>
          <w:szCs w:val="24"/>
          <w:shd w:val="clear" w:color="auto" w:fill="FFFFFF"/>
        </w:rPr>
        <w:t>. Cz</w:t>
      </w:r>
      <w:r w:rsidRPr="00326723">
        <w:rPr>
          <w:rFonts w:cstheme="minorHAnsi"/>
          <w:sz w:val="24"/>
          <w:szCs w:val="24"/>
          <w:shd w:val="clear" w:color="auto" w:fill="FFFFFF"/>
        </w:rPr>
        <w:t xml:space="preserve">ęsto jako pierwsze </w:t>
      </w:r>
      <w:r w:rsidR="009A2BF2" w:rsidRPr="00326723">
        <w:rPr>
          <w:rFonts w:cstheme="minorHAnsi"/>
          <w:sz w:val="24"/>
          <w:szCs w:val="24"/>
          <w:shd w:val="clear" w:color="auto" w:fill="FFFFFF"/>
        </w:rPr>
        <w:t>lekarz przepisuje</w:t>
      </w:r>
      <w:r w:rsidRPr="00326723">
        <w:rPr>
          <w:rFonts w:cstheme="minorHAnsi"/>
          <w:sz w:val="24"/>
          <w:szCs w:val="24"/>
          <w:shd w:val="clear" w:color="auto" w:fill="FFFFFF"/>
        </w:rPr>
        <w:t xml:space="preserve"> pochodne </w:t>
      </w:r>
      <w:proofErr w:type="spellStart"/>
      <w:r w:rsidRPr="00326723">
        <w:rPr>
          <w:rFonts w:cstheme="minorHAnsi"/>
          <w:sz w:val="24"/>
          <w:szCs w:val="24"/>
          <w:shd w:val="clear" w:color="auto" w:fill="FFFFFF"/>
        </w:rPr>
        <w:t>hialuronianu</w:t>
      </w:r>
      <w:proofErr w:type="spellEnd"/>
      <w:r w:rsidR="00EC0EA1" w:rsidRPr="00326723">
        <w:rPr>
          <w:rFonts w:cstheme="minorHAnsi"/>
          <w:sz w:val="24"/>
          <w:szCs w:val="24"/>
          <w:shd w:val="clear" w:color="auto" w:fill="FFFFFF"/>
        </w:rPr>
        <w:t xml:space="preserve">, który jest </w:t>
      </w:r>
      <w:r w:rsidRPr="00326723">
        <w:rPr>
          <w:rFonts w:cstheme="minorHAnsi"/>
          <w:sz w:val="24"/>
          <w:szCs w:val="24"/>
          <w:shd w:val="clear" w:color="auto" w:fill="FFFFFF"/>
        </w:rPr>
        <w:t>naturalny</w:t>
      </w:r>
      <w:r w:rsidR="00EC0EA1" w:rsidRPr="00326723">
        <w:rPr>
          <w:rFonts w:cstheme="minorHAnsi"/>
          <w:sz w:val="24"/>
          <w:szCs w:val="24"/>
          <w:shd w:val="clear" w:color="auto" w:fill="FFFFFF"/>
        </w:rPr>
        <w:t>m</w:t>
      </w:r>
      <w:r w:rsidRPr="00326723">
        <w:rPr>
          <w:rFonts w:cstheme="minorHAnsi"/>
          <w:sz w:val="24"/>
          <w:szCs w:val="24"/>
          <w:shd w:val="clear" w:color="auto" w:fill="FFFFFF"/>
        </w:rPr>
        <w:t xml:space="preserve"> składnik</w:t>
      </w:r>
      <w:r w:rsidR="00EC0EA1" w:rsidRPr="00326723">
        <w:rPr>
          <w:rFonts w:cstheme="minorHAnsi"/>
          <w:sz w:val="24"/>
          <w:szCs w:val="24"/>
          <w:shd w:val="clear" w:color="auto" w:fill="FFFFFF"/>
        </w:rPr>
        <w:t>iem łez</w:t>
      </w:r>
      <w:r w:rsidR="009A2BF2" w:rsidRPr="00326723">
        <w:rPr>
          <w:rFonts w:cstheme="minorHAnsi"/>
          <w:sz w:val="24"/>
          <w:szCs w:val="24"/>
          <w:shd w:val="clear" w:color="auto" w:fill="FFFFFF"/>
        </w:rPr>
        <w:t>. Warto zwrócić uwagę, aby</w:t>
      </w:r>
      <w:r w:rsidRPr="00326723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EC0EA1" w:rsidRPr="00326723">
        <w:rPr>
          <w:rFonts w:cstheme="minorHAnsi"/>
          <w:sz w:val="24"/>
          <w:szCs w:val="24"/>
          <w:shd w:val="clear" w:color="auto" w:fill="FFFFFF"/>
        </w:rPr>
        <w:t>preparat nie zawierał</w:t>
      </w:r>
      <w:r w:rsidRPr="00326723">
        <w:rPr>
          <w:rFonts w:cstheme="minorHAnsi"/>
          <w:sz w:val="24"/>
          <w:szCs w:val="24"/>
          <w:shd w:val="clear" w:color="auto" w:fill="FFFFFF"/>
        </w:rPr>
        <w:t xml:space="preserve"> konserwantów</w:t>
      </w:r>
      <w:r w:rsidR="009A2BF2" w:rsidRPr="00326723">
        <w:rPr>
          <w:rFonts w:cstheme="minorHAnsi"/>
          <w:sz w:val="24"/>
          <w:szCs w:val="24"/>
          <w:shd w:val="clear" w:color="auto" w:fill="FFFFFF"/>
        </w:rPr>
        <w:t>, które zwykle</w:t>
      </w:r>
      <w:r w:rsidRPr="00326723">
        <w:rPr>
          <w:rFonts w:cstheme="minorHAnsi"/>
          <w:sz w:val="24"/>
          <w:szCs w:val="24"/>
          <w:shd w:val="clear" w:color="auto" w:fill="FFFFFF"/>
        </w:rPr>
        <w:t xml:space="preserve"> uczula</w:t>
      </w:r>
      <w:r w:rsidR="009A2BF2" w:rsidRPr="00326723">
        <w:rPr>
          <w:rFonts w:cstheme="minorHAnsi"/>
          <w:sz w:val="24"/>
          <w:szCs w:val="24"/>
          <w:shd w:val="clear" w:color="auto" w:fill="FFFFFF"/>
        </w:rPr>
        <w:t xml:space="preserve">ją </w:t>
      </w:r>
      <w:r w:rsidRPr="00326723">
        <w:rPr>
          <w:rFonts w:cstheme="minorHAnsi"/>
          <w:sz w:val="24"/>
          <w:szCs w:val="24"/>
          <w:shd w:val="clear" w:color="auto" w:fill="FFFFFF"/>
        </w:rPr>
        <w:t>i paradoksalnie silnie wysusza</w:t>
      </w:r>
      <w:r w:rsidR="009A2BF2" w:rsidRPr="00326723">
        <w:rPr>
          <w:rFonts w:cstheme="minorHAnsi"/>
          <w:sz w:val="24"/>
          <w:szCs w:val="24"/>
          <w:shd w:val="clear" w:color="auto" w:fill="FFFFFF"/>
        </w:rPr>
        <w:t>ją gałkę oczną</w:t>
      </w:r>
      <w:r w:rsidRPr="00326723">
        <w:rPr>
          <w:rFonts w:cstheme="minorHAnsi"/>
          <w:sz w:val="24"/>
          <w:szCs w:val="24"/>
          <w:shd w:val="clear" w:color="auto" w:fill="FFFFFF"/>
        </w:rPr>
        <w:t xml:space="preserve">. Jeśli </w:t>
      </w:r>
      <w:r w:rsidR="009A2BF2" w:rsidRPr="00326723">
        <w:rPr>
          <w:rFonts w:cstheme="minorHAnsi"/>
          <w:sz w:val="24"/>
          <w:szCs w:val="24"/>
          <w:shd w:val="clear" w:color="auto" w:fill="FFFFFF"/>
        </w:rPr>
        <w:t xml:space="preserve">krople nawilżające nie przynoszą ulgi, to </w:t>
      </w:r>
      <w:r w:rsidRPr="00326723">
        <w:rPr>
          <w:rFonts w:cstheme="minorHAnsi"/>
          <w:sz w:val="24"/>
          <w:szCs w:val="24"/>
          <w:shd w:val="clear" w:color="auto" w:fill="FFFFFF"/>
        </w:rPr>
        <w:t xml:space="preserve">lekarz okulista po odpowiedniej ocenie oka zaleci </w:t>
      </w:r>
      <w:r w:rsidR="009A2BF2" w:rsidRPr="00326723">
        <w:rPr>
          <w:rFonts w:cstheme="minorHAnsi"/>
          <w:sz w:val="24"/>
          <w:szCs w:val="24"/>
          <w:shd w:val="clear" w:color="auto" w:fill="FFFFFF"/>
        </w:rPr>
        <w:t xml:space="preserve">dodatkowo </w:t>
      </w:r>
      <w:r w:rsidRPr="00326723">
        <w:rPr>
          <w:rFonts w:cstheme="minorHAnsi"/>
          <w:sz w:val="24"/>
          <w:szCs w:val="24"/>
          <w:shd w:val="clear" w:color="auto" w:fill="FFFFFF"/>
        </w:rPr>
        <w:t xml:space="preserve">krople poprawiające jakość warstwy </w:t>
      </w:r>
      <w:r w:rsidR="00666855">
        <w:rPr>
          <w:rFonts w:cstheme="minorHAnsi"/>
          <w:sz w:val="24"/>
          <w:szCs w:val="24"/>
          <w:shd w:val="clear" w:color="auto" w:fill="FFFFFF"/>
        </w:rPr>
        <w:t>śluzowej lub tłuszczowej</w:t>
      </w:r>
      <w:r w:rsidRPr="00326723">
        <w:rPr>
          <w:rFonts w:cstheme="minorHAnsi"/>
          <w:sz w:val="24"/>
          <w:szCs w:val="24"/>
          <w:shd w:val="clear" w:color="auto" w:fill="FFFFFF"/>
        </w:rPr>
        <w:t xml:space="preserve">. </w:t>
      </w:r>
      <w:r w:rsidR="009A2BF2" w:rsidRPr="00326723">
        <w:rPr>
          <w:rFonts w:cstheme="minorHAnsi"/>
          <w:sz w:val="24"/>
          <w:szCs w:val="24"/>
          <w:shd w:val="clear" w:color="auto" w:fill="FFFFFF"/>
        </w:rPr>
        <w:t>Są to</w:t>
      </w:r>
      <w:r w:rsidRPr="00326723">
        <w:rPr>
          <w:rFonts w:cstheme="minorHAnsi"/>
          <w:sz w:val="24"/>
          <w:szCs w:val="24"/>
          <w:shd w:val="clear" w:color="auto" w:fill="FFFFFF"/>
        </w:rPr>
        <w:t xml:space="preserve"> preparaty, które naśladują swoim składem film łzowy, a więc raczej emulsje jednocześnie nawilżając</w:t>
      </w:r>
      <w:r w:rsidR="009A2BF2" w:rsidRPr="00326723">
        <w:rPr>
          <w:rFonts w:cstheme="minorHAnsi"/>
          <w:sz w:val="24"/>
          <w:szCs w:val="24"/>
          <w:shd w:val="clear" w:color="auto" w:fill="FFFFFF"/>
        </w:rPr>
        <w:t>e</w:t>
      </w:r>
      <w:r w:rsidRPr="00326723">
        <w:rPr>
          <w:rFonts w:cstheme="minorHAnsi"/>
          <w:sz w:val="24"/>
          <w:szCs w:val="24"/>
          <w:shd w:val="clear" w:color="auto" w:fill="FFFFFF"/>
        </w:rPr>
        <w:t xml:space="preserve"> i natłuszczające gałkę oczną, zmniejszające odparowywanie wodnej warstwy łez. </w:t>
      </w:r>
    </w:p>
    <w:p w14:paraId="7E28B05F" w14:textId="5DE1B49A" w:rsidR="007A2DA0" w:rsidRPr="00326723" w:rsidRDefault="007A2DA0" w:rsidP="007A2DA0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326723">
        <w:rPr>
          <w:rFonts w:cstheme="minorHAnsi"/>
          <w:sz w:val="24"/>
          <w:szCs w:val="24"/>
          <w:shd w:val="clear" w:color="auto" w:fill="FFFFFF"/>
        </w:rPr>
        <w:t xml:space="preserve">W </w:t>
      </w:r>
      <w:r w:rsidR="00F4409D">
        <w:rPr>
          <w:rFonts w:cstheme="minorHAnsi"/>
          <w:sz w:val="24"/>
          <w:szCs w:val="24"/>
          <w:shd w:val="clear" w:color="auto" w:fill="FFFFFF"/>
        </w:rPr>
        <w:t>leczeniu</w:t>
      </w:r>
      <w:r w:rsidRPr="00326723">
        <w:rPr>
          <w:rFonts w:cstheme="minorHAnsi"/>
          <w:sz w:val="24"/>
          <w:szCs w:val="24"/>
          <w:shd w:val="clear" w:color="auto" w:fill="FFFFFF"/>
        </w:rPr>
        <w:t xml:space="preserve"> zespołu suchego oka ważną rolę odgrywa też stan zapalny powierzchni oka, obecnie leczony preparatami zawierającymi steryd. Choć przypisywane są mu potencjalne liczne działania niepożądane, to wraz z odpowiednio dobranymi kroplami nawilżającymi przyczynia się on do szybkiej poprawy jakości </w:t>
      </w:r>
      <w:r w:rsidR="009A2BF2" w:rsidRPr="00326723">
        <w:rPr>
          <w:rFonts w:cstheme="minorHAnsi"/>
          <w:sz w:val="24"/>
          <w:szCs w:val="24"/>
          <w:shd w:val="clear" w:color="auto" w:fill="FFFFFF"/>
        </w:rPr>
        <w:t xml:space="preserve">nawilżenia </w:t>
      </w:r>
      <w:r w:rsidRPr="00326723">
        <w:rPr>
          <w:rFonts w:cstheme="minorHAnsi"/>
          <w:sz w:val="24"/>
          <w:szCs w:val="24"/>
          <w:shd w:val="clear" w:color="auto" w:fill="FFFFFF"/>
        </w:rPr>
        <w:t>powierzchni oka.</w:t>
      </w:r>
    </w:p>
    <w:p w14:paraId="52D5C3BE" w14:textId="6DC3339A" w:rsidR="00326723" w:rsidRPr="00326723" w:rsidRDefault="00326723" w:rsidP="007A2DA0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749F8424" w14:textId="6CEF7FF2" w:rsidR="00326723" w:rsidRPr="00326723" w:rsidRDefault="00326723" w:rsidP="007A2DA0">
      <w:pPr>
        <w:jc w:val="both"/>
        <w:rPr>
          <w:rFonts w:cstheme="minorHAnsi"/>
          <w:sz w:val="24"/>
          <w:szCs w:val="24"/>
        </w:rPr>
      </w:pPr>
      <w:r w:rsidRPr="00326723">
        <w:rPr>
          <w:rFonts w:cstheme="minorHAnsi"/>
          <w:sz w:val="24"/>
          <w:szCs w:val="24"/>
          <w:shd w:val="clear" w:color="auto" w:fill="FFFFFF"/>
        </w:rPr>
        <w:t xml:space="preserve">Powszechny mit o stosowaniu soli fizjologicznej w leczeniu zespołu suchego oka powoduje, że wciąż duża liczba osób cierpiących na to schorzenie sięga po nią w poszukiwaniu ulgi. Niestety </w:t>
      </w:r>
      <w:r w:rsidRPr="00326723">
        <w:rPr>
          <w:rFonts w:cstheme="minorHAnsi"/>
          <w:sz w:val="24"/>
          <w:szCs w:val="24"/>
          <w:shd w:val="clear" w:color="auto" w:fill="FFFFFF"/>
        </w:rPr>
        <w:lastRenderedPageBreak/>
        <w:t xml:space="preserve">skutek jest odwrotny </w:t>
      </w:r>
      <w:r>
        <w:rPr>
          <w:rFonts w:cstheme="minorHAnsi"/>
          <w:sz w:val="24"/>
          <w:szCs w:val="24"/>
          <w:shd w:val="clear" w:color="auto" w:fill="FFFFFF"/>
        </w:rPr>
        <w:t>od</w:t>
      </w:r>
      <w:r w:rsidRPr="00326723">
        <w:rPr>
          <w:rFonts w:cstheme="minorHAnsi"/>
          <w:sz w:val="24"/>
          <w:szCs w:val="24"/>
          <w:shd w:val="clear" w:color="auto" w:fill="FFFFFF"/>
        </w:rPr>
        <w:t xml:space="preserve"> zamierzon</w:t>
      </w:r>
      <w:r>
        <w:rPr>
          <w:rFonts w:cstheme="minorHAnsi"/>
          <w:sz w:val="24"/>
          <w:szCs w:val="24"/>
          <w:shd w:val="clear" w:color="auto" w:fill="FFFFFF"/>
        </w:rPr>
        <w:t>ego</w:t>
      </w:r>
      <w:r w:rsidRPr="00326723">
        <w:rPr>
          <w:rFonts w:cstheme="minorHAnsi"/>
          <w:sz w:val="24"/>
          <w:szCs w:val="24"/>
          <w:shd w:val="clear" w:color="auto" w:fill="FFFFFF"/>
        </w:rPr>
        <w:t xml:space="preserve">. Oko jest podrażnione i nadmiernie wysuszone. </w:t>
      </w:r>
      <w:r>
        <w:rPr>
          <w:rFonts w:cstheme="minorHAnsi"/>
          <w:sz w:val="24"/>
          <w:szCs w:val="24"/>
          <w:shd w:val="clear" w:color="auto" w:fill="FFFFFF"/>
        </w:rPr>
        <w:t>Jeśli podejrzewamy u siebie to schorzenie lub cierpimy na nie</w:t>
      </w:r>
      <w:r w:rsidR="009F438D">
        <w:rPr>
          <w:rFonts w:cstheme="minorHAnsi"/>
          <w:sz w:val="24"/>
          <w:szCs w:val="24"/>
          <w:shd w:val="clear" w:color="auto" w:fill="FFFFFF"/>
        </w:rPr>
        <w:t>,</w:t>
      </w:r>
      <w:r>
        <w:rPr>
          <w:rFonts w:cstheme="minorHAnsi"/>
          <w:sz w:val="24"/>
          <w:szCs w:val="24"/>
          <w:shd w:val="clear" w:color="auto" w:fill="FFFFFF"/>
        </w:rPr>
        <w:t xml:space="preserve"> przede wszystkim należy zasięgnąć porady dobrego specjalisty i jak najszybciej wdrożyć leczenie, które poprawi komfort życia.</w:t>
      </w:r>
    </w:p>
    <w:p w14:paraId="428CE948" w14:textId="1289C8E9" w:rsidR="00802D50" w:rsidRPr="00326723" w:rsidRDefault="00802D50" w:rsidP="007B7849">
      <w:pPr>
        <w:spacing w:line="276" w:lineRule="auto"/>
        <w:rPr>
          <w:rFonts w:cstheme="minorHAnsi"/>
          <w:sz w:val="24"/>
          <w:szCs w:val="24"/>
        </w:rPr>
      </w:pPr>
    </w:p>
    <w:p w14:paraId="4C0B7FC6" w14:textId="0F4C3439" w:rsidR="002772A6" w:rsidRPr="00326723" w:rsidRDefault="00EC64DE" w:rsidP="007B7849">
      <w:pPr>
        <w:spacing w:line="276" w:lineRule="auto"/>
        <w:jc w:val="both"/>
        <w:rPr>
          <w:rFonts w:cstheme="minorHAnsi"/>
          <w:b/>
          <w:sz w:val="24"/>
          <w:szCs w:val="24"/>
        </w:rPr>
      </w:pPr>
      <w:r w:rsidRPr="00326723"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5E8B3908" wp14:editId="03E50C6E">
            <wp:simplePos x="0" y="0"/>
            <wp:positionH relativeFrom="column">
              <wp:posOffset>4089400</wp:posOffset>
            </wp:positionH>
            <wp:positionV relativeFrom="paragraph">
              <wp:posOffset>263525</wp:posOffset>
            </wp:positionV>
            <wp:extent cx="1924685" cy="1284605"/>
            <wp:effectExtent l="0" t="0" r="0" b="0"/>
            <wp:wrapTight wrapText="bothSides">
              <wp:wrapPolygon edited="0">
                <wp:start x="0" y="0"/>
                <wp:lineTo x="0" y="21141"/>
                <wp:lineTo x="21379" y="21141"/>
                <wp:lineTo x="2137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MP-53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28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2A6" w:rsidRPr="00326723">
        <w:rPr>
          <w:rFonts w:cstheme="minorHAnsi"/>
          <w:b/>
          <w:sz w:val="24"/>
          <w:szCs w:val="24"/>
        </w:rPr>
        <w:t>O ekspercie</w:t>
      </w:r>
    </w:p>
    <w:p w14:paraId="7875B810" w14:textId="3B0C69F7" w:rsidR="00165998" w:rsidRPr="00326723" w:rsidRDefault="002772A6" w:rsidP="00021255">
      <w:pPr>
        <w:pStyle w:val="Tekstkomentarza"/>
        <w:spacing w:line="276" w:lineRule="auto"/>
        <w:jc w:val="both"/>
        <w:rPr>
          <w:rFonts w:cstheme="minorHAnsi"/>
        </w:rPr>
      </w:pPr>
      <w:r w:rsidRPr="00326723">
        <w:rPr>
          <w:rFonts w:cstheme="minorHAnsi"/>
          <w:b/>
        </w:rPr>
        <w:t>D</w:t>
      </w:r>
      <w:r w:rsidR="00802D50" w:rsidRPr="00326723">
        <w:rPr>
          <w:rFonts w:cstheme="minorHAnsi"/>
          <w:b/>
        </w:rPr>
        <w:t>r n. med. Małgorzata Zaraś</w:t>
      </w:r>
      <w:r w:rsidRPr="00326723">
        <w:rPr>
          <w:rFonts w:cstheme="minorHAnsi"/>
          <w:b/>
        </w:rPr>
        <w:t xml:space="preserve"> </w:t>
      </w:r>
      <w:r w:rsidR="00BF2794" w:rsidRPr="00326723">
        <w:rPr>
          <w:rFonts w:cstheme="minorHAnsi"/>
        </w:rPr>
        <w:t>ukończyła</w:t>
      </w:r>
      <w:r w:rsidR="00802D50" w:rsidRPr="00326723">
        <w:rPr>
          <w:rFonts w:cstheme="minorHAnsi"/>
        </w:rPr>
        <w:t xml:space="preserve"> Akademi</w:t>
      </w:r>
      <w:r w:rsidR="00BF2794" w:rsidRPr="00326723">
        <w:rPr>
          <w:rFonts w:cstheme="minorHAnsi"/>
        </w:rPr>
        <w:t>ę</w:t>
      </w:r>
      <w:r w:rsidR="00802D50" w:rsidRPr="00326723">
        <w:rPr>
          <w:rFonts w:cstheme="minorHAnsi"/>
        </w:rPr>
        <w:t xml:space="preserve"> Medyczn</w:t>
      </w:r>
      <w:r w:rsidR="00BF2794" w:rsidRPr="00326723">
        <w:rPr>
          <w:rFonts w:cstheme="minorHAnsi"/>
        </w:rPr>
        <w:t>ą</w:t>
      </w:r>
      <w:r w:rsidR="00802D50" w:rsidRPr="00326723">
        <w:rPr>
          <w:rFonts w:cstheme="minorHAnsi"/>
        </w:rPr>
        <w:t xml:space="preserve"> w Warszawie (obecnie Warszawski Uniwersytet Medyczny)</w:t>
      </w:r>
      <w:r w:rsidR="00165998" w:rsidRPr="00326723">
        <w:rPr>
          <w:rFonts w:cstheme="minorHAnsi"/>
        </w:rPr>
        <w:t>, gdzie uzyskała tytuł specjalisty chorób oczu</w:t>
      </w:r>
      <w:r w:rsidR="00A3647D" w:rsidRPr="00326723">
        <w:rPr>
          <w:rFonts w:cstheme="minorHAnsi"/>
        </w:rPr>
        <w:t xml:space="preserve">. </w:t>
      </w:r>
      <w:r w:rsidR="000A4607">
        <w:rPr>
          <w:rFonts w:cstheme="minorHAnsi"/>
        </w:rPr>
        <w:t xml:space="preserve">Obecnie jest Kierownikiem Poradni Okulistycznej w Centrum Medycznym CMP. </w:t>
      </w:r>
      <w:r w:rsidR="00E52EA2" w:rsidRPr="00326723">
        <w:rPr>
          <w:rFonts w:cstheme="minorHAnsi"/>
        </w:rPr>
        <w:t>Zajmuje się głównie leczeniem i diagnostyką</w:t>
      </w:r>
      <w:r w:rsidR="00802D50" w:rsidRPr="00326723">
        <w:rPr>
          <w:rFonts w:cstheme="minorHAnsi"/>
        </w:rPr>
        <w:t xml:space="preserve"> pacjentów ze zwyrodnieniem plamki żółtej związan</w:t>
      </w:r>
      <w:r w:rsidR="00E52EA2" w:rsidRPr="00326723">
        <w:rPr>
          <w:rFonts w:cstheme="minorHAnsi"/>
        </w:rPr>
        <w:t xml:space="preserve">ym z wiekiem oraz laseroterapią </w:t>
      </w:r>
      <w:r w:rsidR="00802D50" w:rsidRPr="00326723">
        <w:rPr>
          <w:rFonts w:cstheme="minorHAnsi"/>
        </w:rPr>
        <w:t>siatkówki. Wykonuje zarówno podstawowe</w:t>
      </w:r>
      <w:r w:rsidR="009F438D">
        <w:rPr>
          <w:rFonts w:cstheme="minorHAnsi"/>
        </w:rPr>
        <w:t>,</w:t>
      </w:r>
      <w:r w:rsidR="00802D50" w:rsidRPr="00326723">
        <w:rPr>
          <w:rFonts w:cstheme="minorHAnsi"/>
        </w:rPr>
        <w:t xml:space="preserve"> jak i specjalistyczne badania okulistyczne</w:t>
      </w:r>
      <w:r w:rsidR="00165998" w:rsidRPr="00326723">
        <w:rPr>
          <w:rFonts w:cstheme="minorHAnsi"/>
        </w:rPr>
        <w:t xml:space="preserve"> oraz kwalifikuje do operacji zaćmy</w:t>
      </w:r>
      <w:r w:rsidR="004A45E4" w:rsidRPr="00326723">
        <w:rPr>
          <w:rFonts w:cstheme="minorHAnsi"/>
        </w:rPr>
        <w:t>.</w:t>
      </w:r>
      <w:r w:rsidR="00165998" w:rsidRPr="00326723">
        <w:rPr>
          <w:rFonts w:cstheme="minorHAnsi"/>
        </w:rPr>
        <w:t xml:space="preserve"> </w:t>
      </w:r>
    </w:p>
    <w:p w14:paraId="2431A3C9" w14:textId="77777777" w:rsidR="002772A6" w:rsidRPr="00326723" w:rsidRDefault="002772A6" w:rsidP="007B7849">
      <w:pPr>
        <w:spacing w:line="276" w:lineRule="auto"/>
        <w:jc w:val="both"/>
        <w:rPr>
          <w:rFonts w:cstheme="minorHAnsi"/>
          <w:b/>
          <w:sz w:val="24"/>
          <w:szCs w:val="24"/>
        </w:rPr>
      </w:pPr>
    </w:p>
    <w:p w14:paraId="527DB377" w14:textId="3FB59BE7" w:rsidR="00802D50" w:rsidRPr="00326723" w:rsidRDefault="00F52461" w:rsidP="00802D50">
      <w:pPr>
        <w:spacing w:line="276" w:lineRule="auto"/>
        <w:jc w:val="both"/>
        <w:rPr>
          <w:rFonts w:cstheme="minorHAnsi"/>
          <w:sz w:val="24"/>
          <w:szCs w:val="24"/>
        </w:rPr>
      </w:pPr>
      <w:hyperlink r:id="rId9" w:history="1">
        <w:r w:rsidR="00802D50" w:rsidRPr="00326723">
          <w:rPr>
            <w:rStyle w:val="Hipercze"/>
            <w:rFonts w:cstheme="minorHAnsi"/>
            <w:b/>
            <w:color w:val="auto"/>
            <w:sz w:val="24"/>
            <w:szCs w:val="24"/>
          </w:rPr>
          <w:t>Centrum Medyczne CMP</w:t>
        </w:r>
      </w:hyperlink>
      <w:r w:rsidR="00802D50" w:rsidRPr="00326723">
        <w:rPr>
          <w:rFonts w:cstheme="minorHAnsi"/>
          <w:sz w:val="24"/>
          <w:szCs w:val="24"/>
        </w:rPr>
        <w:t xml:space="preserve"> to polska, rodzinna firma, która powstała w 2002 roku na bazie zespołu prywatnych gabinetów, w których przyjmowali lekarze z rodziny Walickich, a także spokrewnieni oraz zaprzyjaźnieni z rodziną. Obecnie Centrum Medyczne CMP to sieć przychodni medycznych, posiadających 1</w:t>
      </w:r>
      <w:r w:rsidR="00744056">
        <w:rPr>
          <w:rFonts w:cstheme="minorHAnsi"/>
          <w:sz w:val="24"/>
          <w:szCs w:val="24"/>
        </w:rPr>
        <w:t>4</w:t>
      </w:r>
      <w:r w:rsidR="00802D50" w:rsidRPr="00326723">
        <w:rPr>
          <w:rFonts w:cstheme="minorHAnsi"/>
          <w:sz w:val="24"/>
          <w:szCs w:val="24"/>
        </w:rPr>
        <w:t xml:space="preserve"> placówek na terenie Warszawy, Piaseczna i Łomianek oraz współpracujących z ok. 300 podwykonawcami na terenie całej Polski.</w:t>
      </w:r>
    </w:p>
    <w:p w14:paraId="3E8B4125" w14:textId="77777777" w:rsidR="009F438D" w:rsidRDefault="009F438D" w:rsidP="00486FB9">
      <w:pPr>
        <w:jc w:val="right"/>
        <w:rPr>
          <w:rFonts w:cstheme="minorHAnsi"/>
          <w:sz w:val="24"/>
          <w:szCs w:val="24"/>
        </w:rPr>
      </w:pPr>
    </w:p>
    <w:p w14:paraId="19617EA3" w14:textId="6649F6BB" w:rsidR="00486FB9" w:rsidRPr="00326723" w:rsidRDefault="00486FB9" w:rsidP="00486FB9">
      <w:pPr>
        <w:jc w:val="right"/>
        <w:rPr>
          <w:rFonts w:cstheme="minorHAnsi"/>
          <w:sz w:val="24"/>
          <w:szCs w:val="24"/>
        </w:rPr>
      </w:pPr>
      <w:r w:rsidRPr="00326723">
        <w:rPr>
          <w:rFonts w:cstheme="minorHAnsi"/>
          <w:sz w:val="24"/>
          <w:szCs w:val="24"/>
        </w:rPr>
        <w:t>Kontakt dla mediów:</w:t>
      </w:r>
    </w:p>
    <w:p w14:paraId="12821C4A" w14:textId="77777777" w:rsidR="00176F52" w:rsidRPr="00326723" w:rsidRDefault="00176F52" w:rsidP="00176F52">
      <w:pPr>
        <w:spacing w:after="0"/>
        <w:jc w:val="right"/>
        <w:rPr>
          <w:rFonts w:cstheme="minorHAnsi"/>
          <w:sz w:val="24"/>
          <w:szCs w:val="24"/>
        </w:rPr>
      </w:pPr>
      <w:r w:rsidRPr="00326723">
        <w:rPr>
          <w:rFonts w:cstheme="minorHAnsi"/>
          <w:sz w:val="24"/>
          <w:szCs w:val="24"/>
        </w:rPr>
        <w:t>Ewelina Jaskuła</w:t>
      </w:r>
    </w:p>
    <w:p w14:paraId="24840E0A" w14:textId="77777777" w:rsidR="00176F52" w:rsidRPr="00326723" w:rsidRDefault="00176F52" w:rsidP="00176F52">
      <w:pPr>
        <w:spacing w:after="0"/>
        <w:jc w:val="right"/>
        <w:rPr>
          <w:rFonts w:cstheme="minorHAnsi"/>
          <w:sz w:val="24"/>
          <w:szCs w:val="24"/>
        </w:rPr>
      </w:pPr>
      <w:r w:rsidRPr="00326723">
        <w:rPr>
          <w:rFonts w:cstheme="minorHAnsi"/>
          <w:sz w:val="24"/>
          <w:szCs w:val="24"/>
        </w:rPr>
        <w:t xml:space="preserve">Tel.: +48 665 339 877 </w:t>
      </w:r>
    </w:p>
    <w:p w14:paraId="791B5039" w14:textId="27E19C8F" w:rsidR="00176F52" w:rsidRDefault="00176F52" w:rsidP="00176F52">
      <w:pPr>
        <w:spacing w:after="0"/>
        <w:jc w:val="right"/>
        <w:rPr>
          <w:rStyle w:val="Hipercze"/>
          <w:rFonts w:cstheme="minorHAnsi"/>
          <w:sz w:val="24"/>
          <w:szCs w:val="24"/>
        </w:rPr>
      </w:pPr>
      <w:r w:rsidRPr="003766EC">
        <w:rPr>
          <w:rFonts w:cstheme="minorHAnsi"/>
          <w:sz w:val="24"/>
          <w:szCs w:val="24"/>
        </w:rPr>
        <w:t xml:space="preserve">E-mail: </w:t>
      </w:r>
      <w:hyperlink r:id="rId10" w:history="1">
        <w:r w:rsidRPr="003766EC">
          <w:rPr>
            <w:rStyle w:val="Hipercze"/>
            <w:rFonts w:cstheme="minorHAnsi"/>
            <w:sz w:val="24"/>
            <w:szCs w:val="24"/>
          </w:rPr>
          <w:t>ewelina.jaskula@goodonepr.pl</w:t>
        </w:r>
      </w:hyperlink>
    </w:p>
    <w:p w14:paraId="153FEB8D" w14:textId="77777777" w:rsidR="00176F52" w:rsidRPr="003766EC" w:rsidRDefault="00176F52" w:rsidP="00176F52">
      <w:pPr>
        <w:spacing w:after="0"/>
        <w:jc w:val="right"/>
        <w:rPr>
          <w:rFonts w:cstheme="minorHAnsi"/>
          <w:sz w:val="24"/>
          <w:szCs w:val="24"/>
        </w:rPr>
      </w:pPr>
    </w:p>
    <w:p w14:paraId="4C440197" w14:textId="77777777" w:rsidR="00486FB9" w:rsidRPr="00326723" w:rsidRDefault="00486FB9" w:rsidP="006160CD">
      <w:pPr>
        <w:spacing w:after="0"/>
        <w:jc w:val="right"/>
        <w:rPr>
          <w:rFonts w:cstheme="minorHAnsi"/>
          <w:sz w:val="24"/>
          <w:szCs w:val="24"/>
        </w:rPr>
      </w:pPr>
      <w:r w:rsidRPr="00326723">
        <w:rPr>
          <w:rFonts w:cstheme="minorHAnsi"/>
          <w:sz w:val="24"/>
          <w:szCs w:val="24"/>
        </w:rPr>
        <w:t xml:space="preserve">Katarzyna Zawadzka </w:t>
      </w:r>
    </w:p>
    <w:p w14:paraId="67FDD78B" w14:textId="77777777" w:rsidR="00486FB9" w:rsidRPr="00326723" w:rsidRDefault="00486FB9" w:rsidP="006160CD">
      <w:pPr>
        <w:spacing w:after="0"/>
        <w:jc w:val="right"/>
        <w:rPr>
          <w:rFonts w:cstheme="minorHAnsi"/>
          <w:sz w:val="24"/>
          <w:szCs w:val="24"/>
        </w:rPr>
      </w:pPr>
      <w:r w:rsidRPr="00326723">
        <w:rPr>
          <w:rFonts w:cstheme="minorHAnsi"/>
          <w:sz w:val="24"/>
          <w:szCs w:val="24"/>
        </w:rPr>
        <w:t>Tel.:  + 48 796 996 240</w:t>
      </w:r>
    </w:p>
    <w:p w14:paraId="1042D999" w14:textId="481FCDF6" w:rsidR="00486FB9" w:rsidRDefault="00486FB9" w:rsidP="009F438D">
      <w:pPr>
        <w:spacing w:after="0"/>
        <w:jc w:val="right"/>
        <w:rPr>
          <w:rFonts w:cstheme="minorHAnsi"/>
          <w:sz w:val="24"/>
          <w:szCs w:val="24"/>
          <w:lang w:val="en-AU"/>
        </w:rPr>
      </w:pPr>
      <w:r w:rsidRPr="00326723">
        <w:rPr>
          <w:rFonts w:cstheme="minorHAnsi"/>
          <w:sz w:val="24"/>
          <w:szCs w:val="24"/>
          <w:lang w:val="en-AU"/>
        </w:rPr>
        <w:t xml:space="preserve">E-mail: </w:t>
      </w:r>
      <w:hyperlink r:id="rId11" w:history="1">
        <w:r w:rsidR="009F438D" w:rsidRPr="007B2E00">
          <w:rPr>
            <w:rStyle w:val="Hipercze"/>
            <w:rFonts w:cstheme="minorHAnsi"/>
            <w:sz w:val="24"/>
            <w:szCs w:val="24"/>
            <w:lang w:val="en-AU"/>
          </w:rPr>
          <w:t>katarzyna.zawadzka@goodonepr.pl</w:t>
        </w:r>
      </w:hyperlink>
      <w:r w:rsidRPr="00326723">
        <w:rPr>
          <w:rFonts w:cstheme="minorHAnsi"/>
          <w:sz w:val="24"/>
          <w:szCs w:val="24"/>
          <w:lang w:val="en-AU"/>
        </w:rPr>
        <w:t xml:space="preserve"> </w:t>
      </w:r>
    </w:p>
    <w:p w14:paraId="72B957EF" w14:textId="77777777" w:rsidR="009F438D" w:rsidRPr="00326723" w:rsidRDefault="009F438D" w:rsidP="006160CD">
      <w:pPr>
        <w:spacing w:after="0"/>
        <w:jc w:val="right"/>
        <w:rPr>
          <w:rFonts w:cstheme="minorHAnsi"/>
          <w:sz w:val="24"/>
          <w:szCs w:val="24"/>
          <w:lang w:val="en-AU"/>
        </w:rPr>
      </w:pPr>
    </w:p>
    <w:p w14:paraId="6D03A2E3" w14:textId="77777777" w:rsidR="009F438D" w:rsidRPr="003766EC" w:rsidRDefault="009F438D" w:rsidP="006160CD">
      <w:pPr>
        <w:spacing w:after="0"/>
        <w:jc w:val="right"/>
        <w:rPr>
          <w:rFonts w:cstheme="minorHAnsi"/>
          <w:sz w:val="24"/>
          <w:szCs w:val="24"/>
        </w:rPr>
      </w:pPr>
    </w:p>
    <w:p w14:paraId="48EA9CCB" w14:textId="5606ABD2" w:rsidR="00697464" w:rsidRPr="003766EC" w:rsidRDefault="00697464">
      <w:pPr>
        <w:rPr>
          <w:rFonts w:cstheme="minorHAnsi"/>
          <w:sz w:val="24"/>
          <w:szCs w:val="24"/>
        </w:rPr>
      </w:pPr>
    </w:p>
    <w:sectPr w:rsidR="00697464" w:rsidRPr="003766EC" w:rsidSect="00971B1A">
      <w:headerReference w:type="default" r:id="rId12"/>
      <w:pgSz w:w="11906" w:h="16838"/>
      <w:pgMar w:top="2381" w:right="1418" w:bottom="1418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1E7AE71" w16cid:durableId="22A7837B"/>
  <w16cid:commentId w16cid:paraId="7219FCF8" w16cid:durableId="22A7837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8548DA" w14:textId="77777777" w:rsidR="00F52461" w:rsidRDefault="00F52461" w:rsidP="00892E5B">
      <w:pPr>
        <w:spacing w:after="0" w:line="240" w:lineRule="auto"/>
      </w:pPr>
      <w:r>
        <w:separator/>
      </w:r>
    </w:p>
  </w:endnote>
  <w:endnote w:type="continuationSeparator" w:id="0">
    <w:p w14:paraId="6C990A26" w14:textId="77777777" w:rsidR="00F52461" w:rsidRDefault="00F52461" w:rsidP="00892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altName w:val="Segoe UI"/>
    <w:charset w:val="58"/>
    <w:family w:val="auto"/>
    <w:pitch w:val="variable"/>
    <w:sig w:usb0="00000005" w:usb1="00000000" w:usb2="00000000" w:usb3="00000000" w:csb0="00000002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C09BB0" w14:textId="77777777" w:rsidR="00F52461" w:rsidRDefault="00F52461" w:rsidP="00892E5B">
      <w:pPr>
        <w:spacing w:after="0" w:line="240" w:lineRule="auto"/>
      </w:pPr>
      <w:r>
        <w:separator/>
      </w:r>
    </w:p>
  </w:footnote>
  <w:footnote w:type="continuationSeparator" w:id="0">
    <w:p w14:paraId="43D37195" w14:textId="77777777" w:rsidR="00F52461" w:rsidRDefault="00F52461" w:rsidP="00892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71696" w14:textId="77777777" w:rsidR="00E0253C" w:rsidRDefault="00E0253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DD59FF2" wp14:editId="6765F3DC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6500" cy="1411958"/>
          <wp:effectExtent l="0" t="0" r="635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firmowy Piaseczno_2015_nagłówe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115" cy="14145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140BE"/>
    <w:multiLevelType w:val="multilevel"/>
    <w:tmpl w:val="FCA03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E5B"/>
    <w:rsid w:val="000064ED"/>
    <w:rsid w:val="00021255"/>
    <w:rsid w:val="00032F7D"/>
    <w:rsid w:val="00081381"/>
    <w:rsid w:val="000A4607"/>
    <w:rsid w:val="000B678A"/>
    <w:rsid w:val="000D0623"/>
    <w:rsid w:val="000D3706"/>
    <w:rsid w:val="000E1D29"/>
    <w:rsid w:val="00165998"/>
    <w:rsid w:val="00170464"/>
    <w:rsid w:val="00176F52"/>
    <w:rsid w:val="001863F3"/>
    <w:rsid w:val="001C187D"/>
    <w:rsid w:val="001C1AB0"/>
    <w:rsid w:val="001C5804"/>
    <w:rsid w:val="001D4517"/>
    <w:rsid w:val="001F31ED"/>
    <w:rsid w:val="002130E5"/>
    <w:rsid w:val="002421AF"/>
    <w:rsid w:val="00252DBE"/>
    <w:rsid w:val="00274AED"/>
    <w:rsid w:val="002772A6"/>
    <w:rsid w:val="002820A1"/>
    <w:rsid w:val="002923FB"/>
    <w:rsid w:val="002A2583"/>
    <w:rsid w:val="002A76B9"/>
    <w:rsid w:val="002C10FF"/>
    <w:rsid w:val="002F1CEE"/>
    <w:rsid w:val="00320912"/>
    <w:rsid w:val="00324CEF"/>
    <w:rsid w:val="00326723"/>
    <w:rsid w:val="00341DC1"/>
    <w:rsid w:val="003766EC"/>
    <w:rsid w:val="0039446D"/>
    <w:rsid w:val="003C77A8"/>
    <w:rsid w:val="0042496C"/>
    <w:rsid w:val="00441007"/>
    <w:rsid w:val="00441C3C"/>
    <w:rsid w:val="00453F1B"/>
    <w:rsid w:val="00476DA8"/>
    <w:rsid w:val="00486FB9"/>
    <w:rsid w:val="00496DC7"/>
    <w:rsid w:val="004A45E4"/>
    <w:rsid w:val="004B4509"/>
    <w:rsid w:val="004C4B7D"/>
    <w:rsid w:val="004C5749"/>
    <w:rsid w:val="004F3D53"/>
    <w:rsid w:val="00525E83"/>
    <w:rsid w:val="00577292"/>
    <w:rsid w:val="0058456C"/>
    <w:rsid w:val="005A5E23"/>
    <w:rsid w:val="005C0147"/>
    <w:rsid w:val="005E2C94"/>
    <w:rsid w:val="005F513C"/>
    <w:rsid w:val="005F7C3D"/>
    <w:rsid w:val="006160CD"/>
    <w:rsid w:val="00623740"/>
    <w:rsid w:val="00632D26"/>
    <w:rsid w:val="00666855"/>
    <w:rsid w:val="006702AB"/>
    <w:rsid w:val="00697464"/>
    <w:rsid w:val="006B2A96"/>
    <w:rsid w:val="00706DC4"/>
    <w:rsid w:val="00717D5D"/>
    <w:rsid w:val="007402CD"/>
    <w:rsid w:val="007414EF"/>
    <w:rsid w:val="00744056"/>
    <w:rsid w:val="007A2DA0"/>
    <w:rsid w:val="007B30A1"/>
    <w:rsid w:val="007B319E"/>
    <w:rsid w:val="007B7849"/>
    <w:rsid w:val="00802D50"/>
    <w:rsid w:val="00885591"/>
    <w:rsid w:val="00892E5B"/>
    <w:rsid w:val="008A1090"/>
    <w:rsid w:val="008A29D0"/>
    <w:rsid w:val="008D3635"/>
    <w:rsid w:val="008E2845"/>
    <w:rsid w:val="00927FDC"/>
    <w:rsid w:val="0093100C"/>
    <w:rsid w:val="00944705"/>
    <w:rsid w:val="00971B1A"/>
    <w:rsid w:val="009A2BF2"/>
    <w:rsid w:val="009C1969"/>
    <w:rsid w:val="009C66FE"/>
    <w:rsid w:val="009F438D"/>
    <w:rsid w:val="00A12CA4"/>
    <w:rsid w:val="00A3647D"/>
    <w:rsid w:val="00AB7183"/>
    <w:rsid w:val="00AC4631"/>
    <w:rsid w:val="00AC7A96"/>
    <w:rsid w:val="00B41EBA"/>
    <w:rsid w:val="00BB6BAE"/>
    <w:rsid w:val="00BD5E80"/>
    <w:rsid w:val="00BF2794"/>
    <w:rsid w:val="00C01FCC"/>
    <w:rsid w:val="00C5001F"/>
    <w:rsid w:val="00C7468F"/>
    <w:rsid w:val="00C77FD2"/>
    <w:rsid w:val="00C95CF4"/>
    <w:rsid w:val="00D216FA"/>
    <w:rsid w:val="00D353B2"/>
    <w:rsid w:val="00D50463"/>
    <w:rsid w:val="00D52B27"/>
    <w:rsid w:val="00D639C7"/>
    <w:rsid w:val="00D7667F"/>
    <w:rsid w:val="00D93D53"/>
    <w:rsid w:val="00DA6ED1"/>
    <w:rsid w:val="00DC1E66"/>
    <w:rsid w:val="00DC433F"/>
    <w:rsid w:val="00DD174C"/>
    <w:rsid w:val="00DD3C98"/>
    <w:rsid w:val="00E0253C"/>
    <w:rsid w:val="00E04D68"/>
    <w:rsid w:val="00E170D6"/>
    <w:rsid w:val="00E174E8"/>
    <w:rsid w:val="00E335E6"/>
    <w:rsid w:val="00E52EA2"/>
    <w:rsid w:val="00E63D73"/>
    <w:rsid w:val="00E6504C"/>
    <w:rsid w:val="00EB07C8"/>
    <w:rsid w:val="00EB3638"/>
    <w:rsid w:val="00EC0EA1"/>
    <w:rsid w:val="00EC2C95"/>
    <w:rsid w:val="00EC64DE"/>
    <w:rsid w:val="00F10968"/>
    <w:rsid w:val="00F32559"/>
    <w:rsid w:val="00F4409D"/>
    <w:rsid w:val="00F52461"/>
    <w:rsid w:val="00F9567D"/>
    <w:rsid w:val="00FA1751"/>
    <w:rsid w:val="00FA7503"/>
    <w:rsid w:val="00FB049E"/>
    <w:rsid w:val="00FB5573"/>
    <w:rsid w:val="00FC25C2"/>
    <w:rsid w:val="00FE2AF6"/>
    <w:rsid w:val="00FE6B2B"/>
    <w:rsid w:val="00FF4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2C4FA5C"/>
  <w15:docId w15:val="{41F83D4E-DD90-4947-AA83-17CDF0339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71B1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92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92E5B"/>
  </w:style>
  <w:style w:type="paragraph" w:styleId="Stopka">
    <w:name w:val="footer"/>
    <w:basedOn w:val="Normalny"/>
    <w:link w:val="StopkaZnak"/>
    <w:uiPriority w:val="99"/>
    <w:unhideWhenUsed/>
    <w:rsid w:val="00892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92E5B"/>
  </w:style>
  <w:style w:type="character" w:styleId="Hipercze">
    <w:name w:val="Hyperlink"/>
    <w:basedOn w:val="Domylnaczcionkaakapitu"/>
    <w:uiPriority w:val="99"/>
    <w:unhideWhenUsed/>
    <w:rsid w:val="00971B1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7464"/>
    <w:pPr>
      <w:spacing w:after="0" w:line="240" w:lineRule="auto"/>
    </w:pPr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7464"/>
    <w:rPr>
      <w:rFonts w:ascii="Lucida Grande CE" w:hAnsi="Lucida Grande CE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97464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7464"/>
    <w:pPr>
      <w:spacing w:line="240" w:lineRule="auto"/>
    </w:pPr>
    <w:rPr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7464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7464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7464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C580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C580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C5804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FA1751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BF2794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2BF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2BF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2BF2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F43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tarzyna.zawadzka@goodonepr.pl" TargetMode="Externa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hyperlink" Target="mailto:ewelina.jaskula@goodonepr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mp.med.pl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1DFBB-A105-455F-B480-B3F26BBF5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605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Tomasz Jarzynka</dc:creator>
  <cp:lastModifiedBy>GoodOnePR</cp:lastModifiedBy>
  <cp:revision>7</cp:revision>
  <dcterms:created xsi:type="dcterms:W3CDTF">2020-07-03T06:03:00Z</dcterms:created>
  <dcterms:modified xsi:type="dcterms:W3CDTF">2020-07-07T10:24:00Z</dcterms:modified>
</cp:coreProperties>
</file>