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A301" w14:textId="77777777" w:rsidR="00987ACB" w:rsidRDefault="00ED50EA" w:rsidP="002D4F77">
      <w:pPr>
        <w:jc w:val="center"/>
        <w:rPr>
          <w:rFonts w:cstheme="minorHAnsi"/>
          <w:b/>
          <w:bCs/>
          <w:i/>
          <w:sz w:val="24"/>
          <w:szCs w:val="24"/>
          <w:u w:val="single"/>
          <w:lang w:val="pt-PT"/>
        </w:rPr>
      </w:pPr>
      <w:r w:rsidRPr="00ED50EA">
        <w:rPr>
          <w:rFonts w:cstheme="minorHAnsi"/>
          <w:b/>
          <w:i/>
          <w:sz w:val="24"/>
          <w:szCs w:val="24"/>
          <w:u w:val="single"/>
          <w:lang w:val="pt-PT"/>
        </w:rPr>
        <w:t xml:space="preserve">Uma nova e irresistível forma de oferecer </w:t>
      </w:r>
      <w:r w:rsidRPr="00ED50EA">
        <w:rPr>
          <w:rFonts w:cstheme="minorHAnsi"/>
          <w:b/>
          <w:bCs/>
          <w:i/>
          <w:sz w:val="24"/>
          <w:szCs w:val="24"/>
          <w:u w:val="single"/>
          <w:lang w:val="pt-PT"/>
        </w:rPr>
        <w:t>variedade</w:t>
      </w:r>
      <w:r w:rsidRPr="00ED50EA">
        <w:rPr>
          <w:rFonts w:cstheme="minorHAnsi"/>
          <w:b/>
          <w:i/>
          <w:sz w:val="24"/>
          <w:szCs w:val="24"/>
          <w:u w:val="single"/>
          <w:lang w:val="pt-PT"/>
        </w:rPr>
        <w:t xml:space="preserve">, </w:t>
      </w:r>
      <w:r w:rsidRPr="00ED50EA">
        <w:rPr>
          <w:rFonts w:cstheme="minorHAnsi"/>
          <w:b/>
          <w:bCs/>
          <w:i/>
          <w:sz w:val="24"/>
          <w:szCs w:val="24"/>
          <w:u w:val="single"/>
          <w:lang w:val="pt-PT"/>
        </w:rPr>
        <w:t>sabor</w:t>
      </w:r>
      <w:r w:rsidRPr="00ED50EA">
        <w:rPr>
          <w:rFonts w:cstheme="minorHAnsi"/>
          <w:b/>
          <w:i/>
          <w:sz w:val="24"/>
          <w:szCs w:val="24"/>
          <w:u w:val="single"/>
          <w:lang w:val="pt-PT"/>
        </w:rPr>
        <w:t xml:space="preserve"> e </w:t>
      </w:r>
      <w:r w:rsidRPr="00ED50EA">
        <w:rPr>
          <w:rFonts w:cstheme="minorHAnsi"/>
          <w:b/>
          <w:bCs/>
          <w:i/>
          <w:sz w:val="24"/>
          <w:szCs w:val="24"/>
          <w:u w:val="single"/>
          <w:lang w:val="pt-PT"/>
        </w:rPr>
        <w:t>diversão</w:t>
      </w:r>
      <w:r w:rsidRPr="00ED50EA">
        <w:rPr>
          <w:rFonts w:cstheme="minorHAnsi"/>
          <w:b/>
          <w:i/>
          <w:sz w:val="24"/>
          <w:szCs w:val="24"/>
          <w:u w:val="single"/>
          <w:lang w:val="pt-PT"/>
        </w:rPr>
        <w:t xml:space="preserve"> com </w:t>
      </w:r>
      <w:r w:rsidRPr="00ED50EA">
        <w:rPr>
          <w:rFonts w:cstheme="minorHAnsi"/>
          <w:b/>
          <w:bCs/>
          <w:i/>
          <w:sz w:val="24"/>
          <w:szCs w:val="24"/>
          <w:u w:val="single"/>
          <w:lang w:val="pt-PT"/>
        </w:rPr>
        <w:t>FELIX</w:t>
      </w:r>
    </w:p>
    <w:p w14:paraId="5A265CF7" w14:textId="77777777" w:rsidR="00ED50EA" w:rsidRPr="00281148" w:rsidRDefault="00ED50EA" w:rsidP="002D4F77">
      <w:pPr>
        <w:jc w:val="center"/>
        <w:rPr>
          <w:rFonts w:cstheme="minorHAnsi"/>
          <w:i/>
          <w:sz w:val="28"/>
          <w:szCs w:val="24"/>
          <w:u w:val="single"/>
          <w:lang w:val="pt-PT"/>
        </w:rPr>
      </w:pPr>
    </w:p>
    <w:p w14:paraId="0CC95676" w14:textId="4ACC4AD1" w:rsidR="00DD5BF5" w:rsidRPr="00DD5BF5" w:rsidRDefault="00BD1772" w:rsidP="00003364">
      <w:pPr>
        <w:jc w:val="center"/>
        <w:rPr>
          <w:rFonts w:cstheme="minorHAnsi"/>
          <w:b/>
          <w:sz w:val="36"/>
          <w:szCs w:val="32"/>
          <w:lang w:val="pt-PT"/>
        </w:rPr>
      </w:pPr>
      <w:r>
        <w:rPr>
          <w:b/>
          <w:bCs/>
          <w:sz w:val="36"/>
          <w:szCs w:val="36"/>
          <w:lang w:val="pt-PT"/>
        </w:rPr>
        <w:t xml:space="preserve">FELIX </w:t>
      </w:r>
      <w:r w:rsidR="00221EE0">
        <w:rPr>
          <w:rFonts w:cstheme="minorHAnsi"/>
          <w:b/>
          <w:sz w:val="36"/>
          <w:szCs w:val="32"/>
          <w:lang w:val="pt-PT"/>
        </w:rPr>
        <w:t>APRESENTA</w:t>
      </w:r>
      <w:r>
        <w:rPr>
          <w:rFonts w:cstheme="minorHAnsi"/>
          <w:b/>
          <w:sz w:val="36"/>
          <w:szCs w:val="32"/>
          <w:lang w:val="pt-PT"/>
        </w:rPr>
        <w:t xml:space="preserve"> </w:t>
      </w:r>
      <w:r w:rsidR="0067149A">
        <w:rPr>
          <w:rFonts w:cstheme="minorHAnsi"/>
          <w:b/>
          <w:sz w:val="36"/>
          <w:szCs w:val="32"/>
          <w:lang w:val="pt-PT"/>
        </w:rPr>
        <w:t xml:space="preserve">SABOROSOS </w:t>
      </w:r>
      <w:r w:rsidR="00E54623">
        <w:rPr>
          <w:rFonts w:cstheme="minorHAnsi"/>
          <w:b/>
          <w:sz w:val="36"/>
          <w:szCs w:val="32"/>
          <w:lang w:val="pt-PT"/>
        </w:rPr>
        <w:t xml:space="preserve">CALDOS </w:t>
      </w:r>
      <w:r>
        <w:rPr>
          <w:rFonts w:cstheme="minorHAnsi"/>
          <w:b/>
          <w:sz w:val="36"/>
          <w:szCs w:val="32"/>
          <w:lang w:val="pt-PT"/>
        </w:rPr>
        <w:t>PARA GATO</w:t>
      </w:r>
    </w:p>
    <w:p w14:paraId="2306A178" w14:textId="77777777" w:rsidR="00FB4488" w:rsidRPr="00DD5BF5" w:rsidRDefault="00FB4488" w:rsidP="00811A8A">
      <w:pPr>
        <w:spacing w:line="360" w:lineRule="auto"/>
        <w:jc w:val="both"/>
        <w:rPr>
          <w:noProof/>
          <w:lang w:val="pt-PT"/>
        </w:rPr>
      </w:pPr>
    </w:p>
    <w:p w14:paraId="506D3FB3" w14:textId="77777777" w:rsidR="00FB4488" w:rsidRPr="002A29F4" w:rsidRDefault="00FB4488" w:rsidP="00FB4488">
      <w:pPr>
        <w:spacing w:line="360" w:lineRule="auto"/>
        <w:jc w:val="center"/>
        <w:rPr>
          <w:noProof/>
          <w:lang w:val="pt-PT"/>
        </w:rPr>
      </w:pPr>
      <w:r>
        <w:rPr>
          <w:noProof/>
          <w:lang w:val="en-US"/>
        </w:rPr>
        <w:drawing>
          <wp:inline distT="0" distB="0" distL="0" distR="0" wp14:anchorId="118C63B9" wp14:editId="51DA72AB">
            <wp:extent cx="1645920" cy="2096868"/>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866" t="3695" r="25802" b="3937"/>
                    <a:stretch/>
                  </pic:blipFill>
                  <pic:spPr bwMode="auto">
                    <a:xfrm>
                      <a:off x="0" y="0"/>
                      <a:ext cx="1652304" cy="2105002"/>
                    </a:xfrm>
                    <a:prstGeom prst="rect">
                      <a:avLst/>
                    </a:prstGeom>
                    <a:noFill/>
                    <a:ln>
                      <a:noFill/>
                    </a:ln>
                    <a:extLst>
                      <a:ext uri="{53640926-AAD7-44D8-BBD7-CCE9431645EC}">
                        <a14:shadowObscured xmlns:a14="http://schemas.microsoft.com/office/drawing/2010/main"/>
                      </a:ext>
                    </a:extLst>
                  </pic:spPr>
                </pic:pic>
              </a:graphicData>
            </a:graphic>
          </wp:inline>
        </w:drawing>
      </w:r>
      <w:r w:rsidRPr="002A29F4">
        <w:rPr>
          <w:noProof/>
          <w:lang w:val="pt-PT"/>
        </w:rPr>
        <w:t xml:space="preserve">              </w:t>
      </w:r>
      <w:r>
        <w:rPr>
          <w:noProof/>
          <w:lang w:val="en-US"/>
        </w:rPr>
        <w:drawing>
          <wp:inline distT="0" distB="0" distL="0" distR="0" wp14:anchorId="446DE862" wp14:editId="4778BE69">
            <wp:extent cx="1649224" cy="2092844"/>
            <wp:effectExtent l="0" t="0" r="8255" b="317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708" t="3694" r="25641" b="3694"/>
                    <a:stretch/>
                  </pic:blipFill>
                  <pic:spPr bwMode="auto">
                    <a:xfrm>
                      <a:off x="0" y="0"/>
                      <a:ext cx="1673814" cy="2124049"/>
                    </a:xfrm>
                    <a:prstGeom prst="rect">
                      <a:avLst/>
                    </a:prstGeom>
                    <a:noFill/>
                    <a:ln>
                      <a:noFill/>
                    </a:ln>
                    <a:extLst>
                      <a:ext uri="{53640926-AAD7-44D8-BBD7-CCE9431645EC}">
                        <a14:shadowObscured xmlns:a14="http://schemas.microsoft.com/office/drawing/2010/main"/>
                      </a:ext>
                    </a:extLst>
                  </pic:spPr>
                </pic:pic>
              </a:graphicData>
            </a:graphic>
          </wp:inline>
        </w:drawing>
      </w:r>
    </w:p>
    <w:p w14:paraId="0A319E55" w14:textId="77777777" w:rsidR="00FD0D35" w:rsidRPr="00646549" w:rsidRDefault="00FD0D35" w:rsidP="00E54623">
      <w:pPr>
        <w:spacing w:line="360" w:lineRule="auto"/>
        <w:rPr>
          <w:b/>
          <w:bCs/>
          <w:sz w:val="24"/>
          <w:szCs w:val="24"/>
          <w:lang w:val="pt-PT"/>
        </w:rPr>
      </w:pPr>
    </w:p>
    <w:p w14:paraId="2C93D05D" w14:textId="1A5F1A6F" w:rsidR="00E54623" w:rsidRDefault="002A29F4" w:rsidP="002A29F4">
      <w:pPr>
        <w:spacing w:line="360" w:lineRule="auto"/>
        <w:jc w:val="both"/>
        <w:rPr>
          <w:sz w:val="24"/>
          <w:szCs w:val="24"/>
          <w:lang w:val="pt-PT"/>
        </w:rPr>
      </w:pPr>
      <w:r>
        <w:rPr>
          <w:sz w:val="24"/>
          <w:szCs w:val="24"/>
          <w:lang w:val="pt-PT"/>
        </w:rPr>
        <w:t xml:space="preserve">A marca de alimentação para gatos </w:t>
      </w:r>
      <w:r>
        <w:rPr>
          <w:b/>
          <w:bCs/>
          <w:sz w:val="24"/>
          <w:szCs w:val="24"/>
          <w:lang w:val="pt-PT"/>
        </w:rPr>
        <w:t>FELIX</w:t>
      </w:r>
      <w:r w:rsidRPr="00646549">
        <w:rPr>
          <w:sz w:val="24"/>
          <w:szCs w:val="24"/>
          <w:lang w:val="pt-PT"/>
        </w:rPr>
        <w:t xml:space="preserve"> acaba de </w:t>
      </w:r>
      <w:r w:rsidR="009A0355">
        <w:rPr>
          <w:sz w:val="24"/>
          <w:szCs w:val="24"/>
          <w:lang w:val="pt-PT"/>
        </w:rPr>
        <w:t>lançar no mercado</w:t>
      </w:r>
      <w:r w:rsidRPr="00646549">
        <w:rPr>
          <w:sz w:val="24"/>
          <w:szCs w:val="24"/>
          <w:lang w:val="pt-PT"/>
        </w:rPr>
        <w:t xml:space="preserve"> </w:t>
      </w:r>
      <w:r w:rsidR="00E54623" w:rsidRPr="00E54623">
        <w:rPr>
          <w:b/>
          <w:bCs/>
          <w:sz w:val="24"/>
          <w:szCs w:val="24"/>
          <w:lang w:val="pt-PT"/>
        </w:rPr>
        <w:t>FELIX SOUP</w:t>
      </w:r>
      <w:r w:rsidR="00E54623">
        <w:rPr>
          <w:sz w:val="24"/>
          <w:szCs w:val="24"/>
          <w:lang w:val="pt-PT"/>
        </w:rPr>
        <w:t xml:space="preserve">, </w:t>
      </w:r>
      <w:r w:rsidR="0067149A">
        <w:rPr>
          <w:sz w:val="24"/>
          <w:szCs w:val="24"/>
          <w:lang w:val="pt-PT"/>
        </w:rPr>
        <w:t xml:space="preserve">saborosos </w:t>
      </w:r>
      <w:r w:rsidR="00E54623">
        <w:rPr>
          <w:sz w:val="24"/>
          <w:szCs w:val="24"/>
          <w:lang w:val="pt-PT"/>
        </w:rPr>
        <w:t>caldos</w:t>
      </w:r>
      <w:r w:rsidR="002F2647">
        <w:rPr>
          <w:sz w:val="24"/>
          <w:szCs w:val="24"/>
          <w:lang w:val="pt-PT"/>
        </w:rPr>
        <w:t xml:space="preserve"> com carne ou peixe</w:t>
      </w:r>
      <w:r w:rsidR="002F4C7C">
        <w:rPr>
          <w:sz w:val="24"/>
          <w:szCs w:val="24"/>
          <w:lang w:val="pt-PT"/>
        </w:rPr>
        <w:t>, elaborado</w:t>
      </w:r>
      <w:r w:rsidR="0067149A">
        <w:rPr>
          <w:sz w:val="24"/>
          <w:szCs w:val="24"/>
          <w:lang w:val="pt-PT"/>
        </w:rPr>
        <w:t>s</w:t>
      </w:r>
      <w:r w:rsidR="002F4C7C">
        <w:rPr>
          <w:sz w:val="24"/>
          <w:szCs w:val="24"/>
          <w:lang w:val="pt-PT"/>
        </w:rPr>
        <w:t xml:space="preserve"> com ingredientes de qualidade,</w:t>
      </w:r>
      <w:r w:rsidR="00E54623">
        <w:rPr>
          <w:sz w:val="24"/>
          <w:szCs w:val="24"/>
          <w:lang w:val="pt-PT"/>
        </w:rPr>
        <w:t xml:space="preserve"> que os </w:t>
      </w:r>
      <w:r w:rsidR="002F4C7C">
        <w:rPr>
          <w:sz w:val="24"/>
          <w:szCs w:val="24"/>
          <w:lang w:val="pt-PT"/>
        </w:rPr>
        <w:t>mais traquinas vão adorar!</w:t>
      </w:r>
    </w:p>
    <w:p w14:paraId="3DAD3D14" w14:textId="77777777" w:rsidR="00426109" w:rsidRDefault="00426109" w:rsidP="002A29F4">
      <w:pPr>
        <w:spacing w:line="360" w:lineRule="auto"/>
        <w:jc w:val="both"/>
        <w:rPr>
          <w:sz w:val="24"/>
          <w:szCs w:val="24"/>
          <w:lang w:val="pt-PT"/>
        </w:rPr>
      </w:pPr>
    </w:p>
    <w:p w14:paraId="3A0CF212" w14:textId="77777777" w:rsidR="00003364" w:rsidRDefault="00426109" w:rsidP="00E54623">
      <w:pPr>
        <w:spacing w:line="360" w:lineRule="auto"/>
        <w:jc w:val="both"/>
        <w:rPr>
          <w:sz w:val="24"/>
          <w:szCs w:val="24"/>
          <w:lang w:val="pt-PT"/>
        </w:rPr>
      </w:pPr>
      <w:r>
        <w:rPr>
          <w:sz w:val="24"/>
          <w:szCs w:val="24"/>
          <w:lang w:val="pt-PT"/>
        </w:rPr>
        <w:t>Disponíveis em duas variedades</w:t>
      </w:r>
      <w:r w:rsidR="00003364">
        <w:rPr>
          <w:sz w:val="24"/>
          <w:szCs w:val="24"/>
          <w:lang w:val="pt-PT"/>
        </w:rPr>
        <w:t xml:space="preserve"> 6x48g –</w:t>
      </w:r>
      <w:r>
        <w:rPr>
          <w:sz w:val="24"/>
          <w:szCs w:val="24"/>
          <w:lang w:val="pt-PT"/>
        </w:rPr>
        <w:t xml:space="preserve"> </w:t>
      </w:r>
      <w:r w:rsidRPr="00E54623">
        <w:rPr>
          <w:b/>
          <w:bCs/>
          <w:i/>
          <w:iCs/>
          <w:sz w:val="24"/>
          <w:szCs w:val="24"/>
          <w:lang w:val="pt-PT"/>
        </w:rPr>
        <w:t>Seleção de Peixes</w:t>
      </w:r>
      <w:r>
        <w:rPr>
          <w:sz w:val="24"/>
          <w:szCs w:val="24"/>
          <w:lang w:val="pt-PT"/>
        </w:rPr>
        <w:t xml:space="preserve"> </w:t>
      </w:r>
      <w:r w:rsidR="00003364">
        <w:rPr>
          <w:sz w:val="24"/>
          <w:szCs w:val="24"/>
          <w:lang w:val="pt-PT"/>
        </w:rPr>
        <w:t xml:space="preserve">(bacalhau, atum e solha) </w:t>
      </w:r>
      <w:r>
        <w:rPr>
          <w:sz w:val="24"/>
          <w:szCs w:val="24"/>
          <w:lang w:val="pt-PT"/>
        </w:rPr>
        <w:t xml:space="preserve">e </w:t>
      </w:r>
      <w:r w:rsidRPr="00E54623">
        <w:rPr>
          <w:b/>
          <w:bCs/>
          <w:i/>
          <w:iCs/>
          <w:sz w:val="24"/>
          <w:szCs w:val="24"/>
          <w:lang w:val="pt-PT"/>
        </w:rPr>
        <w:t>Seleção do Campo</w:t>
      </w:r>
      <w:r w:rsidR="00ED50EA">
        <w:rPr>
          <w:sz w:val="24"/>
          <w:szCs w:val="24"/>
          <w:lang w:val="pt-PT"/>
        </w:rPr>
        <w:t xml:space="preserve"> (vaca, frango e borrego)</w:t>
      </w:r>
      <w:r w:rsidR="00003364">
        <w:rPr>
          <w:sz w:val="24"/>
          <w:szCs w:val="24"/>
          <w:lang w:val="pt-PT"/>
        </w:rPr>
        <w:t>, c</w:t>
      </w:r>
      <w:r w:rsidR="00E54623" w:rsidRPr="00DD5BF5">
        <w:rPr>
          <w:sz w:val="24"/>
          <w:szCs w:val="24"/>
          <w:lang w:val="pt-PT"/>
        </w:rPr>
        <w:t xml:space="preserve">ada saqueta pronta a usar de </w:t>
      </w:r>
      <w:r w:rsidR="00E54623" w:rsidRPr="00426109">
        <w:rPr>
          <w:b/>
          <w:bCs/>
          <w:sz w:val="24"/>
          <w:szCs w:val="24"/>
          <w:lang w:val="pt-PT"/>
        </w:rPr>
        <w:t>FELIX SOUP</w:t>
      </w:r>
      <w:r w:rsidR="00E54623" w:rsidRPr="00DD5BF5">
        <w:rPr>
          <w:sz w:val="24"/>
          <w:szCs w:val="24"/>
          <w:lang w:val="pt-PT"/>
        </w:rPr>
        <w:t xml:space="preserve"> tem o tamanho ideal para dar energia às traquinices do seu gato a qualquer hora do dia</w:t>
      </w:r>
      <w:r w:rsidR="00003364">
        <w:rPr>
          <w:sz w:val="24"/>
          <w:szCs w:val="24"/>
          <w:lang w:val="pt-PT"/>
        </w:rPr>
        <w:t xml:space="preserve">. Além disso, </w:t>
      </w:r>
      <w:r w:rsidR="00003364" w:rsidRPr="00003364">
        <w:rPr>
          <w:b/>
          <w:bCs/>
          <w:sz w:val="24"/>
          <w:szCs w:val="24"/>
          <w:lang w:val="pt-PT"/>
        </w:rPr>
        <w:t>FELIX SOUP</w:t>
      </w:r>
      <w:r w:rsidR="00003364">
        <w:rPr>
          <w:sz w:val="24"/>
          <w:szCs w:val="24"/>
          <w:lang w:val="pt-PT"/>
        </w:rPr>
        <w:t xml:space="preserve"> </w:t>
      </w:r>
      <w:r w:rsidR="002F4C7C">
        <w:rPr>
          <w:sz w:val="24"/>
          <w:szCs w:val="24"/>
          <w:lang w:val="pt-PT"/>
        </w:rPr>
        <w:t>não contém</w:t>
      </w:r>
      <w:r w:rsidR="00E54623" w:rsidRPr="00DD5BF5">
        <w:rPr>
          <w:sz w:val="24"/>
          <w:szCs w:val="24"/>
          <w:lang w:val="pt-PT"/>
        </w:rPr>
        <w:t xml:space="preserve"> corantes, aromatizantes ou conservantes artificiais</w:t>
      </w:r>
      <w:r w:rsidR="00674C6D">
        <w:rPr>
          <w:sz w:val="24"/>
          <w:szCs w:val="24"/>
          <w:lang w:val="pt-PT"/>
        </w:rPr>
        <w:t xml:space="preserve"> adicionados</w:t>
      </w:r>
      <w:r w:rsidR="00E54623" w:rsidRPr="00DD5BF5">
        <w:rPr>
          <w:sz w:val="24"/>
          <w:szCs w:val="24"/>
          <w:lang w:val="pt-PT"/>
        </w:rPr>
        <w:t xml:space="preserve">, para que </w:t>
      </w:r>
      <w:r w:rsidR="002F4C7C">
        <w:rPr>
          <w:sz w:val="24"/>
          <w:szCs w:val="24"/>
          <w:lang w:val="pt-PT"/>
        </w:rPr>
        <w:t>se sinta</w:t>
      </w:r>
      <w:r w:rsidR="00003364">
        <w:rPr>
          <w:sz w:val="24"/>
          <w:szCs w:val="24"/>
          <w:lang w:val="pt-PT"/>
        </w:rPr>
        <w:t xml:space="preserve"> s</w:t>
      </w:r>
      <w:r w:rsidR="00E54623" w:rsidRPr="00DD5BF5">
        <w:rPr>
          <w:sz w:val="24"/>
          <w:szCs w:val="24"/>
          <w:lang w:val="pt-PT"/>
        </w:rPr>
        <w:t>atisfeito ao servir esta refeição.</w:t>
      </w:r>
    </w:p>
    <w:p w14:paraId="1DAF7329" w14:textId="77777777" w:rsidR="00003364" w:rsidRDefault="00003364" w:rsidP="00E54623">
      <w:pPr>
        <w:spacing w:line="360" w:lineRule="auto"/>
        <w:jc w:val="both"/>
        <w:rPr>
          <w:sz w:val="24"/>
          <w:szCs w:val="24"/>
          <w:lang w:val="pt-PT"/>
        </w:rPr>
      </w:pPr>
    </w:p>
    <w:p w14:paraId="6EE19E78" w14:textId="4D85C1E1" w:rsidR="002F4C7C" w:rsidRDefault="00E54623" w:rsidP="00003364">
      <w:pPr>
        <w:spacing w:line="360" w:lineRule="auto"/>
        <w:jc w:val="both"/>
        <w:rPr>
          <w:sz w:val="24"/>
          <w:szCs w:val="24"/>
          <w:lang w:val="pt-PT"/>
        </w:rPr>
      </w:pPr>
      <w:r w:rsidRPr="00DD5BF5">
        <w:rPr>
          <w:sz w:val="24"/>
          <w:szCs w:val="24"/>
          <w:lang w:val="pt-PT"/>
        </w:rPr>
        <w:t>Adicione um momento</w:t>
      </w:r>
      <w:r w:rsidR="000157BF">
        <w:rPr>
          <w:sz w:val="24"/>
          <w:szCs w:val="24"/>
          <w:lang w:val="pt-PT"/>
        </w:rPr>
        <w:t xml:space="preserve"> saboroso</w:t>
      </w:r>
      <w:r w:rsidRPr="00DD5BF5">
        <w:rPr>
          <w:sz w:val="24"/>
          <w:szCs w:val="24"/>
          <w:lang w:val="pt-PT"/>
        </w:rPr>
        <w:t xml:space="preserve"> ao dia do seu gato com as receitas irresistíveis de </w:t>
      </w:r>
      <w:r w:rsidRPr="00426109">
        <w:rPr>
          <w:b/>
          <w:bCs/>
          <w:sz w:val="24"/>
          <w:szCs w:val="24"/>
          <w:lang w:val="pt-PT"/>
        </w:rPr>
        <w:t>FELIX SOUP</w:t>
      </w:r>
      <w:r w:rsidR="002F2647">
        <w:rPr>
          <w:sz w:val="24"/>
          <w:szCs w:val="24"/>
          <w:lang w:val="pt-PT"/>
        </w:rPr>
        <w:t xml:space="preserve"> e sua dupla textura que cativa</w:t>
      </w:r>
      <w:r w:rsidRPr="00DD5BF5">
        <w:rPr>
          <w:sz w:val="24"/>
          <w:szCs w:val="24"/>
          <w:lang w:val="pt-PT"/>
        </w:rPr>
        <w:t xml:space="preserve">, </w:t>
      </w:r>
      <w:r w:rsidR="002F2647">
        <w:rPr>
          <w:sz w:val="24"/>
          <w:szCs w:val="24"/>
          <w:lang w:val="pt-PT"/>
        </w:rPr>
        <w:t xml:space="preserve">tornando-se </w:t>
      </w:r>
      <w:r w:rsidRPr="00DD5BF5">
        <w:rPr>
          <w:sz w:val="24"/>
          <w:szCs w:val="24"/>
          <w:lang w:val="pt-PT"/>
        </w:rPr>
        <w:t>o complemento perfeito para a sua alimentação</w:t>
      </w:r>
      <w:r w:rsidR="00003364">
        <w:rPr>
          <w:sz w:val="24"/>
          <w:szCs w:val="24"/>
          <w:lang w:val="pt-PT"/>
        </w:rPr>
        <w:t>.</w:t>
      </w:r>
    </w:p>
    <w:p w14:paraId="608952BC" w14:textId="77777777" w:rsidR="00003364" w:rsidRPr="002F4C7C" w:rsidRDefault="002F4C7C" w:rsidP="002F4C7C">
      <w:pPr>
        <w:spacing w:line="360" w:lineRule="auto"/>
        <w:jc w:val="both"/>
        <w:rPr>
          <w:b/>
          <w:bCs/>
          <w:sz w:val="24"/>
          <w:szCs w:val="24"/>
          <w:lang w:val="pt-PT"/>
        </w:rPr>
      </w:pPr>
      <w:r w:rsidRPr="002F4C7C">
        <w:rPr>
          <w:b/>
          <w:bCs/>
          <w:sz w:val="24"/>
          <w:szCs w:val="24"/>
          <w:lang w:val="pt-PT"/>
        </w:rPr>
        <w:t xml:space="preserve">Novo FELIX® </w:t>
      </w:r>
      <w:proofErr w:type="spellStart"/>
      <w:r w:rsidRPr="002F4C7C">
        <w:rPr>
          <w:b/>
          <w:bCs/>
          <w:sz w:val="24"/>
          <w:szCs w:val="24"/>
          <w:lang w:val="pt-PT"/>
        </w:rPr>
        <w:t>Soup</w:t>
      </w:r>
      <w:proofErr w:type="spellEnd"/>
      <w:r w:rsidRPr="002F4C7C">
        <w:rPr>
          <w:b/>
          <w:bCs/>
          <w:sz w:val="24"/>
          <w:szCs w:val="24"/>
          <w:lang w:val="pt-PT"/>
        </w:rPr>
        <w:t>: uma gama irresistível de surpreendentes receitas para o seu gato</w:t>
      </w:r>
    </w:p>
    <w:p w14:paraId="0F37DAEE" w14:textId="77777777" w:rsidR="002F4C7C" w:rsidRPr="002F4C7C" w:rsidRDefault="002F4C7C" w:rsidP="00FB4488">
      <w:pPr>
        <w:spacing w:line="360" w:lineRule="auto"/>
        <w:jc w:val="both"/>
        <w:rPr>
          <w:rFonts w:cstheme="minorHAnsi"/>
          <w:lang w:val="pt-PT"/>
        </w:rPr>
      </w:pPr>
    </w:p>
    <w:p w14:paraId="6CD68DC3" w14:textId="77777777" w:rsidR="002F4C7C" w:rsidRDefault="002F4C7C" w:rsidP="00FB4488">
      <w:pPr>
        <w:spacing w:line="360" w:lineRule="auto"/>
        <w:jc w:val="both"/>
        <w:rPr>
          <w:rFonts w:cstheme="minorHAnsi"/>
          <w:b/>
          <w:bCs/>
          <w:lang w:val="pt-PT"/>
        </w:rPr>
      </w:pPr>
      <w:r>
        <w:rPr>
          <w:rFonts w:cstheme="minorHAnsi"/>
          <w:b/>
          <w:bCs/>
          <w:lang w:val="pt-PT"/>
        </w:rPr>
        <w:lastRenderedPageBreak/>
        <w:t xml:space="preserve">Alimento Complementar para gatos adultos </w:t>
      </w:r>
    </w:p>
    <w:p w14:paraId="7E095F9B" w14:textId="4A6D71E9" w:rsidR="00FB4488" w:rsidRPr="00003364" w:rsidRDefault="00FB4488" w:rsidP="00FB4488">
      <w:pPr>
        <w:spacing w:line="360" w:lineRule="auto"/>
        <w:jc w:val="both"/>
        <w:rPr>
          <w:rFonts w:cstheme="minorHAnsi"/>
          <w:lang w:val="pt-PT"/>
        </w:rPr>
      </w:pPr>
      <w:r w:rsidRPr="00003364">
        <w:rPr>
          <w:rFonts w:cstheme="minorHAnsi"/>
          <w:b/>
          <w:bCs/>
          <w:lang w:val="pt-PT"/>
        </w:rPr>
        <w:t>FELIX SOUP Seleção de Peixes</w:t>
      </w:r>
      <w:r w:rsidR="00003364">
        <w:rPr>
          <w:rFonts w:cstheme="minorHAnsi"/>
          <w:lang w:val="pt-PT"/>
        </w:rPr>
        <w:t xml:space="preserve">, com receitas </w:t>
      </w:r>
      <w:r w:rsidR="00FD2B47">
        <w:rPr>
          <w:rFonts w:cstheme="minorHAnsi"/>
          <w:lang w:val="pt-PT"/>
        </w:rPr>
        <w:t xml:space="preserve">com </w:t>
      </w:r>
      <w:r w:rsidR="00003364">
        <w:rPr>
          <w:rFonts w:cstheme="minorHAnsi"/>
          <w:lang w:val="pt-PT"/>
        </w:rPr>
        <w:t>bacalhau, atum e solha</w:t>
      </w:r>
    </w:p>
    <w:p w14:paraId="48A5C18F" w14:textId="234C8A96" w:rsidR="00FB4488" w:rsidRDefault="00FB4488" w:rsidP="00FB4488">
      <w:pPr>
        <w:spacing w:line="360" w:lineRule="auto"/>
        <w:jc w:val="both"/>
        <w:rPr>
          <w:rFonts w:cstheme="minorHAnsi"/>
          <w:lang w:val="pt-PT"/>
        </w:rPr>
      </w:pPr>
      <w:r w:rsidRPr="00003364">
        <w:rPr>
          <w:rFonts w:cstheme="minorHAnsi"/>
          <w:b/>
          <w:bCs/>
          <w:lang w:val="pt-PT"/>
        </w:rPr>
        <w:t>FELIX SOUP Seleção do Campo</w:t>
      </w:r>
      <w:r w:rsidR="00003364">
        <w:rPr>
          <w:rFonts w:cstheme="minorHAnsi"/>
          <w:lang w:val="pt-PT"/>
        </w:rPr>
        <w:t xml:space="preserve">, com receitas </w:t>
      </w:r>
      <w:r w:rsidR="00FD2B47">
        <w:rPr>
          <w:rFonts w:cstheme="minorHAnsi"/>
          <w:lang w:val="pt-PT"/>
        </w:rPr>
        <w:t xml:space="preserve">com </w:t>
      </w:r>
      <w:r w:rsidR="00003364">
        <w:rPr>
          <w:rFonts w:cstheme="minorHAnsi"/>
          <w:lang w:val="pt-PT"/>
        </w:rPr>
        <w:t>vaca, frango e borrego</w:t>
      </w:r>
    </w:p>
    <w:p w14:paraId="19FF555B" w14:textId="77777777" w:rsidR="002F2647" w:rsidRDefault="002F2647" w:rsidP="00FB4488">
      <w:pPr>
        <w:spacing w:line="360" w:lineRule="auto"/>
        <w:jc w:val="both"/>
        <w:rPr>
          <w:rFonts w:cstheme="minorHAnsi"/>
          <w:lang w:val="pt-PT"/>
        </w:rPr>
      </w:pPr>
    </w:p>
    <w:p w14:paraId="737A45B1" w14:textId="1F6BBF5D" w:rsidR="002F2647" w:rsidRDefault="002F2647" w:rsidP="00FB4488">
      <w:pPr>
        <w:spacing w:line="360" w:lineRule="auto"/>
        <w:jc w:val="both"/>
        <w:rPr>
          <w:rFonts w:cstheme="minorHAnsi"/>
          <w:lang w:val="pt-PT"/>
        </w:rPr>
      </w:pPr>
      <w:r w:rsidRPr="002F2647">
        <w:rPr>
          <w:rFonts w:cstheme="minorHAnsi"/>
          <w:b/>
          <w:bCs/>
          <w:lang w:val="pt-PT"/>
        </w:rPr>
        <w:t xml:space="preserve">Dose recomendada: </w:t>
      </w:r>
      <w:r>
        <w:rPr>
          <w:rFonts w:cstheme="minorHAnsi"/>
          <w:lang w:val="pt-PT"/>
        </w:rPr>
        <w:t>1 saqueta/ dia</w:t>
      </w:r>
      <w:r w:rsidR="00FD2B47">
        <w:rPr>
          <w:rFonts w:cstheme="minorHAnsi"/>
          <w:lang w:val="pt-PT"/>
        </w:rPr>
        <w:t>, como complemento a outros alimentos completos P</w:t>
      </w:r>
      <w:r w:rsidR="000157BF">
        <w:rPr>
          <w:rFonts w:cstheme="minorHAnsi"/>
          <w:lang w:val="pt-PT"/>
        </w:rPr>
        <w:t>URINA</w:t>
      </w:r>
    </w:p>
    <w:p w14:paraId="34D09C00" w14:textId="77777777" w:rsidR="00003364" w:rsidRDefault="00003364" w:rsidP="00FB4488">
      <w:pPr>
        <w:spacing w:line="360" w:lineRule="auto"/>
        <w:jc w:val="both"/>
        <w:rPr>
          <w:rFonts w:cstheme="minorHAnsi"/>
          <w:lang w:val="pt-PT"/>
        </w:rPr>
      </w:pPr>
    </w:p>
    <w:p w14:paraId="41FD79DA" w14:textId="03991879" w:rsidR="00FB4488" w:rsidRPr="00A572A0" w:rsidRDefault="00FB4488" w:rsidP="00FB4488">
      <w:pPr>
        <w:spacing w:line="360" w:lineRule="auto"/>
        <w:jc w:val="both"/>
        <w:rPr>
          <w:rFonts w:cstheme="minorHAnsi"/>
          <w:lang w:val="pt-PT"/>
        </w:rPr>
      </w:pPr>
      <w:r w:rsidRPr="00881EBA">
        <w:rPr>
          <w:rFonts w:cs="Arial"/>
          <w:b/>
          <w:iCs/>
          <w:sz w:val="20"/>
          <w:szCs w:val="20"/>
          <w:u w:val="single"/>
          <w:lang w:val="pt-PT"/>
        </w:rPr>
        <w:t>Sobre P</w:t>
      </w:r>
      <w:r w:rsidR="000157BF">
        <w:rPr>
          <w:rFonts w:cs="Arial"/>
          <w:b/>
          <w:iCs/>
          <w:sz w:val="20"/>
          <w:szCs w:val="20"/>
          <w:u w:val="single"/>
          <w:lang w:val="pt-PT"/>
        </w:rPr>
        <w:t>URINA</w:t>
      </w:r>
    </w:p>
    <w:p w14:paraId="34386F78" w14:textId="77777777" w:rsidR="00FB4488" w:rsidRPr="00F81629" w:rsidRDefault="00FB4488" w:rsidP="00FB4488">
      <w:pPr>
        <w:jc w:val="both"/>
        <w:rPr>
          <w:rFonts w:cs="Arial"/>
          <w:sz w:val="20"/>
          <w:szCs w:val="20"/>
          <w:lang w:val="pt-PT"/>
        </w:rPr>
      </w:pPr>
      <w:r w:rsidRPr="00F81629">
        <w:rPr>
          <w:rFonts w:cs="Arial"/>
          <w:sz w:val="20"/>
          <w:szCs w:val="20"/>
          <w:lang w:val="pt-PT"/>
        </w:rPr>
        <w:t xml:space="preserve">A PURINA acredita que os animais e as pessoas estão </w:t>
      </w:r>
      <w:proofErr w:type="gramStart"/>
      <w:r w:rsidRPr="00F81629">
        <w:rPr>
          <w:rFonts w:cs="Arial"/>
          <w:sz w:val="20"/>
          <w:szCs w:val="20"/>
          <w:lang w:val="pt-PT"/>
        </w:rPr>
        <w:t>melhor</w:t>
      </w:r>
      <w:r>
        <w:rPr>
          <w:rFonts w:cs="Arial"/>
          <w:sz w:val="20"/>
          <w:szCs w:val="20"/>
          <w:lang w:val="pt-PT"/>
        </w:rPr>
        <w:t>es</w:t>
      </w:r>
      <w:proofErr w:type="gramEnd"/>
      <w:r w:rsidRPr="00F81629">
        <w:rPr>
          <w:rFonts w:cs="Arial"/>
          <w:sz w:val="20"/>
          <w:szCs w:val="20"/>
          <w:lang w:val="pt-PT"/>
        </w:rPr>
        <w:t xml:space="preserve"> juntos e assume o compromisso de ajudar os animais a viver uma vida mais longa, saudável e feliz proporcionando os melhores cuidados. </w:t>
      </w:r>
    </w:p>
    <w:p w14:paraId="74192F2C" w14:textId="77777777" w:rsidR="00FB4488" w:rsidRPr="00F81629" w:rsidRDefault="00FB4488" w:rsidP="00FB4488">
      <w:pPr>
        <w:jc w:val="both"/>
        <w:rPr>
          <w:rFonts w:cs="Arial"/>
          <w:sz w:val="20"/>
          <w:szCs w:val="20"/>
          <w:lang w:val="pt-PT"/>
        </w:rPr>
      </w:pPr>
      <w:r>
        <w:rPr>
          <w:rFonts w:cs="Arial"/>
          <w:sz w:val="20"/>
          <w:szCs w:val="20"/>
          <w:lang w:val="pt-PT"/>
        </w:rPr>
        <w:t xml:space="preserve">Há mais </w:t>
      </w:r>
      <w:r w:rsidRPr="005C18DE">
        <w:rPr>
          <w:rFonts w:cs="Arial"/>
          <w:sz w:val="20"/>
          <w:szCs w:val="20"/>
          <w:lang w:val="pt-PT"/>
        </w:rPr>
        <w:t xml:space="preserve">de 125 anos </w:t>
      </w:r>
      <w:r w:rsidRPr="00F81629">
        <w:rPr>
          <w:rFonts w:cs="Arial"/>
          <w:sz w:val="20"/>
          <w:szCs w:val="20"/>
          <w:lang w:val="pt-PT"/>
        </w:rPr>
        <w:t xml:space="preserve">que </w:t>
      </w:r>
      <w:r w:rsidRPr="005C18DE">
        <w:rPr>
          <w:rFonts w:cs="Arial"/>
          <w:sz w:val="20"/>
          <w:szCs w:val="20"/>
          <w:lang w:val="pt-PT"/>
        </w:rPr>
        <w:t>PURINA</w:t>
      </w:r>
      <w:r w:rsidRPr="00F81629">
        <w:rPr>
          <w:rFonts w:cs="Arial"/>
          <w:sz w:val="20"/>
          <w:szCs w:val="20"/>
          <w:lang w:val="pt-PT"/>
        </w:rPr>
        <w:t xml:space="preserve"> é pioneira no desenvolvimento</w:t>
      </w:r>
      <w:r>
        <w:rPr>
          <w:rFonts w:cs="Arial"/>
          <w:sz w:val="20"/>
          <w:szCs w:val="20"/>
          <w:lang w:val="pt-PT"/>
        </w:rPr>
        <w:t xml:space="preserve"> </w:t>
      </w:r>
      <w:r w:rsidRPr="005C18DE">
        <w:rPr>
          <w:rFonts w:cs="Arial"/>
          <w:sz w:val="20"/>
          <w:szCs w:val="20"/>
          <w:lang w:val="pt-PT"/>
        </w:rPr>
        <w:t xml:space="preserve">de </w:t>
      </w:r>
      <w:r w:rsidRPr="00F81629">
        <w:rPr>
          <w:rFonts w:cs="Arial"/>
          <w:sz w:val="20"/>
          <w:szCs w:val="20"/>
          <w:lang w:val="pt-PT"/>
        </w:rPr>
        <w:t xml:space="preserve">inovações nutricionais e em conformidade com os mais elevados standards de qualidade e segurança. Contribui assim para melhorar significativamente a saúde e o bem-estar dos animais de companhia. </w:t>
      </w:r>
    </w:p>
    <w:p w14:paraId="0533B05C" w14:textId="77777777" w:rsidR="00FB4488" w:rsidRPr="00F81629" w:rsidRDefault="00FB4488" w:rsidP="00FB4488">
      <w:pPr>
        <w:jc w:val="both"/>
        <w:rPr>
          <w:rFonts w:cs="Arial"/>
          <w:sz w:val="20"/>
          <w:szCs w:val="20"/>
          <w:lang w:val="pt-PT"/>
        </w:rPr>
      </w:pPr>
      <w:r w:rsidRPr="00F81629">
        <w:rPr>
          <w:rFonts w:cs="Arial"/>
          <w:sz w:val="20"/>
          <w:szCs w:val="20"/>
          <w:lang w:val="pt-PT"/>
        </w:rPr>
        <w:t xml:space="preserve">A paixão da PURINA pelos animais vai para além dos avanços nutricionais e, em 2016, a Purina </w:t>
      </w:r>
      <w:proofErr w:type="spellStart"/>
      <w:r w:rsidRPr="00F81629">
        <w:rPr>
          <w:rFonts w:cs="Arial"/>
          <w:sz w:val="20"/>
          <w:szCs w:val="20"/>
          <w:lang w:val="pt-PT"/>
        </w:rPr>
        <w:t>PetCare</w:t>
      </w:r>
      <w:proofErr w:type="spellEnd"/>
      <w:r w:rsidRPr="00F81629">
        <w:rPr>
          <w:rFonts w:cs="Arial"/>
          <w:sz w:val="20"/>
          <w:szCs w:val="20"/>
          <w:lang w:val="pt-PT"/>
        </w:rPr>
        <w:t xml:space="preserve"> Europa lançou os 10 compromissos Purina na Sociedade de forma a fazer a diferença na vida dos animais e das pessoas que os amam, incluindo a promoção da adoção de animais, inclusão dos animais no local de trabalho e ajudando a reduzir o risco da obesidade.</w:t>
      </w:r>
    </w:p>
    <w:p w14:paraId="2B017930" w14:textId="77777777" w:rsidR="00FB4488" w:rsidRPr="00F81629" w:rsidRDefault="00FB4488" w:rsidP="00FB4488">
      <w:pPr>
        <w:jc w:val="both"/>
        <w:rPr>
          <w:rFonts w:cs="Arial"/>
          <w:sz w:val="20"/>
          <w:szCs w:val="20"/>
          <w:lang w:val="pt-PT"/>
        </w:rPr>
      </w:pPr>
      <w:r w:rsidRPr="00F81629">
        <w:rPr>
          <w:rFonts w:cs="Arial"/>
          <w:sz w:val="20"/>
          <w:szCs w:val="20"/>
          <w:lang w:val="pt-PT"/>
        </w:rPr>
        <w:t>O portfólio PURINA inclui marcas como PURINA PRO PLAN, PURINA ONE, GOURMET, FELIX, BEYOND, FRISKIES, DENTALIFE</w:t>
      </w:r>
      <w:r>
        <w:rPr>
          <w:rFonts w:cs="Arial"/>
          <w:sz w:val="20"/>
          <w:szCs w:val="20"/>
          <w:lang w:val="pt-PT"/>
        </w:rPr>
        <w:t>, ADVENTUROS</w:t>
      </w:r>
      <w:r w:rsidRPr="00F81629">
        <w:rPr>
          <w:rFonts w:cs="Arial"/>
          <w:sz w:val="20"/>
          <w:szCs w:val="20"/>
          <w:lang w:val="pt-PT"/>
        </w:rPr>
        <w:t xml:space="preserve"> e </w:t>
      </w:r>
      <w:r>
        <w:rPr>
          <w:rFonts w:cs="Arial"/>
          <w:sz w:val="20"/>
          <w:szCs w:val="20"/>
          <w:lang w:val="pt-PT"/>
        </w:rPr>
        <w:t xml:space="preserve">CAT &amp; </w:t>
      </w:r>
      <w:r w:rsidRPr="00F81629">
        <w:rPr>
          <w:rFonts w:cs="Arial"/>
          <w:sz w:val="20"/>
          <w:szCs w:val="20"/>
          <w:lang w:val="pt-PT"/>
        </w:rPr>
        <w:t>DOG CHOW.</w:t>
      </w:r>
    </w:p>
    <w:p w14:paraId="7292F004" w14:textId="0F13D4B9" w:rsidR="00FB4488" w:rsidRPr="00F81629" w:rsidRDefault="00FB4488" w:rsidP="00FB4488">
      <w:pPr>
        <w:jc w:val="both"/>
        <w:rPr>
          <w:rFonts w:cs="Arial"/>
          <w:sz w:val="20"/>
          <w:szCs w:val="20"/>
          <w:lang w:val="pt-PT"/>
        </w:rPr>
      </w:pPr>
      <w:r w:rsidRPr="00F81629">
        <w:rPr>
          <w:rFonts w:cs="Arial"/>
          <w:sz w:val="20"/>
          <w:szCs w:val="20"/>
          <w:lang w:val="pt-PT"/>
        </w:rPr>
        <w:t xml:space="preserve">A Nestlé Purina, fabricante mundial de produtos para animais de </w:t>
      </w:r>
      <w:r w:rsidR="000157BF">
        <w:rPr>
          <w:rFonts w:cs="Arial"/>
          <w:sz w:val="20"/>
          <w:szCs w:val="20"/>
          <w:lang w:val="pt-PT"/>
        </w:rPr>
        <w:t xml:space="preserve">companhia, </w:t>
      </w:r>
      <w:r w:rsidRPr="00F81629">
        <w:rPr>
          <w:rFonts w:cs="Arial"/>
          <w:sz w:val="20"/>
          <w:szCs w:val="20"/>
          <w:lang w:val="pt-PT"/>
        </w:rPr>
        <w:t>faz parte da Nestlé S.A., com sede na Suíça, líder global em nutrição, saúde e bem-estar.</w:t>
      </w:r>
    </w:p>
    <w:p w14:paraId="0A0EB188" w14:textId="77777777" w:rsidR="00FB4488" w:rsidRPr="00881EBA" w:rsidRDefault="00FB4488" w:rsidP="00FB4488">
      <w:pPr>
        <w:jc w:val="both"/>
        <w:rPr>
          <w:rFonts w:cs="Arial"/>
          <w:sz w:val="20"/>
          <w:szCs w:val="20"/>
          <w:lang w:val="pt-PT"/>
        </w:rPr>
      </w:pPr>
    </w:p>
    <w:p w14:paraId="70BD6D6B" w14:textId="77777777" w:rsidR="00FB4488" w:rsidRPr="005249CF" w:rsidRDefault="00FB4488" w:rsidP="00FB4488">
      <w:pPr>
        <w:jc w:val="both"/>
        <w:rPr>
          <w:rFonts w:cstheme="minorHAnsi"/>
          <w:b/>
          <w:bCs/>
          <w:u w:val="single"/>
          <w:lang w:val="pt-PT"/>
        </w:rPr>
      </w:pPr>
      <w:r w:rsidRPr="005249CF">
        <w:rPr>
          <w:rFonts w:cstheme="minorHAnsi"/>
          <w:b/>
          <w:bCs/>
          <w:u w:val="single"/>
          <w:lang w:val="pt-PT"/>
        </w:rPr>
        <w:t>Sobre a Nestlé</w:t>
      </w:r>
    </w:p>
    <w:p w14:paraId="2E1B98DC" w14:textId="77777777" w:rsidR="00FB4488" w:rsidRPr="005249CF" w:rsidRDefault="00FB4488" w:rsidP="00FB4488">
      <w:pPr>
        <w:jc w:val="both"/>
        <w:rPr>
          <w:rFonts w:cstheme="minorHAnsi"/>
          <w:sz w:val="8"/>
          <w:szCs w:val="8"/>
          <w:lang w:val="pt-PT"/>
        </w:rPr>
      </w:pPr>
    </w:p>
    <w:p w14:paraId="73C3F47A" w14:textId="77777777" w:rsidR="00FB4488" w:rsidRPr="005249CF" w:rsidRDefault="00FB4488" w:rsidP="00FB4488">
      <w:pPr>
        <w:jc w:val="both"/>
        <w:rPr>
          <w:rFonts w:cstheme="minorHAnsi"/>
          <w:lang w:val="pt-PT"/>
        </w:rPr>
      </w:pPr>
      <w:r w:rsidRPr="005249CF">
        <w:rPr>
          <w:rFonts w:cstheme="minorHAnsi"/>
          <w:lang w:val="pt-PT"/>
        </w:rPr>
        <w:t xml:space="preserve">A Nestlé é a maior companhia mundial de alimentação e bebidas. Está presente em 189 países em todo o mundo e os seus 323.000 Colaboradores estão comprometidos com o seu propósito de “Melhorar a qualidade de vida e contribuir para um futuro mais saudável”.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A performance da Companhia é orientada pela sua estratégia de Nutrição, Saúde e Bem-estar. A Nestlé está sediada na vila suíça de </w:t>
      </w:r>
      <w:proofErr w:type="spellStart"/>
      <w:r w:rsidRPr="005249CF">
        <w:rPr>
          <w:rFonts w:cstheme="minorHAnsi"/>
          <w:lang w:val="pt-PT"/>
        </w:rPr>
        <w:t>Vevey</w:t>
      </w:r>
      <w:proofErr w:type="spellEnd"/>
      <w:r w:rsidRPr="005249CF">
        <w:rPr>
          <w:rFonts w:cstheme="minorHAnsi"/>
          <w:lang w:val="pt-PT"/>
        </w:rPr>
        <w:t>, onde foi fundada há mais de 150 anos.</w:t>
      </w:r>
    </w:p>
    <w:p w14:paraId="3F86F43E" w14:textId="77777777" w:rsidR="00FB4488" w:rsidRPr="005249CF" w:rsidRDefault="00FB4488" w:rsidP="00FB4488">
      <w:pPr>
        <w:jc w:val="both"/>
        <w:rPr>
          <w:rFonts w:cstheme="minorHAnsi"/>
          <w:sz w:val="14"/>
          <w:szCs w:val="14"/>
          <w:lang w:val="pt-PT"/>
        </w:rPr>
      </w:pPr>
    </w:p>
    <w:p w14:paraId="3754B52F" w14:textId="77777777" w:rsidR="00FB4488" w:rsidRPr="00BC2B0F" w:rsidRDefault="00FB4488" w:rsidP="00FB4488">
      <w:pPr>
        <w:jc w:val="both"/>
        <w:rPr>
          <w:rFonts w:cstheme="minorHAnsi"/>
          <w:lang w:val="pt-PT"/>
        </w:rPr>
      </w:pPr>
      <w:r w:rsidRPr="005249CF">
        <w:rPr>
          <w:rFonts w:cstheme="minorHAnsi"/>
          <w:lang w:val="pt-PT"/>
        </w:rPr>
        <w:t>Em Portugal, a Nestlé está presente desde 1923 e tem atualmente 2296 Colaboradores, tendo gerado em 2019 um volume de negócios de 535 milhões de euros. Conta atualmente com duas fábricas (Porto e Avanca), um centro de distribuição (Avanca) e cinco delegações comerciais espalhadas pelo Continente e pelas ilhas.</w:t>
      </w:r>
    </w:p>
    <w:p w14:paraId="47B78A90" w14:textId="77777777" w:rsidR="00FB4488" w:rsidRDefault="00FB4488" w:rsidP="00FB4488">
      <w:pPr>
        <w:jc w:val="both"/>
        <w:rPr>
          <w:rFonts w:cstheme="minorHAnsi"/>
          <w:b/>
          <w:bCs/>
          <w:sz w:val="24"/>
          <w:szCs w:val="24"/>
          <w:u w:val="single"/>
          <w:lang w:val="pt-PT"/>
        </w:rPr>
      </w:pPr>
    </w:p>
    <w:p w14:paraId="674BA2E2" w14:textId="77777777" w:rsidR="00FB4488" w:rsidRPr="00BC2B0F" w:rsidRDefault="00FB4488" w:rsidP="00FB4488">
      <w:pPr>
        <w:jc w:val="both"/>
        <w:rPr>
          <w:rFonts w:cstheme="minorHAnsi"/>
          <w:b/>
          <w:bCs/>
          <w:sz w:val="24"/>
          <w:szCs w:val="24"/>
          <w:u w:val="single"/>
          <w:lang w:val="pt-PT"/>
        </w:rPr>
      </w:pPr>
      <w:r w:rsidRPr="00BC2B0F">
        <w:rPr>
          <w:rFonts w:cstheme="minorHAnsi"/>
          <w:b/>
          <w:bCs/>
          <w:sz w:val="24"/>
          <w:szCs w:val="24"/>
          <w:u w:val="single"/>
          <w:lang w:val="pt-PT"/>
        </w:rPr>
        <w:t>Para mais informações:</w:t>
      </w:r>
    </w:p>
    <w:p w14:paraId="5BB49982" w14:textId="77777777" w:rsidR="003D13E7" w:rsidRDefault="003D13E7" w:rsidP="00FB4488">
      <w:pPr>
        <w:jc w:val="both"/>
        <w:rPr>
          <w:rFonts w:cstheme="minorHAnsi"/>
          <w:b/>
          <w:bCs/>
          <w:lang w:val="pt-PT"/>
        </w:rPr>
      </w:pPr>
    </w:p>
    <w:p w14:paraId="3A71EF29" w14:textId="77777777" w:rsidR="00FB4488" w:rsidRPr="00306B5F" w:rsidRDefault="00FB4488" w:rsidP="00FB4488">
      <w:pPr>
        <w:jc w:val="both"/>
        <w:rPr>
          <w:rFonts w:cstheme="minorHAnsi"/>
          <w:b/>
          <w:bCs/>
          <w:lang w:val="pt-PT"/>
        </w:rPr>
      </w:pPr>
      <w:r w:rsidRPr="00BC2B0F">
        <w:rPr>
          <w:rFonts w:cstheme="minorHAnsi"/>
          <w:b/>
          <w:bCs/>
          <w:lang w:val="pt-PT"/>
        </w:rPr>
        <w:t>Lift Consulting</w:t>
      </w:r>
    </w:p>
    <w:p w14:paraId="3FF0D70E" w14:textId="77777777" w:rsidR="00FB4488" w:rsidRPr="00BC2B0F" w:rsidRDefault="00FB4488" w:rsidP="00FB4488">
      <w:pPr>
        <w:jc w:val="both"/>
        <w:rPr>
          <w:rFonts w:cstheme="minorHAnsi"/>
          <w:lang w:val="pt-PT"/>
        </w:rPr>
      </w:pPr>
      <w:r w:rsidRPr="00BC2B0F">
        <w:rPr>
          <w:rFonts w:cstheme="minorHAnsi"/>
          <w:lang w:val="pt-PT"/>
        </w:rPr>
        <w:t>Sofia Rijo</w:t>
      </w:r>
    </w:p>
    <w:p w14:paraId="157701CA" w14:textId="77777777" w:rsidR="005249CF" w:rsidRPr="005249CF" w:rsidRDefault="000157BF" w:rsidP="005249CF">
      <w:pPr>
        <w:jc w:val="both"/>
        <w:rPr>
          <w:rFonts w:cstheme="minorHAnsi"/>
          <w:lang w:val="pt-PT"/>
        </w:rPr>
      </w:pPr>
      <w:hyperlink r:id="rId12" w:history="1">
        <w:r w:rsidR="00FB4488" w:rsidRPr="00BC2B0F">
          <w:rPr>
            <w:rStyle w:val="Hiperligao"/>
            <w:rFonts w:cstheme="minorHAnsi"/>
            <w:lang w:val="pt-PT"/>
          </w:rPr>
          <w:t>sofia.rijo@lift.com.pt</w:t>
        </w:r>
      </w:hyperlink>
      <w:r w:rsidR="00306B5F">
        <w:rPr>
          <w:rFonts w:cstheme="minorHAnsi"/>
          <w:lang w:val="pt-PT"/>
        </w:rPr>
        <w:t xml:space="preserve"> | </w:t>
      </w:r>
      <w:r w:rsidR="00FB4488" w:rsidRPr="00BC2B0F">
        <w:rPr>
          <w:rFonts w:cstheme="minorHAnsi"/>
          <w:lang w:val="pt-PT"/>
        </w:rPr>
        <w:t>913 010 769</w:t>
      </w:r>
    </w:p>
    <w:sectPr w:rsidR="005249CF" w:rsidRPr="005249CF" w:rsidSect="00FD0D35">
      <w:headerReference w:type="default" r:id="rId13"/>
      <w:pgSz w:w="11906" w:h="16838"/>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5F541" w14:textId="77777777" w:rsidR="00357E8B" w:rsidRDefault="00357E8B" w:rsidP="002D4F77">
      <w:r>
        <w:separator/>
      </w:r>
    </w:p>
  </w:endnote>
  <w:endnote w:type="continuationSeparator" w:id="0">
    <w:p w14:paraId="6EF8E2F6" w14:textId="77777777" w:rsidR="00357E8B" w:rsidRDefault="00357E8B" w:rsidP="002D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35B5E" w14:textId="77777777" w:rsidR="00357E8B" w:rsidRDefault="00357E8B" w:rsidP="002D4F77">
      <w:r>
        <w:separator/>
      </w:r>
    </w:p>
  </w:footnote>
  <w:footnote w:type="continuationSeparator" w:id="0">
    <w:p w14:paraId="0148F31A" w14:textId="77777777" w:rsidR="00357E8B" w:rsidRDefault="00357E8B" w:rsidP="002D4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C1B8" w14:textId="77777777" w:rsidR="002D4F77" w:rsidRDefault="005249CF" w:rsidP="00614A8D">
    <w:pPr>
      <w:pStyle w:val="Cabealho"/>
      <w:jc w:val="center"/>
    </w:pPr>
    <w:r>
      <w:rPr>
        <w:noProof/>
        <w:lang w:val="en-US"/>
      </w:rPr>
      <w:drawing>
        <wp:inline distT="0" distB="0" distL="0" distR="0" wp14:anchorId="717A406C" wp14:editId="7A065D60">
          <wp:extent cx="3266901" cy="1493775"/>
          <wp:effectExtent l="0" t="0" r="0" b="0"/>
          <wp:docPr id="3" name="Imagem 3" descr="Purina Felix Festín de Carnes en Gelatina. Formato 4 bolsas de 100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ina Felix Festín de Carnes en Gelatina. Formato 4 bolsas de 100 gr"/>
                  <pic:cNvPicPr>
                    <a:picLocks noChangeAspect="1" noChangeArrowheads="1"/>
                  </pic:cNvPicPr>
                </pic:nvPicPr>
                <pic:blipFill rotWithShape="1">
                  <a:blip r:embed="rId1">
                    <a:extLst>
                      <a:ext uri="{28A0092B-C50C-407E-A947-70E740481C1C}">
                        <a14:useLocalDpi xmlns:a14="http://schemas.microsoft.com/office/drawing/2010/main" val="0"/>
                      </a:ext>
                    </a:extLst>
                  </a:blip>
                  <a:srcRect t="7929" b="7961"/>
                  <a:stretch/>
                </pic:blipFill>
                <pic:spPr bwMode="auto">
                  <a:xfrm>
                    <a:off x="0" y="0"/>
                    <a:ext cx="3289453" cy="1504087"/>
                  </a:xfrm>
                  <a:prstGeom prst="rect">
                    <a:avLst/>
                  </a:prstGeom>
                  <a:noFill/>
                  <a:ln>
                    <a:noFill/>
                  </a:ln>
                  <a:extLst>
                    <a:ext uri="{53640926-AAD7-44D8-BBD7-CCE9431645EC}">
                      <a14:shadowObscured xmlns:a14="http://schemas.microsoft.com/office/drawing/2010/main"/>
                    </a:ext>
                  </a:extLst>
                </pic:spPr>
              </pic:pic>
            </a:graphicData>
          </a:graphic>
        </wp:inline>
      </w:drawing>
    </w:r>
  </w:p>
  <w:p w14:paraId="4FA49A17" w14:textId="77777777" w:rsidR="002D4F77" w:rsidRDefault="002D4F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73C49"/>
    <w:multiLevelType w:val="hybridMultilevel"/>
    <w:tmpl w:val="93AE182C"/>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3CD64FC"/>
    <w:multiLevelType w:val="hybridMultilevel"/>
    <w:tmpl w:val="E2662346"/>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PT" w:vendorID="64" w:dllVersion="6" w:nlCheck="1" w:checkStyle="0"/>
  <w:activeWritingStyle w:appName="MSWord" w:lang="pt-PT" w:vendorID="64" w:dllVersion="0" w:nlCheck="1" w:checkStyle="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F77"/>
    <w:rsid w:val="0000317F"/>
    <w:rsid w:val="00003364"/>
    <w:rsid w:val="000157BF"/>
    <w:rsid w:val="00071B62"/>
    <w:rsid w:val="00073178"/>
    <w:rsid w:val="000972DB"/>
    <w:rsid w:val="000C5C73"/>
    <w:rsid w:val="000C6E40"/>
    <w:rsid w:val="001110DD"/>
    <w:rsid w:val="00120B7D"/>
    <w:rsid w:val="001373C0"/>
    <w:rsid w:val="00153B3D"/>
    <w:rsid w:val="001910D8"/>
    <w:rsid w:val="001B11DE"/>
    <w:rsid w:val="001B31BD"/>
    <w:rsid w:val="001C473F"/>
    <w:rsid w:val="001D2F35"/>
    <w:rsid w:val="001D5B74"/>
    <w:rsid w:val="001E0727"/>
    <w:rsid w:val="001F1092"/>
    <w:rsid w:val="001F5637"/>
    <w:rsid w:val="002056CA"/>
    <w:rsid w:val="0022044C"/>
    <w:rsid w:val="00221608"/>
    <w:rsid w:val="00221EE0"/>
    <w:rsid w:val="002222B0"/>
    <w:rsid w:val="00223BC2"/>
    <w:rsid w:val="00281148"/>
    <w:rsid w:val="002A29F4"/>
    <w:rsid w:val="002C3BBA"/>
    <w:rsid w:val="002D4F77"/>
    <w:rsid w:val="002F0853"/>
    <w:rsid w:val="002F2647"/>
    <w:rsid w:val="002F4C7C"/>
    <w:rsid w:val="00306B5F"/>
    <w:rsid w:val="0030712F"/>
    <w:rsid w:val="00337361"/>
    <w:rsid w:val="00341CA8"/>
    <w:rsid w:val="003571A1"/>
    <w:rsid w:val="00357E8B"/>
    <w:rsid w:val="0038254F"/>
    <w:rsid w:val="003A68FE"/>
    <w:rsid w:val="003B36E1"/>
    <w:rsid w:val="003D13E7"/>
    <w:rsid w:val="003E1955"/>
    <w:rsid w:val="003E307D"/>
    <w:rsid w:val="003E35B9"/>
    <w:rsid w:val="00412C31"/>
    <w:rsid w:val="0041592D"/>
    <w:rsid w:val="00426109"/>
    <w:rsid w:val="004611C6"/>
    <w:rsid w:val="004B15C3"/>
    <w:rsid w:val="004B2465"/>
    <w:rsid w:val="004F6FDC"/>
    <w:rsid w:val="00514EEA"/>
    <w:rsid w:val="005166B4"/>
    <w:rsid w:val="005249CF"/>
    <w:rsid w:val="00526518"/>
    <w:rsid w:val="0052678B"/>
    <w:rsid w:val="005267A1"/>
    <w:rsid w:val="00545FE0"/>
    <w:rsid w:val="00564E3F"/>
    <w:rsid w:val="005752B6"/>
    <w:rsid w:val="00600640"/>
    <w:rsid w:val="00614A8D"/>
    <w:rsid w:val="00646549"/>
    <w:rsid w:val="00650253"/>
    <w:rsid w:val="00653DB7"/>
    <w:rsid w:val="006546F4"/>
    <w:rsid w:val="00656393"/>
    <w:rsid w:val="006636CA"/>
    <w:rsid w:val="0067149A"/>
    <w:rsid w:val="00674C6D"/>
    <w:rsid w:val="006760CB"/>
    <w:rsid w:val="006965A3"/>
    <w:rsid w:val="006B04AF"/>
    <w:rsid w:val="006B35AF"/>
    <w:rsid w:val="006C2E13"/>
    <w:rsid w:val="006C3A91"/>
    <w:rsid w:val="006D4982"/>
    <w:rsid w:val="006F3518"/>
    <w:rsid w:val="006F6958"/>
    <w:rsid w:val="007124F2"/>
    <w:rsid w:val="0072465B"/>
    <w:rsid w:val="00745076"/>
    <w:rsid w:val="0075690F"/>
    <w:rsid w:val="0077062E"/>
    <w:rsid w:val="007C6190"/>
    <w:rsid w:val="007F6D27"/>
    <w:rsid w:val="007F6ED8"/>
    <w:rsid w:val="00811A8A"/>
    <w:rsid w:val="00863658"/>
    <w:rsid w:val="008760F4"/>
    <w:rsid w:val="008B2CC8"/>
    <w:rsid w:val="008C1761"/>
    <w:rsid w:val="008D100E"/>
    <w:rsid w:val="009073CE"/>
    <w:rsid w:val="00932F2D"/>
    <w:rsid w:val="00945489"/>
    <w:rsid w:val="00964F61"/>
    <w:rsid w:val="00987ACB"/>
    <w:rsid w:val="00993728"/>
    <w:rsid w:val="00996E4C"/>
    <w:rsid w:val="009A0355"/>
    <w:rsid w:val="009A1CCD"/>
    <w:rsid w:val="009C4F1E"/>
    <w:rsid w:val="009C6B05"/>
    <w:rsid w:val="009C7AD7"/>
    <w:rsid w:val="009D75BF"/>
    <w:rsid w:val="009F5AA0"/>
    <w:rsid w:val="00A0353C"/>
    <w:rsid w:val="00A13551"/>
    <w:rsid w:val="00A22E53"/>
    <w:rsid w:val="00A56248"/>
    <w:rsid w:val="00A56539"/>
    <w:rsid w:val="00A96BE1"/>
    <w:rsid w:val="00AB7601"/>
    <w:rsid w:val="00AB7AEA"/>
    <w:rsid w:val="00B2183E"/>
    <w:rsid w:val="00B4511E"/>
    <w:rsid w:val="00B512DF"/>
    <w:rsid w:val="00BA45C6"/>
    <w:rsid w:val="00BB15EF"/>
    <w:rsid w:val="00BC2B0F"/>
    <w:rsid w:val="00BD1772"/>
    <w:rsid w:val="00BF04BB"/>
    <w:rsid w:val="00C12248"/>
    <w:rsid w:val="00C325B7"/>
    <w:rsid w:val="00C5499C"/>
    <w:rsid w:val="00C730BF"/>
    <w:rsid w:val="00C9012C"/>
    <w:rsid w:val="00CB3EA9"/>
    <w:rsid w:val="00CD1E60"/>
    <w:rsid w:val="00CF0D5F"/>
    <w:rsid w:val="00D6230C"/>
    <w:rsid w:val="00DB321E"/>
    <w:rsid w:val="00DD5BF5"/>
    <w:rsid w:val="00DF02C0"/>
    <w:rsid w:val="00E07072"/>
    <w:rsid w:val="00E1581B"/>
    <w:rsid w:val="00E44477"/>
    <w:rsid w:val="00E54623"/>
    <w:rsid w:val="00E64F26"/>
    <w:rsid w:val="00E74B00"/>
    <w:rsid w:val="00E770D6"/>
    <w:rsid w:val="00E81871"/>
    <w:rsid w:val="00E91A40"/>
    <w:rsid w:val="00EA5968"/>
    <w:rsid w:val="00EB065C"/>
    <w:rsid w:val="00ED50EA"/>
    <w:rsid w:val="00F00024"/>
    <w:rsid w:val="00F01109"/>
    <w:rsid w:val="00F023A3"/>
    <w:rsid w:val="00F53C48"/>
    <w:rsid w:val="00F735EB"/>
    <w:rsid w:val="00FB4488"/>
    <w:rsid w:val="00FC022F"/>
    <w:rsid w:val="00FD0D35"/>
    <w:rsid w:val="00FD2B4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73CBFA"/>
  <w15:docId w15:val="{830B44FF-DB62-41F1-8668-1D974C11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F77"/>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D4F77"/>
    <w:pPr>
      <w:tabs>
        <w:tab w:val="center" w:pos="4252"/>
        <w:tab w:val="right" w:pos="8504"/>
      </w:tabs>
    </w:pPr>
    <w:rPr>
      <w:lang w:val="pt-PT"/>
    </w:rPr>
  </w:style>
  <w:style w:type="character" w:customStyle="1" w:styleId="CabealhoCarter">
    <w:name w:val="Cabeçalho Caráter"/>
    <w:basedOn w:val="Tipodeletrapredefinidodopargrafo"/>
    <w:link w:val="Cabealho"/>
    <w:uiPriority w:val="99"/>
    <w:rsid w:val="002D4F77"/>
  </w:style>
  <w:style w:type="paragraph" w:styleId="Rodap">
    <w:name w:val="footer"/>
    <w:basedOn w:val="Normal"/>
    <w:link w:val="RodapCarter"/>
    <w:uiPriority w:val="99"/>
    <w:unhideWhenUsed/>
    <w:rsid w:val="002D4F77"/>
    <w:pPr>
      <w:tabs>
        <w:tab w:val="center" w:pos="4252"/>
        <w:tab w:val="right" w:pos="8504"/>
      </w:tabs>
    </w:pPr>
    <w:rPr>
      <w:lang w:val="pt-PT"/>
    </w:rPr>
  </w:style>
  <w:style w:type="character" w:customStyle="1" w:styleId="RodapCarter">
    <w:name w:val="Rodapé Caráter"/>
    <w:basedOn w:val="Tipodeletrapredefinidodopargrafo"/>
    <w:link w:val="Rodap"/>
    <w:uiPriority w:val="99"/>
    <w:rsid w:val="002D4F77"/>
  </w:style>
  <w:style w:type="paragraph" w:styleId="Textodebalo">
    <w:name w:val="Balloon Text"/>
    <w:basedOn w:val="Normal"/>
    <w:link w:val="TextodebaloCarter"/>
    <w:uiPriority w:val="99"/>
    <w:semiHidden/>
    <w:unhideWhenUsed/>
    <w:rsid w:val="002D4F77"/>
    <w:rPr>
      <w:rFonts w:ascii="Tahoma" w:hAnsi="Tahoma" w:cs="Tahoma"/>
      <w:sz w:val="16"/>
      <w:szCs w:val="16"/>
      <w:lang w:val="pt-PT"/>
    </w:rPr>
  </w:style>
  <w:style w:type="character" w:customStyle="1" w:styleId="TextodebaloCarter">
    <w:name w:val="Texto de balão Caráter"/>
    <w:basedOn w:val="Tipodeletrapredefinidodopargrafo"/>
    <w:link w:val="Textodebalo"/>
    <w:uiPriority w:val="99"/>
    <w:semiHidden/>
    <w:rsid w:val="002D4F77"/>
    <w:rPr>
      <w:rFonts w:ascii="Tahoma" w:hAnsi="Tahoma" w:cs="Tahoma"/>
      <w:sz w:val="16"/>
      <w:szCs w:val="16"/>
    </w:rPr>
  </w:style>
  <w:style w:type="character" w:styleId="Hiperligao">
    <w:name w:val="Hyperlink"/>
    <w:basedOn w:val="Tipodeletrapredefinidodopargrafo"/>
    <w:uiPriority w:val="99"/>
    <w:unhideWhenUsed/>
    <w:rsid w:val="002D4F77"/>
    <w:rPr>
      <w:color w:val="0000FF" w:themeColor="hyperlink"/>
      <w:u w:val="single"/>
    </w:rPr>
  </w:style>
  <w:style w:type="paragraph" w:customStyle="1" w:styleId="Default">
    <w:name w:val="Default"/>
    <w:basedOn w:val="Normal"/>
    <w:rsid w:val="002D4F77"/>
    <w:pPr>
      <w:autoSpaceDE w:val="0"/>
      <w:autoSpaceDN w:val="0"/>
    </w:pPr>
    <w:rPr>
      <w:rFonts w:ascii="Verdana" w:eastAsia="Times New Roman" w:hAnsi="Verdana" w:cs="Times New Roman"/>
      <w:color w:val="000000"/>
      <w:sz w:val="24"/>
      <w:szCs w:val="24"/>
      <w:lang w:val="pt-PT" w:eastAsia="pt-PT"/>
    </w:rPr>
  </w:style>
  <w:style w:type="character" w:styleId="Refdecomentrio">
    <w:name w:val="annotation reference"/>
    <w:basedOn w:val="Tipodeletrapredefinidodopargrafo"/>
    <w:uiPriority w:val="99"/>
    <w:semiHidden/>
    <w:unhideWhenUsed/>
    <w:rsid w:val="001910D8"/>
    <w:rPr>
      <w:sz w:val="16"/>
      <w:szCs w:val="16"/>
    </w:rPr>
  </w:style>
  <w:style w:type="paragraph" w:styleId="Textodecomentrio">
    <w:name w:val="annotation text"/>
    <w:basedOn w:val="Normal"/>
    <w:link w:val="TextodecomentrioCarter"/>
    <w:uiPriority w:val="99"/>
    <w:semiHidden/>
    <w:unhideWhenUsed/>
    <w:rsid w:val="001910D8"/>
    <w:rPr>
      <w:sz w:val="20"/>
      <w:szCs w:val="20"/>
    </w:rPr>
  </w:style>
  <w:style w:type="character" w:customStyle="1" w:styleId="TextodecomentrioCarter">
    <w:name w:val="Texto de comentário Caráter"/>
    <w:basedOn w:val="Tipodeletrapredefinidodopargrafo"/>
    <w:link w:val="Textodecomentrio"/>
    <w:uiPriority w:val="99"/>
    <w:semiHidden/>
    <w:rsid w:val="001910D8"/>
    <w:rPr>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1910D8"/>
    <w:rPr>
      <w:b/>
      <w:bCs/>
    </w:rPr>
  </w:style>
  <w:style w:type="character" w:customStyle="1" w:styleId="AssuntodecomentrioCarter">
    <w:name w:val="Assunto de comentário Caráter"/>
    <w:basedOn w:val="TextodecomentrioCarter"/>
    <w:link w:val="Assuntodecomentrio"/>
    <w:uiPriority w:val="99"/>
    <w:semiHidden/>
    <w:rsid w:val="001910D8"/>
    <w:rPr>
      <w:b/>
      <w:bCs/>
      <w:sz w:val="20"/>
      <w:szCs w:val="20"/>
      <w:lang w:val="en-GB"/>
    </w:rPr>
  </w:style>
  <w:style w:type="paragraph" w:styleId="PargrafodaLista">
    <w:name w:val="List Paragraph"/>
    <w:basedOn w:val="Normal"/>
    <w:uiPriority w:val="34"/>
    <w:qFormat/>
    <w:rsid w:val="003E307D"/>
    <w:pPr>
      <w:ind w:left="720"/>
      <w:contextualSpacing/>
    </w:pPr>
  </w:style>
  <w:style w:type="character" w:customStyle="1" w:styleId="MenoNoResolvida1">
    <w:name w:val="Menção Não Resolvida1"/>
    <w:basedOn w:val="Tipodeletrapredefinidodopargrafo"/>
    <w:uiPriority w:val="99"/>
    <w:semiHidden/>
    <w:unhideWhenUsed/>
    <w:rsid w:val="00C9012C"/>
    <w:rPr>
      <w:color w:val="605E5C"/>
      <w:shd w:val="clear" w:color="auto" w:fill="E1DFDD"/>
    </w:rPr>
  </w:style>
  <w:style w:type="character" w:styleId="Hiperligaovisitada">
    <w:name w:val="FollowedHyperlink"/>
    <w:basedOn w:val="Tipodeletrapredefinidodopargrafo"/>
    <w:uiPriority w:val="99"/>
    <w:semiHidden/>
    <w:unhideWhenUsed/>
    <w:rsid w:val="009D7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077698">
      <w:bodyDiv w:val="1"/>
      <w:marLeft w:val="0"/>
      <w:marRight w:val="0"/>
      <w:marTop w:val="0"/>
      <w:marBottom w:val="0"/>
      <w:divBdr>
        <w:top w:val="none" w:sz="0" w:space="0" w:color="auto"/>
        <w:left w:val="none" w:sz="0" w:space="0" w:color="auto"/>
        <w:bottom w:val="none" w:sz="0" w:space="0" w:color="auto"/>
        <w:right w:val="none" w:sz="0" w:space="0" w:color="auto"/>
      </w:divBdr>
    </w:div>
    <w:div w:id="1049645701">
      <w:bodyDiv w:val="1"/>
      <w:marLeft w:val="0"/>
      <w:marRight w:val="0"/>
      <w:marTop w:val="0"/>
      <w:marBottom w:val="0"/>
      <w:divBdr>
        <w:top w:val="none" w:sz="0" w:space="0" w:color="auto"/>
        <w:left w:val="none" w:sz="0" w:space="0" w:color="auto"/>
        <w:bottom w:val="none" w:sz="0" w:space="0" w:color="auto"/>
        <w:right w:val="none" w:sz="0" w:space="0" w:color="auto"/>
      </w:divBdr>
    </w:div>
    <w:div w:id="1092624209">
      <w:bodyDiv w:val="1"/>
      <w:marLeft w:val="0"/>
      <w:marRight w:val="0"/>
      <w:marTop w:val="0"/>
      <w:marBottom w:val="0"/>
      <w:divBdr>
        <w:top w:val="none" w:sz="0" w:space="0" w:color="auto"/>
        <w:left w:val="none" w:sz="0" w:space="0" w:color="auto"/>
        <w:bottom w:val="none" w:sz="0" w:space="0" w:color="auto"/>
        <w:right w:val="none" w:sz="0" w:space="0" w:color="auto"/>
      </w:divBdr>
      <w:divsChild>
        <w:div w:id="1765497796">
          <w:marLeft w:val="0"/>
          <w:marRight w:val="0"/>
          <w:marTop w:val="0"/>
          <w:marBottom w:val="0"/>
          <w:divBdr>
            <w:top w:val="none" w:sz="0" w:space="0" w:color="auto"/>
            <w:left w:val="none" w:sz="0" w:space="0" w:color="auto"/>
            <w:bottom w:val="none" w:sz="0" w:space="0" w:color="auto"/>
            <w:right w:val="none" w:sz="0" w:space="0" w:color="auto"/>
          </w:divBdr>
        </w:div>
        <w:div w:id="65222611">
          <w:marLeft w:val="0"/>
          <w:marRight w:val="0"/>
          <w:marTop w:val="0"/>
          <w:marBottom w:val="0"/>
          <w:divBdr>
            <w:top w:val="none" w:sz="0" w:space="0" w:color="auto"/>
            <w:left w:val="none" w:sz="0" w:space="0" w:color="auto"/>
            <w:bottom w:val="none" w:sz="0" w:space="0" w:color="auto"/>
            <w:right w:val="none" w:sz="0" w:space="0" w:color="auto"/>
          </w:divBdr>
          <w:divsChild>
            <w:div w:id="2072340978">
              <w:marLeft w:val="0"/>
              <w:marRight w:val="0"/>
              <w:marTop w:val="0"/>
              <w:marBottom w:val="0"/>
              <w:divBdr>
                <w:top w:val="none" w:sz="0" w:space="0" w:color="auto"/>
                <w:left w:val="none" w:sz="0" w:space="0" w:color="auto"/>
                <w:bottom w:val="none" w:sz="0" w:space="0" w:color="auto"/>
                <w:right w:val="none" w:sz="0" w:space="0" w:color="auto"/>
              </w:divBdr>
              <w:divsChild>
                <w:div w:id="1342077106">
                  <w:marLeft w:val="0"/>
                  <w:marRight w:val="0"/>
                  <w:marTop w:val="0"/>
                  <w:marBottom w:val="0"/>
                  <w:divBdr>
                    <w:top w:val="none" w:sz="0" w:space="0" w:color="auto"/>
                    <w:left w:val="none" w:sz="0" w:space="0" w:color="auto"/>
                    <w:bottom w:val="none" w:sz="0" w:space="0" w:color="auto"/>
                    <w:right w:val="none" w:sz="0" w:space="0" w:color="auto"/>
                  </w:divBdr>
                  <w:divsChild>
                    <w:div w:id="5273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93530">
      <w:bodyDiv w:val="1"/>
      <w:marLeft w:val="0"/>
      <w:marRight w:val="0"/>
      <w:marTop w:val="0"/>
      <w:marBottom w:val="0"/>
      <w:divBdr>
        <w:top w:val="none" w:sz="0" w:space="0" w:color="auto"/>
        <w:left w:val="none" w:sz="0" w:space="0" w:color="auto"/>
        <w:bottom w:val="none" w:sz="0" w:space="0" w:color="auto"/>
        <w:right w:val="none" w:sz="0" w:space="0" w:color="auto"/>
      </w:divBdr>
    </w:div>
    <w:div w:id="12687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fia.rijo@lift.com.p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D121D81939A948B626B55CB1BA12B7" ma:contentTypeVersion="10" ma:contentTypeDescription="Criar um novo documento." ma:contentTypeScope="" ma:versionID="2b01490e74849c25aa75e12b479c63bb">
  <xsd:schema xmlns:xsd="http://www.w3.org/2001/XMLSchema" xmlns:xs="http://www.w3.org/2001/XMLSchema" xmlns:p="http://schemas.microsoft.com/office/2006/metadata/properties" xmlns:ns3="06c9ac90-6b86-4af9-9f95-427514be8e95" xmlns:ns4="f948c8a7-a7ee-432c-a072-ac8c412c0072" targetNamespace="http://schemas.microsoft.com/office/2006/metadata/properties" ma:root="true" ma:fieldsID="6cdd9e66f7146e18dfa1d4d9775a19cd" ns3:_="" ns4:_="">
    <xsd:import namespace="06c9ac90-6b86-4af9-9f95-427514be8e95"/>
    <xsd:import namespace="f948c8a7-a7ee-432c-a072-ac8c412c00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9ac90-6b86-4af9-9f95-427514be8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8c8a7-a7ee-432c-a072-ac8c412c0072"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element name="SharingHintHash" ma:index="17"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4D198-A215-4CB5-A829-9E24224EF10F}">
  <ds:schemaRefs>
    <ds:schemaRef ds:uri="http://purl.org/dc/elements/1.1/"/>
    <ds:schemaRef ds:uri="f948c8a7-a7ee-432c-a072-ac8c412c0072"/>
    <ds:schemaRef ds:uri="http://schemas.microsoft.com/office/2006/metadata/properties"/>
    <ds:schemaRef ds:uri="http://schemas.microsoft.com/office/2006/documentManagement/types"/>
    <ds:schemaRef ds:uri="http://schemas.openxmlformats.org/package/2006/metadata/core-properties"/>
    <ds:schemaRef ds:uri="06c9ac90-6b86-4af9-9f95-427514be8e95"/>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7DD1195-DBDC-447B-AB98-7428A976BB6D}">
  <ds:schemaRefs>
    <ds:schemaRef ds:uri="http://schemas.microsoft.com/sharepoint/v3/contenttype/forms"/>
  </ds:schemaRefs>
</ds:datastoreItem>
</file>

<file path=customXml/itemProps3.xml><?xml version="1.0" encoding="utf-8"?>
<ds:datastoreItem xmlns:ds="http://schemas.openxmlformats.org/officeDocument/2006/customXml" ds:itemID="{8983714E-EC04-4B3C-856C-C8FB9B0CA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9ac90-6b86-4af9-9f95-427514be8e95"/>
    <ds:schemaRef ds:uri="f948c8a7-a7ee-432c-a072-ac8c412c0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3039</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Rechena</dc:creator>
  <cp:lastModifiedBy>Sofia Rijo</cp:lastModifiedBy>
  <cp:revision>2</cp:revision>
  <dcterms:created xsi:type="dcterms:W3CDTF">2020-07-08T10:14:00Z</dcterms:created>
  <dcterms:modified xsi:type="dcterms:W3CDTF">2020-07-08T10:14:00Z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0x01010030D121D81939A948B626B55CB1BA12B7</vt:lpwstr>
  </property>
  <property fmtid="{D5CDD505-2E9C-101B-9397-08002B2CF9AE}" pid="3" name="MSIP_Label_1ada0a2f-b917-4d51-b0d0-d418a10c8b23_Enabled">
    <vt:lpwstr>True</vt:lpwstr>
  </property>
  <property fmtid="{D5CDD505-2E9C-101B-9397-08002B2CF9AE}" pid="4" name="MSIP_Label_1ada0a2f-b917-4d51-b0d0-d418a10c8b23_SiteId">
    <vt:lpwstr>12a3af23-a769-4654-847f-958f3d479f4a</vt:lpwstr>
  </property>
  <property fmtid="{D5CDD505-2E9C-101B-9397-08002B2CF9AE}" pid="5" name="MSIP_Label_1ada0a2f-b917-4d51-b0d0-d418a10c8b23_Owner">
    <vt:lpwstr>Ines.Carvalho@PT.nestle.com</vt:lpwstr>
  </property>
  <property fmtid="{D5CDD505-2E9C-101B-9397-08002B2CF9AE}" pid="6" name="MSIP_Label_1ada0a2f-b917-4d51-b0d0-d418a10c8b23_SetDate">
    <vt:lpwstr>2019-08-27T16:59:52.6124591Z</vt:lpwstr>
  </property>
  <property fmtid="{D5CDD505-2E9C-101B-9397-08002B2CF9AE}" pid="7" name="MSIP_Label_1ada0a2f-b917-4d51-b0d0-d418a10c8b23_Name">
    <vt:lpwstr>General Use</vt:lpwstr>
  </property>
  <property fmtid="{D5CDD505-2E9C-101B-9397-08002B2CF9AE}" pid="8" name="MSIP_Label_1ada0a2f-b917-4d51-b0d0-d418a10c8b23_Application">
    <vt:lpwstr>Microsoft Azure Information Protection</vt:lpwstr>
  </property>
  <property fmtid="{D5CDD505-2E9C-101B-9397-08002B2CF9AE}" pid="9" name="MSIP_Label_1ada0a2f-b917-4d51-b0d0-d418a10c8b23_ActionId">
    <vt:lpwstr>91fac429-7e8e-42e4-ac1a-e13792568e8b</vt:lpwstr>
  </property>
  <property fmtid="{D5CDD505-2E9C-101B-9397-08002B2CF9AE}" pid="10" name="MSIP_Label_1ada0a2f-b917-4d51-b0d0-d418a10c8b23_Extended_MSFT_Method">
    <vt:lpwstr>Automatic</vt:lpwstr>
  </property>
  <property fmtid="{D5CDD505-2E9C-101B-9397-08002B2CF9AE}" pid="11" name="Sensitivity">
    <vt:lpwstr>General Use</vt:lpwstr>
  </property>
</Properties>
</file>