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018" w:tblpY="1022"/>
        <w:tblW w:w="2154" w:type="dxa"/>
        <w:tblLayout w:type="fixed"/>
        <w:tblLook w:val="04A0" w:firstRow="1" w:lastRow="0" w:firstColumn="1" w:lastColumn="0" w:noHBand="0" w:noVBand="1"/>
      </w:tblPr>
      <w:tblGrid>
        <w:gridCol w:w="2154"/>
      </w:tblGrid>
      <w:tr w:rsidR="00540EC6" w:rsidRPr="00E00E48" w14:paraId="0BAD42EA" w14:textId="77777777" w:rsidTr="00EC7029">
        <w:trPr>
          <w:trHeight w:hRule="exact" w:val="1009"/>
        </w:trPr>
        <w:tc>
          <w:tcPr>
            <w:tcW w:w="2154" w:type="dxa"/>
            <w:vAlign w:val="center"/>
          </w:tcPr>
          <w:p w14:paraId="6E855225" w14:textId="05E2B22C" w:rsidR="00540EC6" w:rsidRPr="00210D67" w:rsidRDefault="000B575B" w:rsidP="00EC7029">
            <w:pPr>
              <w:pStyle w:val="Titleofdocument"/>
              <w:framePr w:wrap="auto" w:vAnchor="margin" w:hAnchor="text" w:xAlign="left" w:yAlign="inline"/>
            </w:pPr>
            <w:r>
              <w:rPr>
                <w:lang w:val="pl"/>
              </w:rPr>
              <w:t>komunikat prasowy</w:t>
            </w:r>
          </w:p>
        </w:tc>
      </w:tr>
    </w:tbl>
    <w:tbl>
      <w:tblPr>
        <w:tblStyle w:val="Tabela-Siatka"/>
        <w:tblpPr w:vertAnchor="page" w:horzAnchor="margin" w:tblpY="2042"/>
        <w:tblW w:w="4984" w:type="pct"/>
        <w:tblLayout w:type="fixed"/>
        <w:tblLook w:val="04A0" w:firstRow="1" w:lastRow="0" w:firstColumn="1" w:lastColumn="0" w:noHBand="0" w:noVBand="1"/>
      </w:tblPr>
      <w:tblGrid>
        <w:gridCol w:w="8646"/>
      </w:tblGrid>
      <w:tr w:rsidR="00FB574F" w:rsidRPr="003E40C8" w14:paraId="0437E707" w14:textId="77777777" w:rsidTr="00EC4C2B">
        <w:trPr>
          <w:trHeight w:hRule="exact" w:val="4963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596E0" w14:textId="159E0C78" w:rsidR="005D4A8A" w:rsidRPr="003E40C8" w:rsidRDefault="00CF0BB2" w:rsidP="005D4A8A">
            <w:pPr>
              <w:pStyle w:val="NormalnyWeb"/>
              <w:spacing w:before="0" w:beforeAutospacing="0" w:after="225" w:afterAutospacing="0" w:line="216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pl-PL"/>
              </w:rPr>
            </w:pPr>
            <w:r w:rsidRPr="003E40C8">
              <w:rPr>
                <w:b/>
                <w:bCs/>
                <w:color w:val="DC3223" w:themeColor="accent1"/>
                <w:sz w:val="30"/>
                <w:szCs w:val="30"/>
                <w:lang w:val="pl-PL"/>
              </w:rPr>
              <w:br/>
            </w:r>
            <w:r w:rsidR="005D4A8A" w:rsidRPr="003E40C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pl-PL"/>
              </w:rPr>
              <w:t xml:space="preserve"> </w:t>
            </w:r>
          </w:p>
          <w:p w14:paraId="39A6A530" w14:textId="69EF890A" w:rsidR="00995B30" w:rsidRPr="003E40C8" w:rsidRDefault="00995B30" w:rsidP="005D4A8A">
            <w:pPr>
              <w:jc w:val="center"/>
              <w:rPr>
                <w:b/>
                <w:bCs/>
                <w:color w:val="DC3223" w:themeColor="accent1"/>
                <w:sz w:val="30"/>
                <w:szCs w:val="30"/>
                <w:lang w:val="pl-PL"/>
              </w:rPr>
            </w:pPr>
            <w:r>
              <w:rPr>
                <w:b/>
                <w:bCs/>
                <w:color w:val="DC3223" w:themeColor="accent1"/>
                <w:sz w:val="30"/>
                <w:szCs w:val="30"/>
                <w:lang w:val="pl-PL"/>
              </w:rPr>
              <w:t xml:space="preserve">Paweł Siwek na czele </w:t>
            </w:r>
            <w:r w:rsidR="006F72B6">
              <w:rPr>
                <w:b/>
                <w:bCs/>
                <w:color w:val="DC3223" w:themeColor="accent1"/>
                <w:sz w:val="30"/>
                <w:szCs w:val="30"/>
                <w:lang w:val="pl-PL"/>
              </w:rPr>
              <w:t>fabryki</w:t>
            </w:r>
            <w:r w:rsidRPr="003E40C8">
              <w:rPr>
                <w:b/>
                <w:bCs/>
                <w:color w:val="DC3223" w:themeColor="accent1"/>
                <w:sz w:val="30"/>
                <w:szCs w:val="30"/>
                <w:lang w:val="pl-PL"/>
              </w:rPr>
              <w:t xml:space="preserve"> Alstom </w:t>
            </w:r>
            <w:proofErr w:type="spellStart"/>
            <w:r>
              <w:rPr>
                <w:b/>
                <w:bCs/>
                <w:color w:val="DC3223" w:themeColor="accent1"/>
                <w:sz w:val="30"/>
                <w:szCs w:val="30"/>
                <w:lang w:val="pl-PL"/>
              </w:rPr>
              <w:t>Konstal</w:t>
            </w:r>
            <w:proofErr w:type="spellEnd"/>
            <w:r>
              <w:rPr>
                <w:b/>
                <w:bCs/>
                <w:color w:val="DC3223" w:themeColor="accent1"/>
                <w:sz w:val="30"/>
                <w:szCs w:val="30"/>
                <w:lang w:val="pl-PL"/>
              </w:rPr>
              <w:t xml:space="preserve"> S.A. w Chorzowie</w:t>
            </w:r>
          </w:p>
          <w:p w14:paraId="3C463275" w14:textId="77777777" w:rsidR="00DF3890" w:rsidRDefault="00DF3890" w:rsidP="00CC635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pl-PL"/>
              </w:rPr>
            </w:pPr>
          </w:p>
          <w:p w14:paraId="678213A1" w14:textId="019A0BF2" w:rsidR="007A2D2B" w:rsidRPr="003E40C8" w:rsidRDefault="00F212FF" w:rsidP="00EC62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pl-PL"/>
              </w:rPr>
              <w:t>Alstom Polska jest</w:t>
            </w:r>
            <w:r w:rsidR="00D636D3">
              <w:rPr>
                <w:rFonts w:asciiTheme="majorHAnsi" w:hAnsiTheme="majorHAnsi"/>
                <w:b/>
                <w:bCs/>
                <w:sz w:val="24"/>
                <w:szCs w:val="24"/>
                <w:lang w:val="pl-PL"/>
              </w:rPr>
              <w:t xml:space="preserve"> jedn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pl-PL"/>
              </w:rPr>
              <w:t>ym</w:t>
            </w:r>
            <w:r w:rsidR="00D636D3">
              <w:rPr>
                <w:rFonts w:asciiTheme="majorHAnsi" w:hAnsiTheme="majorHAnsi"/>
                <w:b/>
                <w:bCs/>
                <w:sz w:val="24"/>
                <w:szCs w:val="24"/>
                <w:lang w:val="pl-PL"/>
              </w:rPr>
              <w:t xml:space="preserve"> z największych pracodawców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pl-PL"/>
              </w:rPr>
              <w:t xml:space="preserve">w polskiej </w:t>
            </w:r>
            <w:r w:rsidR="00D636D3">
              <w:rPr>
                <w:rFonts w:asciiTheme="majorHAnsi" w:hAnsiTheme="majorHAnsi"/>
                <w:b/>
                <w:bCs/>
                <w:sz w:val="24"/>
                <w:szCs w:val="24"/>
                <w:lang w:val="pl-PL"/>
              </w:rPr>
              <w:t>branży kolejowej</w:t>
            </w:r>
          </w:p>
        </w:tc>
      </w:tr>
    </w:tbl>
    <w:p w14:paraId="4806245F" w14:textId="4F0179FF" w:rsidR="00995B30" w:rsidRPr="00480D12" w:rsidRDefault="00F212FF" w:rsidP="00D77565">
      <w:pPr>
        <w:autoSpaceDE w:val="0"/>
        <w:autoSpaceDN w:val="0"/>
        <w:adjustRightInd w:val="0"/>
        <w:jc w:val="both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80768" behindDoc="1" locked="0" layoutInCell="1" allowOverlap="1" wp14:anchorId="4920B93C" wp14:editId="1C0FEF3D">
            <wp:simplePos x="0" y="0"/>
            <wp:positionH relativeFrom="column">
              <wp:posOffset>-1074420</wp:posOffset>
            </wp:positionH>
            <wp:positionV relativeFrom="paragraph">
              <wp:posOffset>2924810</wp:posOffset>
            </wp:positionV>
            <wp:extent cx="2339340" cy="2442210"/>
            <wp:effectExtent l="0" t="0" r="3810" b="0"/>
            <wp:wrapTight wrapText="bothSides">
              <wp:wrapPolygon edited="0">
                <wp:start x="0" y="0"/>
                <wp:lineTo x="0" y="21398"/>
                <wp:lineTo x="21459" y="21398"/>
                <wp:lineTo x="21459" y="0"/>
                <wp:lineTo x="0" y="0"/>
              </wp:wrapPolygon>
            </wp:wrapTight>
            <wp:docPr id="9" name="Obraz 9" descr="Obraz zawierający osoba, kostium, krawat, mężczy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stom_Pawel_Siwek_2020 (4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EC6" w:rsidRPr="005439D0">
        <w:rPr>
          <w:rStyle w:val="Textred"/>
          <w:bCs/>
          <w:noProof/>
          <w:lang w:val="pl-PL"/>
        </w:rPr>
        <mc:AlternateContent>
          <mc:Choice Requires="wpg">
            <w:drawing>
              <wp:anchor distT="0" distB="0" distL="114300" distR="114300" simplePos="0" relativeHeight="251658752" behindDoc="1" locked="1" layoutInCell="1" allowOverlap="1" wp14:anchorId="59ACD4E4" wp14:editId="0D3193CA">
                <wp:simplePos x="0" y="0"/>
                <wp:positionH relativeFrom="page">
                  <wp:posOffset>4721860</wp:posOffset>
                </wp:positionH>
                <wp:positionV relativeFrom="page">
                  <wp:posOffset>654685</wp:posOffset>
                </wp:positionV>
                <wp:extent cx="2424430" cy="640715"/>
                <wp:effectExtent l="0" t="0" r="0" b="698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430" cy="640715"/>
                          <a:chOff x="0" y="0"/>
                          <a:chExt cx="2423143" cy="640715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0" y="0"/>
                            <a:ext cx="241046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>
                          <a:spLocks noChangeAspect="1"/>
                        </wps:cNvSpPr>
                        <wps:spPr>
                          <a:xfrm>
                            <a:off x="1783063" y="0"/>
                            <a:ext cx="64008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E3D1E" id="Groupe 6" o:spid="_x0000_s1026" style="position:absolute;margin-left:371.8pt;margin-top:51.55pt;width:190.9pt;height:50.45pt;z-index:-251657728;mso-position-horizontal-relative:page;mso-position-vertical-relative:page;mso-width-relative:margin;mso-height-relative:margin" coordsize="24231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">
                <v:roundrect id="Rectangle à coins arrondis 2" o:spid="_x0000_s1027" style="position:absolute;width:24104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" fillcolor="#1e3246 [3206]" stroked="f" strokeweight="2pt"/>
                <v:roundrect id="Rectangle à coins arrondis 4" o:spid="_x0000_s1028" style="position:absolute;left:17830;width:6401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" fillcolor="#dc3223 [3204]" stroked="f" strokeweight="2pt">
                  <o:lock v:ext="edit" aspectratio="t"/>
                </v:roundrect>
                <w10:wrap anchorx="page" anchory="page"/>
                <w10:anchorlock/>
              </v:group>
            </w:pict>
          </mc:Fallback>
        </mc:AlternateContent>
      </w:r>
      <w:r>
        <w:rPr>
          <w:rStyle w:val="Textred"/>
          <w:bCs/>
          <w:noProof/>
          <w:lang w:val="pl-PL"/>
        </w:rPr>
        <w:t>20</w:t>
      </w:r>
      <w:r w:rsidR="00EF55F4">
        <w:rPr>
          <w:rStyle w:val="Textred"/>
          <w:bCs/>
          <w:noProof/>
          <w:lang w:val="pl-PL"/>
        </w:rPr>
        <w:t xml:space="preserve"> </w:t>
      </w:r>
      <w:r>
        <w:rPr>
          <w:rStyle w:val="Textred"/>
          <w:bCs/>
          <w:noProof/>
          <w:lang w:val="pl-PL"/>
        </w:rPr>
        <w:t>lipca</w:t>
      </w:r>
      <w:r w:rsidR="00540EC6" w:rsidRPr="003E40C8">
        <w:rPr>
          <w:rStyle w:val="Textred"/>
          <w:b w:val="0"/>
          <w:lang w:val="pl-PL"/>
        </w:rPr>
        <w:t xml:space="preserve"> </w:t>
      </w:r>
      <w:r w:rsidR="00540EC6" w:rsidRPr="003E40C8">
        <w:rPr>
          <w:rStyle w:val="Textred"/>
          <w:bCs/>
          <w:lang w:val="pl-PL"/>
        </w:rPr>
        <w:t>20</w:t>
      </w:r>
      <w:r w:rsidR="006008F4" w:rsidRPr="003E40C8">
        <w:rPr>
          <w:rStyle w:val="Textred"/>
          <w:bCs/>
          <w:lang w:val="pl-PL"/>
        </w:rPr>
        <w:t>20</w:t>
      </w:r>
      <w:r w:rsidR="00540EC6" w:rsidRPr="003E40C8">
        <w:rPr>
          <w:lang w:val="pl-PL"/>
        </w:rPr>
        <w:t xml:space="preserve"> –</w:t>
      </w:r>
      <w:r w:rsidR="00995B30">
        <w:rPr>
          <w:lang w:val="pl-PL"/>
        </w:rPr>
        <w:t xml:space="preserve"> </w:t>
      </w:r>
      <w:r w:rsidR="007B60B0" w:rsidRPr="00D77565">
        <w:rPr>
          <w:lang w:val="pl-PL"/>
        </w:rPr>
        <w:t>Paweł Siwek awansował na</w:t>
      </w:r>
      <w:r w:rsidR="007A2D2B" w:rsidRPr="00D77565">
        <w:rPr>
          <w:lang w:val="pl-PL"/>
        </w:rPr>
        <w:t xml:space="preserve"> stanowisko</w:t>
      </w:r>
      <w:r w:rsidR="007B60B0" w:rsidRPr="00D77565">
        <w:rPr>
          <w:lang w:val="pl-PL"/>
        </w:rPr>
        <w:t xml:space="preserve"> Dyrektor</w:t>
      </w:r>
      <w:r w:rsidR="007A2D2B" w:rsidRPr="00D77565">
        <w:rPr>
          <w:lang w:val="pl-PL"/>
        </w:rPr>
        <w:t>a</w:t>
      </w:r>
      <w:r w:rsidR="007B60B0" w:rsidRPr="00D77565">
        <w:rPr>
          <w:lang w:val="pl-PL"/>
        </w:rPr>
        <w:t xml:space="preserve"> Zarządzającego </w:t>
      </w:r>
      <w:r w:rsidR="007A2D2B" w:rsidRPr="00D77565">
        <w:rPr>
          <w:lang w:val="pl-PL"/>
        </w:rPr>
        <w:t xml:space="preserve">chorzowskiego zakładu Alstom </w:t>
      </w:r>
      <w:proofErr w:type="spellStart"/>
      <w:r w:rsidR="00D77948">
        <w:rPr>
          <w:lang w:val="pl-PL"/>
        </w:rPr>
        <w:t>Konstal</w:t>
      </w:r>
      <w:proofErr w:type="spellEnd"/>
      <w:r w:rsidR="00D77948">
        <w:rPr>
          <w:lang w:val="pl-PL"/>
        </w:rPr>
        <w:t xml:space="preserve"> S</w:t>
      </w:r>
      <w:r w:rsidR="00431860">
        <w:rPr>
          <w:lang w:val="pl-PL"/>
        </w:rPr>
        <w:t>.</w:t>
      </w:r>
      <w:r w:rsidR="00D77948">
        <w:rPr>
          <w:lang w:val="pl-PL"/>
        </w:rPr>
        <w:t>A</w:t>
      </w:r>
      <w:r w:rsidR="007A2D2B" w:rsidRPr="00D77565">
        <w:rPr>
          <w:lang w:val="pl-PL"/>
        </w:rPr>
        <w:t xml:space="preserve">. </w:t>
      </w:r>
      <w:r w:rsidR="00E76E1D" w:rsidRPr="00D77565">
        <w:rPr>
          <w:lang w:val="pl-PL"/>
        </w:rPr>
        <w:t>W nowej roli będzie odpowiadał za</w:t>
      </w:r>
      <w:r w:rsidR="00EF55F4">
        <w:rPr>
          <w:lang w:val="pl-PL"/>
        </w:rPr>
        <w:t xml:space="preserve"> realizację strategii spółki,</w:t>
      </w:r>
      <w:r w:rsidR="00E76E1D" w:rsidRPr="00D77565">
        <w:rPr>
          <w:lang w:val="pl-PL"/>
        </w:rPr>
        <w:t xml:space="preserve"> </w:t>
      </w:r>
      <w:r w:rsidR="00F37402">
        <w:rPr>
          <w:lang w:val="pl-PL"/>
        </w:rPr>
        <w:t>zarządzanie zakładem</w:t>
      </w:r>
      <w:r w:rsidR="00EF55F4" w:rsidRPr="00480D12">
        <w:rPr>
          <w:lang w:val="pl-PL"/>
        </w:rPr>
        <w:t xml:space="preserve"> i organizowanie całokształtu</w:t>
      </w:r>
      <w:r w:rsidR="00431860">
        <w:rPr>
          <w:lang w:val="pl-PL"/>
        </w:rPr>
        <w:t xml:space="preserve"> jego</w:t>
      </w:r>
      <w:r w:rsidR="00EF55F4" w:rsidRPr="00480D12">
        <w:rPr>
          <w:lang w:val="pl-PL"/>
        </w:rPr>
        <w:t xml:space="preserve"> działalności. </w:t>
      </w:r>
    </w:p>
    <w:p w14:paraId="6405E241" w14:textId="6A07F9A7" w:rsidR="00EB1324" w:rsidRPr="00D77565" w:rsidRDefault="00EB1324" w:rsidP="00D77565">
      <w:pPr>
        <w:autoSpaceDE w:val="0"/>
        <w:autoSpaceDN w:val="0"/>
        <w:adjustRightInd w:val="0"/>
        <w:jc w:val="both"/>
        <w:rPr>
          <w:lang w:val="pl-PL"/>
        </w:rPr>
      </w:pPr>
    </w:p>
    <w:tbl>
      <w:tblPr>
        <w:tblStyle w:val="Tabela-Siatka"/>
        <w:tblpPr w:rightFromText="624" w:topFromText="284" w:bottomFromText="284" w:vertAnchor="page" w:horzAnchor="page" w:tblpX="481" w:tblpY="11161"/>
        <w:tblW w:w="3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8"/>
      </w:tblGrid>
      <w:tr w:rsidR="00F212FF" w14:paraId="5B384B9B" w14:textId="77777777" w:rsidTr="00F212FF">
        <w:trPr>
          <w:trHeight w:hRule="exact" w:val="4899"/>
        </w:trPr>
        <w:tc>
          <w:tcPr>
            <w:tcW w:w="3878" w:type="dxa"/>
            <w:tcBorders>
              <w:right w:val="single" w:sz="2" w:space="0" w:color="FFFFFF" w:themeColor="background1"/>
            </w:tcBorders>
            <w:shd w:val="clear" w:color="auto" w:fill="DC3223" w:themeFill="accent1"/>
          </w:tcPr>
          <w:p w14:paraId="494CD54D" w14:textId="77777777" w:rsidR="00F212FF" w:rsidRPr="00F212FF" w:rsidRDefault="00F212FF" w:rsidP="00F212FF">
            <w:pPr>
              <w:pStyle w:val="Keytitle"/>
              <w:framePr w:wrap="auto" w:vAnchor="margin" w:hAnchor="text" w:yAlign="inline"/>
              <w:rPr>
                <w:sz w:val="20"/>
                <w:szCs w:val="20"/>
              </w:rPr>
            </w:pPr>
            <w:r w:rsidRPr="00F212FF">
              <w:rPr>
                <w:sz w:val="20"/>
                <w:szCs w:val="20"/>
              </w:rPr>
              <w:t xml:space="preserve">Kluczowe wnioski </w:t>
            </w:r>
          </w:p>
          <w:p w14:paraId="239FD393" w14:textId="7E04C6FC" w:rsidR="00F212FF" w:rsidRPr="00F212FF" w:rsidRDefault="00F212FF" w:rsidP="00F212FF">
            <w:pPr>
              <w:pStyle w:val="Keytext"/>
              <w:framePr w:wrap="auto" w:vAnchor="margin" w:hAnchor="text" w:yAlign="inline"/>
              <w:numPr>
                <w:ilvl w:val="0"/>
                <w:numId w:val="24"/>
              </w:numPr>
              <w:spacing w:before="0" w:after="0" w:line="240" w:lineRule="auto"/>
              <w:ind w:right="0"/>
              <w:rPr>
                <w:sz w:val="20"/>
                <w:szCs w:val="20"/>
              </w:rPr>
            </w:pPr>
            <w:r w:rsidRPr="00F212FF">
              <w:rPr>
                <w:sz w:val="20"/>
                <w:szCs w:val="20"/>
              </w:rPr>
              <w:t xml:space="preserve">Paweł Siwek </w:t>
            </w:r>
            <w:r>
              <w:rPr>
                <w:sz w:val="20"/>
                <w:szCs w:val="20"/>
              </w:rPr>
              <w:t xml:space="preserve">– nowy </w:t>
            </w:r>
            <w:r w:rsidRPr="00F212FF">
              <w:rPr>
                <w:sz w:val="20"/>
                <w:szCs w:val="20"/>
              </w:rPr>
              <w:t>Dyrektor Zarządzając</w:t>
            </w:r>
            <w:r>
              <w:rPr>
                <w:sz w:val="20"/>
                <w:szCs w:val="20"/>
              </w:rPr>
              <w:t>y</w:t>
            </w:r>
            <w:r w:rsidRPr="00F212FF">
              <w:rPr>
                <w:sz w:val="20"/>
                <w:szCs w:val="20"/>
              </w:rPr>
              <w:t xml:space="preserve"> zakładu Alstom Konstal S.A. w Chorzowie </w:t>
            </w:r>
          </w:p>
          <w:p w14:paraId="458477C2" w14:textId="77777777" w:rsidR="00F212FF" w:rsidRPr="00F212FF" w:rsidRDefault="00F212FF" w:rsidP="00F212FF">
            <w:pPr>
              <w:pStyle w:val="Keytext"/>
              <w:framePr w:wrap="auto" w:vAnchor="margin" w:hAnchor="text" w:yAlign="inline"/>
              <w:spacing w:before="0" w:after="0" w:line="240" w:lineRule="auto"/>
              <w:ind w:left="720" w:right="0" w:firstLine="0"/>
              <w:rPr>
                <w:sz w:val="20"/>
                <w:szCs w:val="20"/>
              </w:rPr>
            </w:pPr>
          </w:p>
          <w:p w14:paraId="384870B2" w14:textId="73700AB6" w:rsidR="00F212FF" w:rsidRPr="00F212FF" w:rsidRDefault="00F212FF" w:rsidP="00F212FF">
            <w:pPr>
              <w:pStyle w:val="Keytext"/>
              <w:framePr w:wrap="auto" w:vAnchor="margin" w:hAnchor="text" w:yAlign="inline"/>
              <w:numPr>
                <w:ilvl w:val="0"/>
                <w:numId w:val="24"/>
              </w:numPr>
              <w:spacing w:before="0" w:after="0" w:line="240" w:lineRule="auto"/>
              <w:ind w:right="0"/>
              <w:rPr>
                <w:sz w:val="20"/>
                <w:szCs w:val="20"/>
              </w:rPr>
            </w:pPr>
            <w:r w:rsidRPr="00F212FF">
              <w:rPr>
                <w:sz w:val="20"/>
                <w:szCs w:val="20"/>
              </w:rPr>
              <w:t xml:space="preserve">Alstom Konstal </w:t>
            </w:r>
            <w:r>
              <w:rPr>
                <w:sz w:val="20"/>
                <w:szCs w:val="20"/>
              </w:rPr>
              <w:t>-</w:t>
            </w:r>
            <w:r w:rsidRPr="00F212FF">
              <w:rPr>
                <w:sz w:val="20"/>
                <w:szCs w:val="20"/>
              </w:rPr>
              <w:t xml:space="preserve"> jeden z największych pracodawców z branży kolejowej w Polsce, zatrudnia</w:t>
            </w:r>
            <w:r>
              <w:rPr>
                <w:sz w:val="20"/>
                <w:szCs w:val="20"/>
              </w:rPr>
              <w:t xml:space="preserve"> </w:t>
            </w:r>
            <w:r w:rsidRPr="00F212FF">
              <w:rPr>
                <w:sz w:val="20"/>
                <w:szCs w:val="20"/>
              </w:rPr>
              <w:t>2200 osób</w:t>
            </w:r>
          </w:p>
          <w:p w14:paraId="4E182F16" w14:textId="77777777" w:rsidR="00F212FF" w:rsidRPr="00F212FF" w:rsidRDefault="00F212FF" w:rsidP="00F212FF">
            <w:pPr>
              <w:pStyle w:val="Akapitzlist"/>
              <w:rPr>
                <w:sz w:val="20"/>
                <w:szCs w:val="20"/>
              </w:rPr>
            </w:pPr>
          </w:p>
          <w:p w14:paraId="46B0BDDC" w14:textId="5F765C1F" w:rsidR="00F212FF" w:rsidRPr="00F212FF" w:rsidRDefault="00F212FF" w:rsidP="00F212FF">
            <w:pPr>
              <w:pStyle w:val="Keytext"/>
              <w:framePr w:wrap="auto" w:vAnchor="margin" w:hAnchor="text" w:yAlign="inline"/>
              <w:numPr>
                <w:ilvl w:val="0"/>
                <w:numId w:val="24"/>
              </w:numPr>
              <w:spacing w:before="0" w:after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</w:t>
            </w:r>
            <w:r w:rsidRPr="00F212FF">
              <w:rPr>
                <w:sz w:val="20"/>
                <w:szCs w:val="20"/>
              </w:rPr>
              <w:t xml:space="preserve">Alstom w Chorzowie </w:t>
            </w:r>
            <w:r>
              <w:rPr>
                <w:sz w:val="20"/>
                <w:szCs w:val="20"/>
              </w:rPr>
              <w:t>- n</w:t>
            </w:r>
            <w:r w:rsidRPr="00F212FF">
              <w:rPr>
                <w:sz w:val="20"/>
                <w:szCs w:val="20"/>
              </w:rPr>
              <w:t xml:space="preserve">iemal 1900 pracowników zakładu </w:t>
            </w:r>
          </w:p>
          <w:p w14:paraId="057074B2" w14:textId="77777777" w:rsidR="00F212FF" w:rsidRPr="00F212FF" w:rsidRDefault="00F212FF" w:rsidP="00F212FF">
            <w:pPr>
              <w:pStyle w:val="Akapitzlist"/>
              <w:rPr>
                <w:sz w:val="20"/>
                <w:szCs w:val="20"/>
              </w:rPr>
            </w:pPr>
          </w:p>
          <w:p w14:paraId="05F320A7" w14:textId="1E693CEF" w:rsidR="00F212FF" w:rsidRPr="00166B23" w:rsidRDefault="00F212FF" w:rsidP="00F212FF">
            <w:pPr>
              <w:pStyle w:val="Keytext"/>
              <w:framePr w:wrap="auto" w:vAnchor="margin" w:hAnchor="text" w:yAlign="inline"/>
              <w:numPr>
                <w:ilvl w:val="0"/>
                <w:numId w:val="24"/>
              </w:numPr>
              <w:spacing w:before="0" w:after="0" w:line="240" w:lineRule="auto"/>
              <w:ind w:right="0"/>
            </w:pPr>
            <w:r w:rsidRPr="00F212FF">
              <w:rPr>
                <w:sz w:val="20"/>
                <w:szCs w:val="20"/>
              </w:rPr>
              <w:t>Alstom Polska</w:t>
            </w:r>
            <w:r>
              <w:rPr>
                <w:sz w:val="20"/>
                <w:szCs w:val="20"/>
              </w:rPr>
              <w:t xml:space="preserve"> - </w:t>
            </w:r>
            <w:r w:rsidRPr="00F212FF">
              <w:rPr>
                <w:sz w:val="20"/>
                <w:szCs w:val="20"/>
              </w:rPr>
              <w:t xml:space="preserve">jedyna firma w Polsce z branży kolejowej, </w:t>
            </w:r>
            <w:r>
              <w:rPr>
                <w:sz w:val="20"/>
                <w:szCs w:val="20"/>
              </w:rPr>
              <w:t>z</w:t>
            </w:r>
            <w:r w:rsidRPr="00F212FF">
              <w:rPr>
                <w:sz w:val="20"/>
                <w:szCs w:val="20"/>
              </w:rPr>
              <w:t xml:space="preserve"> tytuł</w:t>
            </w:r>
            <w:r>
              <w:rPr>
                <w:sz w:val="20"/>
                <w:szCs w:val="20"/>
              </w:rPr>
              <w:t>em</w:t>
            </w:r>
            <w:r w:rsidRPr="00F212FF">
              <w:rPr>
                <w:sz w:val="20"/>
                <w:szCs w:val="20"/>
              </w:rPr>
              <w:t>Top Employer</w:t>
            </w:r>
            <w:r>
              <w:t xml:space="preserve"> </w:t>
            </w:r>
          </w:p>
        </w:tc>
      </w:tr>
    </w:tbl>
    <w:p w14:paraId="51C39590" w14:textId="796F0F25" w:rsidR="009B1E46" w:rsidRDefault="009B1E46" w:rsidP="00EC4C2B">
      <w:pPr>
        <w:autoSpaceDE w:val="0"/>
        <w:autoSpaceDN w:val="0"/>
        <w:ind w:left="2124"/>
        <w:jc w:val="both"/>
        <w:rPr>
          <w:lang w:val="pl-PL"/>
        </w:rPr>
      </w:pPr>
      <w:r>
        <w:rPr>
          <w:lang w:val="pl-PL"/>
        </w:rPr>
        <w:t xml:space="preserve">Paweł Siwek związany jest z Alstom </w:t>
      </w:r>
      <w:proofErr w:type="spellStart"/>
      <w:r>
        <w:rPr>
          <w:lang w:val="pl-PL"/>
        </w:rPr>
        <w:t>Konstal</w:t>
      </w:r>
      <w:proofErr w:type="spellEnd"/>
      <w:r>
        <w:rPr>
          <w:lang w:val="pl-PL"/>
        </w:rPr>
        <w:t xml:space="preserve"> S</w:t>
      </w:r>
      <w:r w:rsidR="00431860">
        <w:rPr>
          <w:lang w:val="pl-PL"/>
        </w:rPr>
        <w:t>.</w:t>
      </w:r>
      <w:r>
        <w:rPr>
          <w:lang w:val="pl-PL"/>
        </w:rPr>
        <w:t>A</w:t>
      </w:r>
      <w:r w:rsidR="00431860">
        <w:rPr>
          <w:lang w:val="pl-PL"/>
        </w:rPr>
        <w:t>.</w:t>
      </w:r>
      <w:r>
        <w:rPr>
          <w:lang w:val="pl-PL"/>
        </w:rPr>
        <w:t xml:space="preserve"> od niemal dekady, przez cały ten czas aktywnie wspierał rozwój zakładu w Chorzowie. Jednym z jego najświeższych osiągnięć jest opracowanie i wdrożenie z powodzeniem Strategii Przemysłowej 2020. Przez ostatnie cztery lata, jako Dyrektor Przemysłowy, efektywnie łączył zarządzanie działami Produkcji, Dostaw, Technicznego Przygotowania Produkcji</w:t>
      </w:r>
      <w:r w:rsidR="007961EC">
        <w:rPr>
          <w:lang w:val="pl-PL"/>
        </w:rPr>
        <w:t xml:space="preserve"> i</w:t>
      </w:r>
      <w:r>
        <w:rPr>
          <w:lang w:val="pl-PL"/>
        </w:rPr>
        <w:t xml:space="preserve"> Serwisów Generalnych z przemysłową częścią zarządzania projektami (</w:t>
      </w:r>
      <w:proofErr w:type="spellStart"/>
      <w:r>
        <w:rPr>
          <w:lang w:val="pl-PL"/>
        </w:rPr>
        <w:t>PrIMs</w:t>
      </w:r>
      <w:proofErr w:type="spellEnd"/>
      <w:r>
        <w:rPr>
          <w:lang w:val="pl-PL"/>
        </w:rPr>
        <w:t>). W tym czasie z sukcesem przeprowadził m.in. reindustrializację ok. 60</w:t>
      </w:r>
      <w:r w:rsidR="00CF16C0">
        <w:rPr>
          <w:lang w:val="pl-PL"/>
        </w:rPr>
        <w:t>-ciu</w:t>
      </w:r>
      <w:r>
        <w:rPr>
          <w:lang w:val="pl-PL"/>
        </w:rPr>
        <w:t xml:space="preserve"> procent powierzchni zakładu</w:t>
      </w:r>
      <w:r w:rsidR="00431860">
        <w:rPr>
          <w:lang w:val="pl-PL"/>
        </w:rPr>
        <w:t>,</w:t>
      </w:r>
      <w:r>
        <w:rPr>
          <w:lang w:val="pl-PL"/>
        </w:rPr>
        <w:t xml:space="preserve"> </w:t>
      </w:r>
      <w:r w:rsidR="00CF16C0">
        <w:rPr>
          <w:lang w:val="pl-PL"/>
        </w:rPr>
        <w:t>mającą na</w:t>
      </w:r>
      <w:r>
        <w:rPr>
          <w:lang w:val="pl-PL"/>
        </w:rPr>
        <w:t xml:space="preserve"> celu przejścia ze spawania stali na spawanie aluminium. Brał także czynny udział w otwarciu trzech nowych warsztatów w dwóch lokalizacjach</w:t>
      </w:r>
      <w:r w:rsidR="00B52146">
        <w:rPr>
          <w:lang w:val="pl-PL"/>
        </w:rPr>
        <w:t xml:space="preserve">. </w:t>
      </w:r>
      <w:r w:rsidR="00F212FF">
        <w:rPr>
          <w:lang w:val="pl-PL"/>
        </w:rPr>
        <w:t>Wcześniej, w</w:t>
      </w:r>
      <w:r w:rsidR="00F212FF" w:rsidRPr="003E40C8">
        <w:rPr>
          <w:lang w:val="pl-PL"/>
        </w:rPr>
        <w:t xml:space="preserve"> latach </w:t>
      </w:r>
      <w:r w:rsidR="00F212FF">
        <w:rPr>
          <w:lang w:val="pl-PL"/>
        </w:rPr>
        <w:t>2012-2016 był Dyrektorem ds. Planowania i Przetargów</w:t>
      </w:r>
      <w:r w:rsidR="00F212FF" w:rsidRPr="00E76E1D">
        <w:rPr>
          <w:lang w:val="pl-PL"/>
        </w:rPr>
        <w:t xml:space="preserve"> </w:t>
      </w:r>
      <w:r w:rsidR="00F212FF">
        <w:rPr>
          <w:lang w:val="pl-PL"/>
        </w:rPr>
        <w:t xml:space="preserve">w Alstom. </w:t>
      </w:r>
      <w:r w:rsidR="00F212FF" w:rsidRPr="00D43905">
        <w:rPr>
          <w:lang w:val="pl-PL"/>
        </w:rPr>
        <w:t xml:space="preserve">Do polskich struktur firmy dołączył w 2010 roku jako </w:t>
      </w:r>
      <w:r w:rsidR="00F212FF">
        <w:rPr>
          <w:lang w:val="pl-PL"/>
        </w:rPr>
        <w:t xml:space="preserve">Dyrektor Produkcji. Dzięki podejściu opartemu na optymalizacji rozwinął proces produkcyjny, w konsekwencji którego </w:t>
      </w:r>
      <w:r w:rsidR="00B52146">
        <w:rPr>
          <w:lang w:val="pl-PL"/>
        </w:rPr>
        <w:t>powstało około 450 nowych miejsc pracy</w:t>
      </w:r>
      <w:r>
        <w:rPr>
          <w:lang w:val="pl-PL"/>
        </w:rPr>
        <w:t xml:space="preserve">. </w:t>
      </w:r>
    </w:p>
    <w:p w14:paraId="574DA76D" w14:textId="77777777" w:rsidR="009B1E46" w:rsidRDefault="009B1E46" w:rsidP="009B1E46">
      <w:pPr>
        <w:autoSpaceDE w:val="0"/>
        <w:autoSpaceDN w:val="0"/>
        <w:jc w:val="both"/>
        <w:rPr>
          <w:i/>
          <w:iCs/>
          <w:lang w:val="pl-PL"/>
        </w:rPr>
      </w:pPr>
    </w:p>
    <w:p w14:paraId="591CF2F0" w14:textId="3BD7C38B" w:rsidR="009B1E46" w:rsidRDefault="009B1E46" w:rsidP="00431860">
      <w:pPr>
        <w:jc w:val="both"/>
        <w:rPr>
          <w:lang w:val="pl-PL"/>
        </w:rPr>
      </w:pPr>
      <w:r>
        <w:rPr>
          <w:i/>
          <w:iCs/>
          <w:lang w:val="pl-PL"/>
        </w:rPr>
        <w:t xml:space="preserve">„W ciągu ostatnich kilku lat gruntownie zmieniliśmy zakład w Chorzowie pod względem profilu produkcji, jak również poziomu zarządzania projektami. Było to możliwe dzięki zespołowi chorzowskiego zakładu, który często dokonywał rzeczy </w:t>
      </w:r>
      <w:r w:rsidR="00B51000">
        <w:rPr>
          <w:i/>
          <w:iCs/>
          <w:lang w:val="pl-PL"/>
        </w:rPr>
        <w:t>niemal</w:t>
      </w:r>
      <w:r>
        <w:rPr>
          <w:i/>
          <w:iCs/>
          <w:lang w:val="pl-PL"/>
        </w:rPr>
        <w:t xml:space="preserve"> niemożliwych oraz dostosowywał się błyskawicznie do zmian, które zachodziły w naszej organizacji. Jestem dumny, że mogę </w:t>
      </w:r>
      <w:r w:rsidR="00B51000">
        <w:rPr>
          <w:i/>
          <w:iCs/>
          <w:lang w:val="pl-PL"/>
        </w:rPr>
        <w:t>z tym zespołem pracować dalej, w nowej roli</w:t>
      </w:r>
      <w:r>
        <w:rPr>
          <w:i/>
          <w:iCs/>
          <w:lang w:val="pl-PL"/>
        </w:rPr>
        <w:t xml:space="preserve">. Przed nami wiele wyzwań </w:t>
      </w:r>
      <w:r w:rsidR="00B51000">
        <w:rPr>
          <w:i/>
          <w:iCs/>
          <w:lang w:val="pl-PL"/>
        </w:rPr>
        <w:t>oraz</w:t>
      </w:r>
      <w:r>
        <w:rPr>
          <w:i/>
          <w:iCs/>
          <w:lang w:val="pl-PL"/>
        </w:rPr>
        <w:t xml:space="preserve"> bardzo ciekawa podróż industrialna, ponieważ Alstom </w:t>
      </w:r>
      <w:proofErr w:type="spellStart"/>
      <w:r>
        <w:rPr>
          <w:i/>
          <w:iCs/>
          <w:lang w:val="pl-PL"/>
        </w:rPr>
        <w:t>Konstal</w:t>
      </w:r>
      <w:proofErr w:type="spellEnd"/>
      <w:r>
        <w:rPr>
          <w:i/>
          <w:iCs/>
          <w:lang w:val="pl-PL"/>
        </w:rPr>
        <w:t xml:space="preserve"> S</w:t>
      </w:r>
      <w:r w:rsidR="00B51000">
        <w:rPr>
          <w:i/>
          <w:iCs/>
          <w:lang w:val="pl-PL"/>
        </w:rPr>
        <w:t>.</w:t>
      </w:r>
      <w:r>
        <w:rPr>
          <w:i/>
          <w:iCs/>
          <w:lang w:val="pl-PL"/>
        </w:rPr>
        <w:t>A</w:t>
      </w:r>
      <w:r w:rsidR="00B51000">
        <w:rPr>
          <w:i/>
          <w:iCs/>
          <w:lang w:val="pl-PL"/>
        </w:rPr>
        <w:t>.</w:t>
      </w:r>
      <w:r>
        <w:rPr>
          <w:i/>
          <w:iCs/>
          <w:lang w:val="pl-PL"/>
        </w:rPr>
        <w:t xml:space="preserve"> jest kluczowym zakładem dla koncernu Alstom </w:t>
      </w:r>
      <w:r w:rsidR="00B51000">
        <w:rPr>
          <w:i/>
          <w:iCs/>
          <w:lang w:val="pl-PL"/>
        </w:rPr>
        <w:t>zarówno w</w:t>
      </w:r>
      <w:r>
        <w:rPr>
          <w:i/>
          <w:iCs/>
          <w:lang w:val="pl-PL"/>
        </w:rPr>
        <w:t xml:space="preserve"> Europie </w:t>
      </w:r>
      <w:r w:rsidR="00B51000">
        <w:rPr>
          <w:i/>
          <w:iCs/>
          <w:lang w:val="pl-PL"/>
        </w:rPr>
        <w:t xml:space="preserve">jak </w:t>
      </w:r>
      <w:r>
        <w:rPr>
          <w:i/>
          <w:iCs/>
          <w:lang w:val="pl-PL"/>
        </w:rPr>
        <w:t xml:space="preserve">i na świecie. Stawiamy na rozwój w każdym obszarze </w:t>
      </w:r>
      <w:r w:rsidR="00B51000">
        <w:rPr>
          <w:i/>
          <w:iCs/>
          <w:lang w:val="pl-PL"/>
        </w:rPr>
        <w:lastRenderedPageBreak/>
        <w:t>działalności</w:t>
      </w:r>
      <w:r w:rsidR="004D0E95">
        <w:rPr>
          <w:i/>
          <w:iCs/>
          <w:lang w:val="pl-PL"/>
        </w:rPr>
        <w:t>. T</w:t>
      </w:r>
      <w:r>
        <w:rPr>
          <w:i/>
          <w:iCs/>
          <w:lang w:val="pl-PL"/>
        </w:rPr>
        <w:t>o pozwoli nam na realizację strategii naszej spółki.”</w:t>
      </w:r>
      <w:r>
        <w:rPr>
          <w:lang w:val="pl-PL"/>
        </w:rPr>
        <w:t xml:space="preserve"> </w:t>
      </w:r>
      <w:r>
        <w:rPr>
          <w:i/>
          <w:iCs/>
          <w:lang w:val="pl-PL"/>
        </w:rPr>
        <w:t>–</w:t>
      </w:r>
      <w:r>
        <w:rPr>
          <w:b/>
          <w:bCs/>
          <w:lang w:val="pl-PL"/>
        </w:rPr>
        <w:t xml:space="preserve"> powiedział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Paweł Siwek, Dyrektor Zarządzający Alstom </w:t>
      </w:r>
      <w:proofErr w:type="spellStart"/>
      <w:r>
        <w:rPr>
          <w:b/>
          <w:bCs/>
          <w:lang w:val="pl-PL"/>
        </w:rPr>
        <w:t>Konstal</w:t>
      </w:r>
      <w:proofErr w:type="spellEnd"/>
      <w:r>
        <w:rPr>
          <w:b/>
          <w:bCs/>
          <w:lang w:val="pl-PL"/>
        </w:rPr>
        <w:t xml:space="preserve"> S</w:t>
      </w:r>
      <w:r w:rsidR="00B51000">
        <w:rPr>
          <w:b/>
          <w:bCs/>
          <w:lang w:val="pl-PL"/>
        </w:rPr>
        <w:t>.</w:t>
      </w:r>
      <w:r>
        <w:rPr>
          <w:b/>
          <w:bCs/>
          <w:lang w:val="pl-PL"/>
        </w:rPr>
        <w:t>A.</w:t>
      </w:r>
    </w:p>
    <w:p w14:paraId="1B3FB177" w14:textId="728A1ABE" w:rsidR="000C1FC6" w:rsidRDefault="000C1FC6" w:rsidP="00D77565">
      <w:pPr>
        <w:autoSpaceDE w:val="0"/>
        <w:autoSpaceDN w:val="0"/>
        <w:adjustRightInd w:val="0"/>
        <w:jc w:val="both"/>
        <w:rPr>
          <w:lang w:val="pl-PL"/>
        </w:rPr>
      </w:pPr>
    </w:p>
    <w:p w14:paraId="468D9CEF" w14:textId="4D9B5366" w:rsidR="000D4482" w:rsidRPr="00C3532F" w:rsidRDefault="00E0444A" w:rsidP="000D4482">
      <w:pPr>
        <w:spacing w:before="2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i/>
          <w:iCs/>
          <w:lang w:val="pl-PL"/>
        </w:rPr>
        <w:t>„</w:t>
      </w:r>
      <w:r w:rsidR="00D77565">
        <w:rPr>
          <w:i/>
          <w:iCs/>
          <w:lang w:val="pl-PL"/>
        </w:rPr>
        <w:t xml:space="preserve">Paweł to </w:t>
      </w:r>
      <w:r w:rsidR="00D77565" w:rsidRPr="00C3532F">
        <w:rPr>
          <w:i/>
          <w:iCs/>
          <w:lang w:val="pl-PL"/>
        </w:rPr>
        <w:t>niezwykle utalentowany człowiek o b</w:t>
      </w:r>
      <w:r w:rsidR="007B7CF4" w:rsidRPr="00C3532F">
        <w:rPr>
          <w:i/>
          <w:iCs/>
          <w:lang w:val="pl-PL"/>
        </w:rPr>
        <w:t>ogat</w:t>
      </w:r>
      <w:r w:rsidR="00D77565" w:rsidRPr="00C3532F">
        <w:rPr>
          <w:i/>
          <w:iCs/>
          <w:lang w:val="pl-PL"/>
        </w:rPr>
        <w:t>ym</w:t>
      </w:r>
      <w:r w:rsidR="007B7CF4" w:rsidRPr="00C3532F">
        <w:rPr>
          <w:i/>
          <w:iCs/>
          <w:lang w:val="pl-PL"/>
        </w:rPr>
        <w:t xml:space="preserve"> doświadczeni</w:t>
      </w:r>
      <w:r w:rsidR="00D77565" w:rsidRPr="00C3532F">
        <w:rPr>
          <w:i/>
          <w:iCs/>
          <w:lang w:val="pl-PL"/>
        </w:rPr>
        <w:t>u w branży</w:t>
      </w:r>
      <w:r w:rsidR="007B7CF4" w:rsidRPr="00C3532F">
        <w:rPr>
          <w:i/>
          <w:iCs/>
          <w:lang w:val="pl-PL"/>
        </w:rPr>
        <w:t xml:space="preserve"> oraz dogłębn</w:t>
      </w:r>
      <w:r w:rsidR="00D77565" w:rsidRPr="00C3532F">
        <w:rPr>
          <w:i/>
          <w:iCs/>
          <w:lang w:val="pl-PL"/>
        </w:rPr>
        <w:t>ej wiedzy dotyczącej procesu produkcyjnego i zarządzania</w:t>
      </w:r>
      <w:r w:rsidR="00C3532F" w:rsidRPr="00C3532F">
        <w:rPr>
          <w:i/>
          <w:iCs/>
          <w:lang w:val="pl-PL"/>
        </w:rPr>
        <w:t xml:space="preserve"> w przemyśle</w:t>
      </w:r>
      <w:r w:rsidR="00D77565" w:rsidRPr="00C3532F">
        <w:rPr>
          <w:i/>
          <w:iCs/>
          <w:lang w:val="pl-PL"/>
        </w:rPr>
        <w:t xml:space="preserve">. </w:t>
      </w:r>
      <w:r w:rsidR="00C3532F" w:rsidRPr="00C3532F">
        <w:rPr>
          <w:i/>
          <w:iCs/>
          <w:lang w:val="pl-PL"/>
        </w:rPr>
        <w:t>Z ogromnym</w:t>
      </w:r>
      <w:r w:rsidR="00C3532F">
        <w:rPr>
          <w:i/>
          <w:iCs/>
          <w:lang w:val="pl-PL"/>
        </w:rPr>
        <w:t xml:space="preserve"> </w:t>
      </w:r>
      <w:r w:rsidR="00C3532F" w:rsidRPr="00C3532F">
        <w:rPr>
          <w:i/>
          <w:iCs/>
          <w:lang w:val="pl-PL"/>
        </w:rPr>
        <w:t xml:space="preserve">zaangażowaniem i profesjonalizmem realizuje najbardziej złożone projekty, zawsze dbając o wysoką jakość w ramach założonego budżetu i harmonogramu. Jego sukcesy przyczyniają się do rozwoju naszej firmy i budują pozycję Alstom jako pożądanego pracodawcy w Polsce. </w:t>
      </w:r>
      <w:r w:rsidR="00D77565" w:rsidRPr="00C3532F">
        <w:rPr>
          <w:i/>
          <w:iCs/>
          <w:lang w:val="pl-PL"/>
        </w:rPr>
        <w:t>Jestem przekonany, że będzie wybitnym liderem</w:t>
      </w:r>
      <w:r>
        <w:rPr>
          <w:i/>
          <w:iCs/>
          <w:lang w:val="pl-PL"/>
        </w:rPr>
        <w:t xml:space="preserve">  i </w:t>
      </w:r>
      <w:r w:rsidR="00C3532F" w:rsidRPr="00C3532F">
        <w:rPr>
          <w:i/>
          <w:iCs/>
          <w:lang w:val="pl-PL"/>
        </w:rPr>
        <w:t xml:space="preserve">dzięki </w:t>
      </w:r>
      <w:r>
        <w:rPr>
          <w:i/>
          <w:iCs/>
          <w:lang w:val="pl-PL"/>
        </w:rPr>
        <w:t xml:space="preserve">jego </w:t>
      </w:r>
      <w:r w:rsidR="00C3532F" w:rsidRPr="00C3532F">
        <w:rPr>
          <w:i/>
          <w:iCs/>
          <w:lang w:val="pl-PL"/>
        </w:rPr>
        <w:t>kompetencjom wprowadzimy nasz biznes na jeszcze wyższy poziom, co docenią zarówno nasi klienci, jak i inwestorzy</w:t>
      </w:r>
      <w:r>
        <w:rPr>
          <w:i/>
          <w:iCs/>
          <w:lang w:val="pl-PL"/>
        </w:rPr>
        <w:t>”</w:t>
      </w:r>
      <w:r w:rsidR="00C3532F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0D4482" w:rsidRPr="006F72B6">
        <w:rPr>
          <w:i/>
          <w:iCs/>
          <w:lang w:val="pl-PL"/>
        </w:rPr>
        <w:t>–</w:t>
      </w:r>
      <w:r w:rsidR="000D4482" w:rsidRPr="006F72B6">
        <w:rPr>
          <w:b/>
          <w:bCs/>
          <w:lang w:val="pl-PL"/>
        </w:rPr>
        <w:t xml:space="preserve"> </w:t>
      </w:r>
      <w:r w:rsidR="000D4482" w:rsidRPr="00B06B01">
        <w:rPr>
          <w:b/>
          <w:bCs/>
        </w:rPr>
        <w:t>powiedział</w:t>
      </w:r>
      <w:r w:rsidR="000D4482">
        <w:t xml:space="preserve"> </w:t>
      </w:r>
      <w:r w:rsidR="00377D9E">
        <w:rPr>
          <w:b/>
          <w:bCs/>
        </w:rPr>
        <w:t>Artur</w:t>
      </w:r>
      <w:r w:rsidR="000D4482">
        <w:rPr>
          <w:b/>
          <w:bCs/>
          <w:lang w:val="pl-PL"/>
        </w:rPr>
        <w:t xml:space="preserve"> </w:t>
      </w:r>
      <w:proofErr w:type="spellStart"/>
      <w:r w:rsidR="000D4482">
        <w:rPr>
          <w:b/>
          <w:bCs/>
          <w:lang w:val="pl-PL"/>
        </w:rPr>
        <w:t>Fryczkowski</w:t>
      </w:r>
      <w:proofErr w:type="spellEnd"/>
      <w:r w:rsidR="000D4482">
        <w:rPr>
          <w:b/>
          <w:bCs/>
          <w:lang w:val="pl-PL"/>
        </w:rPr>
        <w:t xml:space="preserve">, Prezes </w:t>
      </w:r>
      <w:r w:rsidR="000C1FC6">
        <w:rPr>
          <w:b/>
          <w:bCs/>
          <w:lang w:val="pl-PL"/>
        </w:rPr>
        <w:t xml:space="preserve">Zarządu </w:t>
      </w:r>
      <w:r w:rsidR="000D4482">
        <w:rPr>
          <w:b/>
          <w:bCs/>
          <w:lang w:val="pl-PL"/>
        </w:rPr>
        <w:t>Alstom Polska</w:t>
      </w:r>
      <w:r w:rsidR="000D4482" w:rsidRPr="006F72B6">
        <w:rPr>
          <w:b/>
          <w:bCs/>
          <w:lang w:val="pl-PL"/>
        </w:rPr>
        <w:t>.</w:t>
      </w:r>
    </w:p>
    <w:p w14:paraId="649DF972" w14:textId="1A70771A" w:rsidR="000C1FC6" w:rsidRPr="00D636D3" w:rsidRDefault="00EF55F4" w:rsidP="00042A18">
      <w:pPr>
        <w:spacing w:before="240"/>
        <w:jc w:val="both"/>
        <w:rPr>
          <w:lang w:val="pl-PL"/>
        </w:rPr>
      </w:pPr>
      <w:r>
        <w:rPr>
          <w:lang w:val="pl-PL"/>
        </w:rPr>
        <w:t xml:space="preserve">Paweł </w:t>
      </w:r>
      <w:r w:rsidR="007B60B0">
        <w:rPr>
          <w:lang w:val="pl-PL"/>
        </w:rPr>
        <w:t>Siwek, p</w:t>
      </w:r>
      <w:r w:rsidR="00042A18">
        <w:rPr>
          <w:lang w:val="pl-PL"/>
        </w:rPr>
        <w:t xml:space="preserve">rzed dołączeniem do </w:t>
      </w:r>
      <w:r w:rsidR="007B60B0">
        <w:rPr>
          <w:lang w:val="pl-PL"/>
        </w:rPr>
        <w:t xml:space="preserve">polskiego oddziału </w:t>
      </w:r>
      <w:r w:rsidR="00042A18">
        <w:rPr>
          <w:lang w:val="pl-PL"/>
        </w:rPr>
        <w:t>Alstom</w:t>
      </w:r>
      <w:r w:rsidR="007B60B0">
        <w:rPr>
          <w:lang w:val="pl-PL"/>
        </w:rPr>
        <w:t xml:space="preserve">, </w:t>
      </w:r>
      <w:r w:rsidR="008F3B53">
        <w:rPr>
          <w:lang w:val="pl-PL"/>
        </w:rPr>
        <w:t>zajmował stanowisko</w:t>
      </w:r>
      <w:r w:rsidR="007B60B0">
        <w:rPr>
          <w:lang w:val="pl-PL"/>
        </w:rPr>
        <w:t xml:space="preserve"> </w:t>
      </w:r>
      <w:r w:rsidR="008F3B53">
        <w:rPr>
          <w:lang w:val="pl-PL"/>
        </w:rPr>
        <w:t>plant managera</w:t>
      </w:r>
      <w:r w:rsidR="00042A18">
        <w:rPr>
          <w:lang w:val="pl-PL"/>
        </w:rPr>
        <w:t xml:space="preserve"> </w:t>
      </w:r>
      <w:r w:rsidR="008F3B53">
        <w:rPr>
          <w:lang w:val="pl-PL"/>
        </w:rPr>
        <w:t>w fabryce</w:t>
      </w:r>
      <w:r w:rsidR="00042A18">
        <w:rPr>
          <w:lang w:val="pl-PL"/>
        </w:rPr>
        <w:t xml:space="preserve"> </w:t>
      </w:r>
      <w:proofErr w:type="spellStart"/>
      <w:r w:rsidR="00042A18" w:rsidRPr="00F22D3C">
        <w:rPr>
          <w:lang w:val="pl-PL"/>
        </w:rPr>
        <w:t>Maflow</w:t>
      </w:r>
      <w:proofErr w:type="spellEnd"/>
      <w:r w:rsidR="00042A18" w:rsidRPr="00F22D3C">
        <w:rPr>
          <w:lang w:val="pl-PL"/>
        </w:rPr>
        <w:t xml:space="preserve"> Polska</w:t>
      </w:r>
      <w:r w:rsidR="00042A18">
        <w:rPr>
          <w:lang w:val="pl-PL"/>
        </w:rPr>
        <w:t xml:space="preserve">, producenta </w:t>
      </w:r>
      <w:r>
        <w:rPr>
          <w:lang w:val="pl-PL"/>
        </w:rPr>
        <w:t>gumowych przewodów do klimatyzacji</w:t>
      </w:r>
      <w:r w:rsidR="00042A18">
        <w:rPr>
          <w:lang w:val="pl-PL"/>
        </w:rPr>
        <w:t xml:space="preserve"> </w:t>
      </w:r>
      <w:r w:rsidR="00F32676">
        <w:rPr>
          <w:lang w:val="pl-PL"/>
        </w:rPr>
        <w:t>dla</w:t>
      </w:r>
      <w:r w:rsidR="00042A18">
        <w:rPr>
          <w:lang w:val="pl-PL"/>
        </w:rPr>
        <w:t xml:space="preserve"> branży motoryzacyjnej</w:t>
      </w:r>
      <w:r w:rsidR="00C3532F">
        <w:rPr>
          <w:lang w:val="pl-PL"/>
        </w:rPr>
        <w:t>.</w:t>
      </w:r>
      <w:r w:rsidR="00042A18">
        <w:rPr>
          <w:lang w:val="pl-PL"/>
        </w:rPr>
        <w:t xml:space="preserve"> </w:t>
      </w:r>
    </w:p>
    <w:p w14:paraId="054967EC" w14:textId="6795F14A" w:rsidR="00051F5C" w:rsidRPr="0028213F" w:rsidRDefault="00E0444A" w:rsidP="00051F5C">
      <w:pPr>
        <w:spacing w:before="240"/>
        <w:jc w:val="both"/>
        <w:rPr>
          <w:lang w:val="pl-PL"/>
        </w:rPr>
      </w:pPr>
      <w:r>
        <w:rPr>
          <w:lang w:val="pl-PL"/>
        </w:rPr>
        <w:t>Paweł Siwek j</w:t>
      </w:r>
      <w:r w:rsidR="00051F5C" w:rsidRPr="003E40C8">
        <w:rPr>
          <w:lang w:val="pl-PL"/>
        </w:rPr>
        <w:t>est absolwen</w:t>
      </w:r>
      <w:r w:rsidR="00051F5C">
        <w:rPr>
          <w:lang w:val="pl-PL"/>
        </w:rPr>
        <w:t xml:space="preserve">tem </w:t>
      </w:r>
      <w:r w:rsidR="00051F5C" w:rsidRPr="003E40C8">
        <w:rPr>
          <w:lang w:val="pl-PL"/>
        </w:rPr>
        <w:t xml:space="preserve">Wydziału </w:t>
      </w:r>
      <w:r w:rsidR="00051F5C">
        <w:rPr>
          <w:lang w:val="pl-PL"/>
        </w:rPr>
        <w:t>Zarządzania Politechniki Częstochowskiej</w:t>
      </w:r>
      <w:r w:rsidR="00E63495">
        <w:rPr>
          <w:lang w:val="pl-PL"/>
        </w:rPr>
        <w:t xml:space="preserve">, na którym specjalizował się </w:t>
      </w:r>
      <w:r>
        <w:rPr>
          <w:lang w:val="pl-PL"/>
        </w:rPr>
        <w:t>z</w:t>
      </w:r>
      <w:r w:rsidR="00E63495">
        <w:rPr>
          <w:lang w:val="pl-PL"/>
        </w:rPr>
        <w:t xml:space="preserve"> zakres</w:t>
      </w:r>
      <w:r>
        <w:rPr>
          <w:lang w:val="pl-PL"/>
        </w:rPr>
        <w:t>u</w:t>
      </w:r>
      <w:r w:rsidR="00E63495">
        <w:rPr>
          <w:lang w:val="pl-PL"/>
        </w:rPr>
        <w:t xml:space="preserve"> wykorzystania metod statystycznych w systemach produkcyjnych</w:t>
      </w:r>
      <w:r w:rsidR="00051F5C" w:rsidRPr="003E40C8">
        <w:rPr>
          <w:lang w:val="pl-PL"/>
        </w:rPr>
        <w:t xml:space="preserve">. </w:t>
      </w:r>
      <w:r w:rsidR="00EC62BC" w:rsidRPr="00E63495">
        <w:rPr>
          <w:lang w:val="pl-PL"/>
        </w:rPr>
        <w:t>Biegle włada językiem angielskim</w:t>
      </w:r>
      <w:r>
        <w:rPr>
          <w:lang w:val="pl-PL"/>
        </w:rPr>
        <w:t xml:space="preserve">, </w:t>
      </w:r>
      <w:r w:rsidR="00EC62BC" w:rsidRPr="00E63495">
        <w:rPr>
          <w:lang w:val="pl-PL"/>
        </w:rPr>
        <w:t xml:space="preserve">posługuje się </w:t>
      </w:r>
      <w:r>
        <w:rPr>
          <w:lang w:val="pl-PL"/>
        </w:rPr>
        <w:t xml:space="preserve">także </w:t>
      </w:r>
      <w:r w:rsidR="00EC62BC" w:rsidRPr="00E63495">
        <w:rPr>
          <w:lang w:val="pl-PL"/>
        </w:rPr>
        <w:t>niemieckim i rosyjskim</w:t>
      </w:r>
      <w:r w:rsidR="00E63495" w:rsidRPr="00E63495">
        <w:rPr>
          <w:lang w:val="pl-PL"/>
        </w:rPr>
        <w:t xml:space="preserve">. </w:t>
      </w:r>
    </w:p>
    <w:p w14:paraId="1DE0A767" w14:textId="77777777" w:rsidR="003550FC" w:rsidRDefault="003550FC" w:rsidP="003550FC">
      <w:pPr>
        <w:jc w:val="both"/>
        <w:rPr>
          <w:lang w:val="pl"/>
        </w:rPr>
      </w:pPr>
    </w:p>
    <w:p w14:paraId="553B3B1E" w14:textId="673D53E7" w:rsidR="003550FC" w:rsidRPr="00EB1324" w:rsidRDefault="00793FED" w:rsidP="003550FC">
      <w:pPr>
        <w:jc w:val="both"/>
        <w:rPr>
          <w:lang w:val="pl"/>
        </w:rPr>
      </w:pPr>
      <w:r w:rsidRPr="00E0444A">
        <w:rPr>
          <w:lang w:val="pl"/>
        </w:rPr>
        <w:t xml:space="preserve">Alstom </w:t>
      </w:r>
      <w:r>
        <w:rPr>
          <w:lang w:val="pl"/>
        </w:rPr>
        <w:t xml:space="preserve">w Polsce obecny jest od ponad dwudziestu lat i </w:t>
      </w:r>
      <w:r w:rsidRPr="003550FC">
        <w:rPr>
          <w:lang w:val="pl"/>
        </w:rPr>
        <w:t>zatrudnia</w:t>
      </w:r>
      <w:r>
        <w:rPr>
          <w:lang w:val="pl"/>
        </w:rPr>
        <w:t xml:space="preserve"> </w:t>
      </w:r>
      <w:r w:rsidR="00EB1324">
        <w:rPr>
          <w:lang w:val="pl"/>
        </w:rPr>
        <w:t>ponad 2200</w:t>
      </w:r>
      <w:r w:rsidR="00102383" w:rsidRPr="00102383">
        <w:rPr>
          <w:lang w:val="pl"/>
        </w:rPr>
        <w:t xml:space="preserve"> pracowników</w:t>
      </w:r>
      <w:r w:rsidR="00102383" w:rsidRPr="003550FC">
        <w:rPr>
          <w:lang w:val="pl"/>
        </w:rPr>
        <w:t xml:space="preserve">, </w:t>
      </w:r>
      <w:r w:rsidR="00EB1324">
        <w:rPr>
          <w:lang w:val="pl"/>
        </w:rPr>
        <w:t xml:space="preserve">jest </w:t>
      </w:r>
      <w:r w:rsidR="00051F5C" w:rsidRPr="003550FC">
        <w:rPr>
          <w:lang w:val="pl"/>
        </w:rPr>
        <w:t xml:space="preserve">także </w:t>
      </w:r>
      <w:r w:rsidR="00102383" w:rsidRPr="003550FC">
        <w:rPr>
          <w:lang w:val="pl"/>
        </w:rPr>
        <w:t>jednym z największych pracodawców na Śląsku</w:t>
      </w:r>
      <w:r w:rsidR="00EB1324">
        <w:rPr>
          <w:lang w:val="pl"/>
        </w:rPr>
        <w:t xml:space="preserve">. </w:t>
      </w:r>
      <w:r w:rsidR="005D33C5">
        <w:rPr>
          <w:lang w:val="pl"/>
        </w:rPr>
        <w:t xml:space="preserve">Jako jedyna firma w polskiej branży kolejowej została wyróżniona tytułem Top </w:t>
      </w:r>
      <w:proofErr w:type="spellStart"/>
      <w:r w:rsidR="005D33C5">
        <w:rPr>
          <w:lang w:val="pl"/>
        </w:rPr>
        <w:t>Employer</w:t>
      </w:r>
      <w:proofErr w:type="spellEnd"/>
      <w:r w:rsidR="005D33C5">
        <w:rPr>
          <w:lang w:val="pl"/>
        </w:rPr>
        <w:t xml:space="preserve">. </w:t>
      </w:r>
      <w:r w:rsidR="00C558BD">
        <w:rPr>
          <w:lang w:val="pl"/>
        </w:rPr>
        <w:t>Zakład w Chorzowie</w:t>
      </w:r>
      <w:r>
        <w:rPr>
          <w:lang w:val="pl"/>
        </w:rPr>
        <w:t xml:space="preserve"> działa pod flagą Alstom </w:t>
      </w:r>
      <w:proofErr w:type="spellStart"/>
      <w:r>
        <w:rPr>
          <w:lang w:val="pl"/>
        </w:rPr>
        <w:t>Konstal</w:t>
      </w:r>
      <w:proofErr w:type="spellEnd"/>
      <w:r>
        <w:rPr>
          <w:lang w:val="pl"/>
        </w:rPr>
        <w:t xml:space="preserve"> od 1997 roku</w:t>
      </w:r>
      <w:r w:rsidR="00B51000">
        <w:rPr>
          <w:lang w:val="pl"/>
        </w:rPr>
        <w:t>,</w:t>
      </w:r>
      <w:r w:rsidR="00C558BD">
        <w:rPr>
          <w:lang w:val="pl"/>
        </w:rPr>
        <w:t xml:space="preserve"> </w:t>
      </w:r>
      <w:r>
        <w:rPr>
          <w:lang w:val="pl"/>
        </w:rPr>
        <w:t>będąc</w:t>
      </w:r>
      <w:r w:rsidR="00C558BD">
        <w:rPr>
          <w:lang w:val="pl"/>
        </w:rPr>
        <w:t xml:space="preserve"> </w:t>
      </w:r>
      <w:r>
        <w:rPr>
          <w:lang w:val="pl"/>
        </w:rPr>
        <w:t xml:space="preserve">ważnym ogniwem </w:t>
      </w:r>
      <w:r w:rsidR="00C558BD">
        <w:rPr>
          <w:lang w:val="pl"/>
        </w:rPr>
        <w:t>Global Manufacturing Alstom Network. To także centrum kompetencyjne, specjalizujące się w produkcji pociągów metra</w:t>
      </w:r>
      <w:r w:rsidR="000B7BFF">
        <w:rPr>
          <w:lang w:val="pl"/>
        </w:rPr>
        <w:t xml:space="preserve"> i </w:t>
      </w:r>
      <w:r w:rsidR="00C558BD">
        <w:rPr>
          <w:lang w:val="pl"/>
        </w:rPr>
        <w:t>pociągów regionalnych</w:t>
      </w:r>
      <w:r w:rsidR="00E76E1D">
        <w:rPr>
          <w:lang w:val="pl"/>
        </w:rPr>
        <w:t>,</w:t>
      </w:r>
      <w:r w:rsidR="00C558BD">
        <w:rPr>
          <w:lang w:val="pl"/>
        </w:rPr>
        <w:t xml:space="preserve"> </w:t>
      </w:r>
      <w:r w:rsidR="000B7BFF">
        <w:rPr>
          <w:lang w:val="pl"/>
        </w:rPr>
        <w:t>jak również elementów</w:t>
      </w:r>
      <w:r w:rsidR="00C558BD">
        <w:rPr>
          <w:lang w:val="pl"/>
        </w:rPr>
        <w:t xml:space="preserve"> dla </w:t>
      </w:r>
      <w:r w:rsidR="000B7BFF">
        <w:rPr>
          <w:lang w:val="pl"/>
        </w:rPr>
        <w:t>transportu</w:t>
      </w:r>
      <w:r w:rsidR="00C558BD">
        <w:rPr>
          <w:lang w:val="pl"/>
        </w:rPr>
        <w:t xml:space="preserve"> podmiejski</w:t>
      </w:r>
      <w:r w:rsidR="000B7BFF">
        <w:rPr>
          <w:lang w:val="pl"/>
        </w:rPr>
        <w:t xml:space="preserve">ego i komunikacji miejskiej. </w:t>
      </w:r>
      <w:r w:rsidR="00B51000">
        <w:rPr>
          <w:lang w:val="pl"/>
        </w:rPr>
        <w:t>Zakład m</w:t>
      </w:r>
      <w:r w:rsidR="008478FC">
        <w:rPr>
          <w:lang w:val="pl"/>
        </w:rPr>
        <w:t xml:space="preserve">a także istotny wkład w rozwój mobilności w skali globalnej – wyposażając w składy wyprodukowane w Chorzowie </w:t>
      </w:r>
      <w:r w:rsidR="00F6146C">
        <w:rPr>
          <w:lang w:val="pl"/>
        </w:rPr>
        <w:t>m.in. koleje regionalne w Holandii</w:t>
      </w:r>
      <w:r w:rsidR="00B51000">
        <w:rPr>
          <w:lang w:val="pl"/>
        </w:rPr>
        <w:t xml:space="preserve">, czy </w:t>
      </w:r>
      <w:r w:rsidR="008478FC">
        <w:rPr>
          <w:lang w:val="pl"/>
        </w:rPr>
        <w:t xml:space="preserve">metro w Dubaju i Rijadzie. </w:t>
      </w:r>
    </w:p>
    <w:p w14:paraId="50EF68DB" w14:textId="5C57D05B" w:rsidR="003550FC" w:rsidRPr="003550FC" w:rsidRDefault="003550FC" w:rsidP="003550FC">
      <w:pPr>
        <w:jc w:val="both"/>
        <w:rPr>
          <w:lang w:val="pl"/>
        </w:rPr>
      </w:pPr>
    </w:p>
    <w:p w14:paraId="425B95F8" w14:textId="5A7D774E" w:rsidR="00442F8C" w:rsidRDefault="0024319C" w:rsidP="00911382">
      <w:pPr>
        <w:jc w:val="both"/>
        <w:rPr>
          <w:lang w:val="pl"/>
        </w:rPr>
      </w:pPr>
      <w:r w:rsidRPr="00292C1C">
        <w:rPr>
          <w:lang w:val="pl"/>
        </w:rPr>
        <w:t xml:space="preserve">Spółka planuje </w:t>
      </w:r>
      <w:r>
        <w:rPr>
          <w:lang w:val="pl"/>
        </w:rPr>
        <w:t>utrzymanie</w:t>
      </w:r>
      <w:r w:rsidRPr="001A24B3">
        <w:rPr>
          <w:lang w:val="pl"/>
        </w:rPr>
        <w:t xml:space="preserve"> dynamiczn</w:t>
      </w:r>
      <w:r>
        <w:rPr>
          <w:lang w:val="pl"/>
        </w:rPr>
        <w:t>ego</w:t>
      </w:r>
      <w:r w:rsidRPr="001A24B3">
        <w:rPr>
          <w:lang w:val="pl"/>
        </w:rPr>
        <w:t xml:space="preserve"> rozw</w:t>
      </w:r>
      <w:r>
        <w:rPr>
          <w:lang w:val="pl"/>
        </w:rPr>
        <w:t>oju</w:t>
      </w:r>
      <w:r w:rsidRPr="001A24B3">
        <w:rPr>
          <w:lang w:val="pl"/>
        </w:rPr>
        <w:t xml:space="preserve">, zarówno </w:t>
      </w:r>
      <w:r>
        <w:rPr>
          <w:lang w:val="pl"/>
        </w:rPr>
        <w:t xml:space="preserve">w zakresie poszerzania </w:t>
      </w:r>
      <w:r w:rsidRPr="001A24B3">
        <w:rPr>
          <w:lang w:val="pl"/>
        </w:rPr>
        <w:t>kompetenc</w:t>
      </w:r>
      <w:r>
        <w:rPr>
          <w:lang w:val="pl"/>
        </w:rPr>
        <w:t>ji</w:t>
      </w:r>
      <w:r w:rsidRPr="001A24B3">
        <w:rPr>
          <w:lang w:val="pl"/>
        </w:rPr>
        <w:t xml:space="preserve"> jak i </w:t>
      </w:r>
      <w:r>
        <w:rPr>
          <w:lang w:val="pl"/>
        </w:rPr>
        <w:t xml:space="preserve">wzrostu </w:t>
      </w:r>
      <w:r w:rsidRPr="001A24B3">
        <w:rPr>
          <w:lang w:val="pl"/>
        </w:rPr>
        <w:t>produkc</w:t>
      </w:r>
      <w:r>
        <w:rPr>
          <w:lang w:val="pl"/>
        </w:rPr>
        <w:t>ji.</w:t>
      </w:r>
      <w:r w:rsidRPr="001A24B3">
        <w:rPr>
          <w:lang w:val="pl"/>
        </w:rPr>
        <w:t xml:space="preserve"> </w:t>
      </w:r>
      <w:r>
        <w:rPr>
          <w:lang w:val="pl"/>
        </w:rPr>
        <w:t xml:space="preserve">W najbliższym czasie </w:t>
      </w:r>
      <w:r w:rsidRPr="001A24B3">
        <w:rPr>
          <w:lang w:val="pl"/>
        </w:rPr>
        <w:t xml:space="preserve">chce rozpocząć sprzedaż </w:t>
      </w:r>
      <w:r w:rsidR="00793FED">
        <w:rPr>
          <w:lang w:val="pl"/>
        </w:rPr>
        <w:t xml:space="preserve">swoich </w:t>
      </w:r>
      <w:r w:rsidRPr="001A24B3">
        <w:rPr>
          <w:lang w:val="pl"/>
        </w:rPr>
        <w:t xml:space="preserve">flagowych produktów </w:t>
      </w:r>
      <w:r>
        <w:rPr>
          <w:lang w:val="pl"/>
        </w:rPr>
        <w:t xml:space="preserve">z </w:t>
      </w:r>
      <w:r w:rsidR="00911382">
        <w:rPr>
          <w:lang w:val="pl"/>
        </w:rPr>
        <w:t xml:space="preserve">chorzowskiego </w:t>
      </w:r>
      <w:r>
        <w:rPr>
          <w:lang w:val="pl"/>
        </w:rPr>
        <w:t>zakładu</w:t>
      </w:r>
      <w:r w:rsidR="00B51000">
        <w:rPr>
          <w:lang w:val="pl"/>
        </w:rPr>
        <w:t xml:space="preserve"> </w:t>
      </w:r>
      <w:r w:rsidR="00911382">
        <w:rPr>
          <w:lang w:val="pl"/>
        </w:rPr>
        <w:t>także w Polsce.</w:t>
      </w:r>
    </w:p>
    <w:p w14:paraId="1A56C3C1" w14:textId="77777777" w:rsidR="00911382" w:rsidRPr="00F6146C" w:rsidRDefault="00911382" w:rsidP="00911382">
      <w:pPr>
        <w:jc w:val="both"/>
        <w:rPr>
          <w:lang w:val="pl-PL"/>
        </w:rPr>
      </w:pPr>
    </w:p>
    <w:tbl>
      <w:tblPr>
        <w:tblStyle w:val="Tabela-Siatk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24"/>
        <w:gridCol w:w="8651"/>
        <w:gridCol w:w="988"/>
      </w:tblGrid>
      <w:tr w:rsidR="00EC7029" w:rsidRPr="00E00E48" w14:paraId="59E3C2B8" w14:textId="77777777" w:rsidTr="00141F5E">
        <w:trPr>
          <w:trHeight w:hRule="exact" w:val="204"/>
        </w:trPr>
        <w:tc>
          <w:tcPr>
            <w:tcW w:w="644" w:type="dxa"/>
            <w:vMerge w:val="restart"/>
          </w:tcPr>
          <w:p w14:paraId="4E95181F" w14:textId="77777777" w:rsidR="00EC7029" w:rsidRPr="00F6146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 w:val="restart"/>
          </w:tcPr>
          <w:p w14:paraId="5D28B215" w14:textId="4887D792" w:rsidR="00EC7029" w:rsidRDefault="00EC7029" w:rsidP="006008F4">
            <w:pPr>
              <w:pStyle w:val="Footertitle"/>
              <w:framePr w:wrap="notBeside"/>
              <w:ind w:left="0"/>
              <w:rPr>
                <w:lang w:val="pl"/>
              </w:rPr>
            </w:pPr>
            <w:r>
              <w:rPr>
                <w:b w:val="0"/>
                <w:bCs w:val="0"/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274DA8A7" wp14:editId="6F1AF173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64770</wp:posOffset>
                      </wp:positionV>
                      <wp:extent cx="259080" cy="259080"/>
                      <wp:effectExtent l="0" t="0" r="0" b="7620"/>
                      <wp:wrapNone/>
                      <wp:docPr id="3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D29A2" id="Corde 3" o:spid="_x0000_s1026" style="position:absolute;margin-left:-23.05pt;margin-top:5.1pt;width:20.4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" path="m131811,20v70205,1231,126647,58169,127264,128382c259692,198615,204258,256536,134086,259000,133328,172673,132569,86347,131811,20xe" fillcolor="#dc3223 [3204]" stroked="f" strokeweight="2pt">
                      <v:path arrowok="t" o:connecttype="custom" o:connectlocs="131811,20;259075,128402;134086,259000;131811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val="pl"/>
              </w:rPr>
              <w:t>O Alstom</w:t>
            </w:r>
          </w:p>
          <w:p w14:paraId="50F7B1CE" w14:textId="77777777" w:rsidR="0046124D" w:rsidRDefault="0046124D" w:rsidP="00387AB8">
            <w:pPr>
              <w:pStyle w:val="Footertitle"/>
              <w:framePr w:wrap="notBeside"/>
              <w:rPr>
                <w:lang w:val="pl"/>
              </w:rPr>
            </w:pPr>
          </w:p>
          <w:p w14:paraId="76A7CDB5" w14:textId="77777777" w:rsidR="0046124D" w:rsidRDefault="0046124D" w:rsidP="00387AB8">
            <w:pPr>
              <w:pStyle w:val="Footertitle"/>
              <w:framePr w:wrap="notBeside"/>
              <w:rPr>
                <w:lang w:val="pl"/>
              </w:rPr>
            </w:pPr>
          </w:p>
          <w:p w14:paraId="108D32FA" w14:textId="17D7500D" w:rsidR="0046124D" w:rsidRDefault="0046124D" w:rsidP="0046124D">
            <w:pPr>
              <w:framePr w:w="11907" w:h="57" w:wrap="notBeside" w:vAnchor="text" w:hAnchor="page" w:y="1" w:anchorLock="1"/>
            </w:pPr>
          </w:p>
          <w:p w14:paraId="48CB2C9C" w14:textId="0E79011D" w:rsidR="0046124D" w:rsidRPr="00E00E48" w:rsidRDefault="0046124D" w:rsidP="006008F4">
            <w:pPr>
              <w:framePr w:w="11907" w:h="57" w:wrap="notBeside" w:vAnchor="text" w:hAnchor="page" w:y="1" w:anchorLock="1"/>
              <w:jc w:val="center"/>
            </w:pPr>
          </w:p>
        </w:tc>
        <w:tc>
          <w:tcPr>
            <w:tcW w:w="8651" w:type="dxa"/>
            <w:tcBorders>
              <w:top w:val="single" w:sz="8" w:space="0" w:color="1E3246" w:themeColor="accent3"/>
            </w:tcBorders>
          </w:tcPr>
          <w:p w14:paraId="357B4439" w14:textId="77777777" w:rsidR="00EC7029" w:rsidRPr="00E00E48" w:rsidRDefault="00EC7029" w:rsidP="00387AB8">
            <w:pPr>
              <w:pStyle w:val="Footertext"/>
              <w:framePr w:wrap="notBeside"/>
            </w:pPr>
          </w:p>
        </w:tc>
        <w:tc>
          <w:tcPr>
            <w:tcW w:w="988" w:type="dxa"/>
          </w:tcPr>
          <w:p w14:paraId="54F51998" w14:textId="77777777" w:rsidR="00EC7029" w:rsidRPr="00E00E48" w:rsidRDefault="00EC7029" w:rsidP="00387AB8">
            <w:pPr>
              <w:pStyle w:val="Footertext"/>
              <w:framePr w:wrap="notBeside"/>
            </w:pPr>
          </w:p>
        </w:tc>
      </w:tr>
      <w:tr w:rsidR="00EC7029" w:rsidRPr="00CB582F" w14:paraId="27959007" w14:textId="77777777" w:rsidTr="00141F5E">
        <w:trPr>
          <w:trHeight w:val="224"/>
        </w:trPr>
        <w:tc>
          <w:tcPr>
            <w:tcW w:w="644" w:type="dxa"/>
            <w:vMerge/>
          </w:tcPr>
          <w:p w14:paraId="11B1F945" w14:textId="77777777" w:rsidR="00EC7029" w:rsidRPr="00E00E48" w:rsidRDefault="00EC7029" w:rsidP="00387AB8">
            <w:pPr>
              <w:pStyle w:val="Footertext"/>
              <w:framePr w:wrap="notBeside"/>
            </w:pPr>
          </w:p>
        </w:tc>
        <w:tc>
          <w:tcPr>
            <w:tcW w:w="1624" w:type="dxa"/>
            <w:vMerge/>
          </w:tcPr>
          <w:p w14:paraId="73B4792C" w14:textId="77777777" w:rsidR="00EC7029" w:rsidRPr="00E00E48" w:rsidRDefault="00EC7029" w:rsidP="00387AB8">
            <w:pPr>
              <w:pStyle w:val="Footertitle"/>
              <w:framePr w:wrap="notBeside"/>
            </w:pPr>
          </w:p>
        </w:tc>
        <w:tc>
          <w:tcPr>
            <w:tcW w:w="8651" w:type="dxa"/>
          </w:tcPr>
          <w:p w14:paraId="3044B89F" w14:textId="07A783E6" w:rsidR="00EA1FBA" w:rsidRDefault="00EA1FBA" w:rsidP="00EA1FBA">
            <w:pPr>
              <w:pStyle w:val="AboutAlstomtext"/>
              <w:framePr w:wrap="notBeside"/>
              <w:rPr>
                <w:lang w:val="pl"/>
              </w:rPr>
            </w:pPr>
            <w:r>
              <w:rPr>
                <w:lang w:val="pl"/>
              </w:rPr>
              <w:t xml:space="preserve">Jako światowy lider ekologicznych i inteligentnych rozwiązań w zakresie mobilności Alstom opracowuje </w:t>
            </w:r>
            <w:r w:rsidR="00223F85">
              <w:rPr>
                <w:lang w:val="pl"/>
              </w:rPr>
              <w:br/>
            </w:r>
            <w:r>
              <w:rPr>
                <w:lang w:val="pl"/>
              </w:rPr>
              <w:t xml:space="preserve">i wprowadza na rynek zintegrowane systemy, które zapewniają trwałe podstawy dla transportu przyszłości. Alstom oferuje pełen wachlarz rozwiązań w zakresie sprzętu i usług, od pociągów dużych prędkości, metra, tramwajów </w:t>
            </w:r>
            <w:r w:rsidR="00AC111A">
              <w:rPr>
                <w:lang w:val="pl"/>
              </w:rPr>
              <w:br/>
            </w:r>
            <w:r>
              <w:rPr>
                <w:lang w:val="pl"/>
              </w:rPr>
              <w:t>i elektrobusów po zintegrowane systemy, zindywidualizowane usługi, infrastrukturę, systemy sterowania i rozwiązania w zakresie mobilności cyfrowej. W roku obrotowym 201</w:t>
            </w:r>
            <w:r w:rsidR="00196C0C">
              <w:rPr>
                <w:lang w:val="pl"/>
              </w:rPr>
              <w:t>9</w:t>
            </w:r>
            <w:r>
              <w:rPr>
                <w:lang w:val="pl"/>
              </w:rPr>
              <w:t>/</w:t>
            </w:r>
            <w:r w:rsidR="00196C0C">
              <w:rPr>
                <w:lang w:val="pl"/>
              </w:rPr>
              <w:t>20</w:t>
            </w:r>
            <w:r>
              <w:rPr>
                <w:lang w:val="pl"/>
              </w:rPr>
              <w:t xml:space="preserve"> Alstom odnotował sprzedaż w wysokości 8,</w:t>
            </w:r>
            <w:r w:rsidR="00196C0C">
              <w:rPr>
                <w:lang w:val="pl"/>
              </w:rPr>
              <w:t>2</w:t>
            </w:r>
            <w:r>
              <w:rPr>
                <w:lang w:val="pl"/>
              </w:rPr>
              <w:t xml:space="preserve"> mld euro i zaksięgował zamówienia o wartości </w:t>
            </w:r>
            <w:r w:rsidR="00196C0C">
              <w:rPr>
                <w:lang w:val="pl"/>
              </w:rPr>
              <w:t>9</w:t>
            </w:r>
            <w:r>
              <w:rPr>
                <w:lang w:val="pl"/>
              </w:rPr>
              <w:t>,</w:t>
            </w:r>
            <w:r w:rsidR="00196C0C">
              <w:rPr>
                <w:lang w:val="pl"/>
              </w:rPr>
              <w:t>9</w:t>
            </w:r>
            <w:r>
              <w:rPr>
                <w:lang w:val="pl"/>
              </w:rPr>
              <w:t xml:space="preserve"> mld euro. Alstom ma swoją siedzibę we Francji, działa na terenie 60 państw i obecnie zatrudnia 3</w:t>
            </w:r>
            <w:r w:rsidR="00196C0C">
              <w:rPr>
                <w:lang w:val="pl"/>
              </w:rPr>
              <w:t>8</w:t>
            </w:r>
            <w:r>
              <w:rPr>
                <w:lang w:val="pl"/>
              </w:rPr>
              <w:t xml:space="preserve"> </w:t>
            </w:r>
            <w:r w:rsidR="00196C0C">
              <w:rPr>
                <w:lang w:val="pl"/>
              </w:rPr>
              <w:t>9</w:t>
            </w:r>
            <w:r>
              <w:rPr>
                <w:lang w:val="pl"/>
              </w:rPr>
              <w:t>00 osób.</w:t>
            </w:r>
          </w:p>
          <w:p w14:paraId="6D997428" w14:textId="3FD78EB0" w:rsidR="0046124D" w:rsidRPr="00CB582F" w:rsidRDefault="0046124D" w:rsidP="00DF3890">
            <w:pPr>
              <w:pStyle w:val="AboutAlstomtext"/>
              <w:framePr w:wrap="notBeside"/>
              <w:rPr>
                <w:lang w:val="pl-PL"/>
              </w:rPr>
            </w:pPr>
          </w:p>
        </w:tc>
        <w:tc>
          <w:tcPr>
            <w:tcW w:w="988" w:type="dxa"/>
          </w:tcPr>
          <w:p w14:paraId="330A2761" w14:textId="77777777" w:rsidR="00EC7029" w:rsidRPr="00CB582F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EC7029" w:rsidRPr="00CB582F" w14:paraId="6C389FBB" w14:textId="77777777" w:rsidTr="00387AB8">
        <w:trPr>
          <w:trHeight w:hRule="exact" w:val="57"/>
        </w:trPr>
        <w:tc>
          <w:tcPr>
            <w:tcW w:w="11907" w:type="dxa"/>
            <w:gridSpan w:val="4"/>
          </w:tcPr>
          <w:p w14:paraId="2FC32394" w14:textId="77777777" w:rsidR="00EC7029" w:rsidRPr="00CB582F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387AB8" w:rsidRPr="00EA1FBA" w14:paraId="3798597A" w14:textId="77777777" w:rsidTr="00141F5E">
        <w:trPr>
          <w:trHeight w:val="318"/>
        </w:trPr>
        <w:tc>
          <w:tcPr>
            <w:tcW w:w="644" w:type="dxa"/>
          </w:tcPr>
          <w:p w14:paraId="5354C743" w14:textId="77777777" w:rsidR="00387AB8" w:rsidRPr="00CB582F" w:rsidRDefault="00387AB8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</w:tcPr>
          <w:p w14:paraId="766D38C4" w14:textId="77777777" w:rsidR="00387AB8" w:rsidRPr="00E00E48" w:rsidRDefault="00387AB8" w:rsidP="0046124D">
            <w:pPr>
              <w:pStyle w:val="Footertitle"/>
              <w:framePr w:wrap="notBeside"/>
              <w:ind w:left="0"/>
            </w:pPr>
            <w:r>
              <w:rPr>
                <w:b w:val="0"/>
                <w:bCs w:val="0"/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1B5B0BFE" wp14:editId="7FCFCBBA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52070</wp:posOffset>
                      </wp:positionV>
                      <wp:extent cx="259080" cy="259080"/>
                      <wp:effectExtent l="0" t="0" r="0" b="7620"/>
                      <wp:wrapNone/>
                      <wp:docPr id="10" name="Cor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3581C" id="Corde 10" o:spid="_x0000_s1026" style="position:absolute;margin-left:-22.55pt;margin-top:4.1pt;width:20.4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" path="m131811,20v70205,1231,126647,58169,127264,128382c259692,198615,204258,256536,134086,259000,133328,172673,132569,86347,131811,20xe" fillcolor="#dc3223 [3204]" stroked="f" strokeweight="2pt">
                      <v:path arrowok="t" o:connecttype="custom" o:connectlocs="131811,20;259075,128402;134086,259000;131811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val="pl"/>
              </w:rPr>
              <w:t>Kontakt</w:t>
            </w:r>
          </w:p>
        </w:tc>
        <w:tc>
          <w:tcPr>
            <w:tcW w:w="8651" w:type="dxa"/>
            <w:vAlign w:val="bottom"/>
          </w:tcPr>
          <w:p w14:paraId="1D52A984" w14:textId="77777777" w:rsidR="000976BA" w:rsidRDefault="000976BA" w:rsidP="00442F8C">
            <w:pPr>
              <w:pStyle w:val="Footertext"/>
              <w:framePr w:wrap="notBeside"/>
              <w:spacing w:line="240" w:lineRule="auto"/>
              <w:rPr>
                <w:b/>
                <w:bCs/>
                <w:lang w:val="es-ES"/>
              </w:rPr>
            </w:pPr>
          </w:p>
          <w:p w14:paraId="29EA8026" w14:textId="63C1CFED" w:rsidR="00442F8C" w:rsidRPr="00CB582F" w:rsidRDefault="00442F8C" w:rsidP="00442F8C">
            <w:pPr>
              <w:pStyle w:val="Footertext"/>
              <w:framePr w:wrap="notBeside"/>
              <w:spacing w:line="240" w:lineRule="auto"/>
              <w:rPr>
                <w:b/>
                <w:lang w:val="es-ES"/>
              </w:rPr>
            </w:pPr>
            <w:r w:rsidRPr="00CB582F">
              <w:rPr>
                <w:b/>
                <w:bCs/>
                <w:lang w:val="es-ES"/>
              </w:rPr>
              <w:t>Media:</w:t>
            </w:r>
          </w:p>
          <w:p w14:paraId="55C64F80" w14:textId="77777777" w:rsidR="00F212FF" w:rsidRPr="00600FF9" w:rsidRDefault="00F212FF" w:rsidP="00F212FF">
            <w:pPr>
              <w:pStyle w:val="Footertext"/>
              <w:framePr w:wrap="notBeside"/>
              <w:rPr>
                <w:lang w:val="en-US"/>
              </w:rPr>
            </w:pPr>
            <w:r w:rsidRPr="00600FF9">
              <w:rPr>
                <w:lang w:val="en-US"/>
              </w:rPr>
              <w:t>Iwona BURZYŃSKA</w:t>
            </w:r>
          </w:p>
          <w:p w14:paraId="33E4C96D" w14:textId="77777777" w:rsidR="00F212FF" w:rsidRPr="00600FF9" w:rsidRDefault="00F212FF" w:rsidP="00F212FF">
            <w:pPr>
              <w:pStyle w:val="Footertext"/>
              <w:framePr w:wrap="notBeside"/>
              <w:rPr>
                <w:lang w:val="en-US"/>
              </w:rPr>
            </w:pPr>
            <w:r w:rsidRPr="00600FF9">
              <w:rPr>
                <w:lang w:val="en-US"/>
              </w:rPr>
              <w:t>CEE Communications Director</w:t>
            </w:r>
          </w:p>
          <w:p w14:paraId="6B1031F6" w14:textId="77777777" w:rsidR="00F212FF" w:rsidRPr="00F212FF" w:rsidRDefault="00F212FF" w:rsidP="00F212FF">
            <w:pPr>
              <w:pStyle w:val="Footertext"/>
              <w:framePr w:wrap="notBeside"/>
              <w:rPr>
                <w:lang w:val="en-US"/>
              </w:rPr>
            </w:pPr>
            <w:r w:rsidRPr="00F212FF">
              <w:rPr>
                <w:lang w:val="en-US"/>
              </w:rPr>
              <w:t>Mobile.: +48 600 277 635</w:t>
            </w:r>
          </w:p>
          <w:p w14:paraId="6759A2A0" w14:textId="77777777" w:rsidR="00F212FF" w:rsidRDefault="005D33C5" w:rsidP="00F212FF">
            <w:pPr>
              <w:pStyle w:val="Footertext"/>
              <w:framePr w:wrap="notBeside"/>
              <w:rPr>
                <w:lang w:val="pl-PL"/>
              </w:rPr>
            </w:pPr>
            <w:hyperlink r:id="rId12" w:history="1">
              <w:r w:rsidR="00F212FF" w:rsidRPr="00224A4E">
                <w:rPr>
                  <w:rStyle w:val="Hipercze"/>
                  <w:lang w:val="pl-PL"/>
                </w:rPr>
                <w:t>iwona.burzynska@alstomgroup.com</w:t>
              </w:r>
            </w:hyperlink>
          </w:p>
          <w:p w14:paraId="28147F06" w14:textId="4E4204FD" w:rsidR="00ED04E2" w:rsidRPr="00E00E48" w:rsidRDefault="00ED04E2" w:rsidP="00ED04E2">
            <w:pPr>
              <w:pStyle w:val="Footertext"/>
              <w:framePr w:wrap="notBeside"/>
              <w:spacing w:line="240" w:lineRule="auto"/>
            </w:pPr>
            <w:r w:rsidRPr="00E00E48">
              <w:t xml:space="preserve"> </w:t>
            </w:r>
          </w:p>
          <w:p w14:paraId="388713E3" w14:textId="694A42EA" w:rsidR="00387AB8" w:rsidRPr="00E00E48" w:rsidRDefault="00387AB8" w:rsidP="00387AB8">
            <w:pPr>
              <w:pStyle w:val="FirstnameLastnamecontact"/>
              <w:framePr w:wrap="notBeside"/>
            </w:pPr>
          </w:p>
        </w:tc>
        <w:tc>
          <w:tcPr>
            <w:tcW w:w="988" w:type="dxa"/>
            <w:vAlign w:val="bottom"/>
          </w:tcPr>
          <w:p w14:paraId="3112C18F" w14:textId="77777777" w:rsidR="00387AB8" w:rsidRPr="00E00E48" w:rsidRDefault="00387AB8" w:rsidP="00387AB8">
            <w:pPr>
              <w:pStyle w:val="FirstnameLastnamecontact"/>
              <w:framePr w:wrap="notBeside"/>
            </w:pPr>
          </w:p>
        </w:tc>
      </w:tr>
    </w:tbl>
    <w:p w14:paraId="6AAD5E95" w14:textId="77777777" w:rsidR="00B204DF" w:rsidRPr="009245CA" w:rsidRDefault="00B204DF" w:rsidP="004A12BB">
      <w:pPr>
        <w:spacing w:line="14" w:lineRule="exact"/>
      </w:pPr>
    </w:p>
    <w:sectPr w:rsidR="00B204DF" w:rsidRPr="009245CA" w:rsidSect="002B2C9C">
      <w:headerReference w:type="default" r:id="rId13"/>
      <w:footerReference w:type="default" r:id="rId14"/>
      <w:type w:val="continuous"/>
      <w:pgSz w:w="11906" w:h="16838" w:code="9"/>
      <w:pgMar w:top="2410" w:right="964" w:bottom="720" w:left="226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B9F93" w14:textId="77777777" w:rsidR="0092121F" w:rsidRDefault="0092121F" w:rsidP="001F353A">
      <w:r>
        <w:separator/>
      </w:r>
    </w:p>
  </w:endnote>
  <w:endnote w:type="continuationSeparator" w:id="0">
    <w:p w14:paraId="346BF592" w14:textId="77777777" w:rsidR="0092121F" w:rsidRDefault="0092121F" w:rsidP="001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Alstom Medium">
    <w:altName w:val="Corbel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stom Light">
    <w:altName w:val="Calibri"/>
    <w:charset w:val="00"/>
    <w:family w:val="auto"/>
    <w:pitch w:val="variable"/>
    <w:sig w:usb0="A00000AF" w:usb1="4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46FB" w14:textId="77777777" w:rsidR="008D654E" w:rsidRPr="00D866C7" w:rsidRDefault="008D654E" w:rsidP="007A2706">
    <w:pPr>
      <w:pStyle w:val="Stopka"/>
      <w:ind w:right="-284"/>
    </w:pPr>
    <w:r>
      <w:rPr>
        <w:bCs/>
        <w:lang w:val="pl"/>
      </w:rPr>
      <w:t>www.alstom.com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88ABE" w14:textId="77777777" w:rsidR="0092121F" w:rsidRDefault="0092121F" w:rsidP="001F353A">
      <w:r>
        <w:separator/>
      </w:r>
    </w:p>
  </w:footnote>
  <w:footnote w:type="continuationSeparator" w:id="0">
    <w:p w14:paraId="7F02ECD8" w14:textId="77777777" w:rsidR="0092121F" w:rsidRDefault="0092121F" w:rsidP="001F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45B70" w14:textId="77777777" w:rsidR="008D654E" w:rsidRPr="00057701" w:rsidRDefault="008D654E">
    <w:pPr>
      <w:pStyle w:val="Nagwek"/>
    </w:pPr>
    <w:r>
      <w:rPr>
        <w:noProof/>
        <w:lang w:val="pl"/>
      </w:rPr>
      <w:drawing>
        <wp:anchor distT="0" distB="0" distL="114300" distR="114300" simplePos="0" relativeHeight="251658240" behindDoc="1" locked="0" layoutInCell="1" allowOverlap="1" wp14:anchorId="41201BC4" wp14:editId="07D5F9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3600" cy="1260000"/>
          <wp:effectExtent l="0" t="0" r="0" b="0"/>
          <wp:wrapNone/>
          <wp:docPr id="14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_brief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104F"/>
    <w:multiLevelType w:val="hybridMultilevel"/>
    <w:tmpl w:val="C3562D22"/>
    <w:lvl w:ilvl="0" w:tplc="BAE69D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926C2A"/>
    <w:multiLevelType w:val="hybridMultilevel"/>
    <w:tmpl w:val="96DAA170"/>
    <w:lvl w:ilvl="0" w:tplc="ECCA927E">
      <w:start w:val="50"/>
      <w:numFmt w:val="bullet"/>
      <w:lvlText w:val="-"/>
      <w:lvlJc w:val="left"/>
      <w:pPr>
        <w:ind w:left="720" w:hanging="360"/>
      </w:pPr>
      <w:rPr>
        <w:rFonts w:ascii="Alstom" w:eastAsiaTheme="minorHAnsi" w:hAnsi="Alsto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25A1F"/>
    <w:multiLevelType w:val="hybridMultilevel"/>
    <w:tmpl w:val="591033BE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E3C96"/>
    <w:multiLevelType w:val="hybridMultilevel"/>
    <w:tmpl w:val="3138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652E"/>
    <w:multiLevelType w:val="hybridMultilevel"/>
    <w:tmpl w:val="A22E7154"/>
    <w:lvl w:ilvl="0" w:tplc="1B107C58">
      <w:start w:val="1"/>
      <w:numFmt w:val="bullet"/>
      <w:pStyle w:val="Bloctextbulletpoint"/>
      <w:lvlText w:val=""/>
      <w:lvlJc w:val="left"/>
      <w:pPr>
        <w:ind w:left="70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0252DB"/>
    <w:multiLevelType w:val="hybridMultilevel"/>
    <w:tmpl w:val="D818B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F179E"/>
    <w:multiLevelType w:val="hybridMultilevel"/>
    <w:tmpl w:val="52807638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D99813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56FF1"/>
    <w:multiLevelType w:val="multilevel"/>
    <w:tmpl w:val="7FB4B7F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FED2449"/>
    <w:multiLevelType w:val="multilevel"/>
    <w:tmpl w:val="EF6A66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1" w15:restartNumberingAfterBreak="0">
    <w:nsid w:val="7BBB1A89"/>
    <w:multiLevelType w:val="hybridMultilevel"/>
    <w:tmpl w:val="637C00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9"/>
  </w:num>
  <w:num w:numId="13">
    <w:abstractNumId w:val="22"/>
  </w:num>
  <w:num w:numId="14">
    <w:abstractNumId w:val="13"/>
  </w:num>
  <w:num w:numId="15">
    <w:abstractNumId w:val="20"/>
  </w:num>
  <w:num w:numId="16">
    <w:abstractNumId w:val="14"/>
  </w:num>
  <w:num w:numId="17">
    <w:abstractNumId w:val="18"/>
  </w:num>
  <w:num w:numId="18">
    <w:abstractNumId w:val="21"/>
  </w:num>
  <w:num w:numId="19">
    <w:abstractNumId w:val="11"/>
  </w:num>
  <w:num w:numId="20">
    <w:abstractNumId w:val="16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7B"/>
    <w:rsid w:val="000031A6"/>
    <w:rsid w:val="000044BA"/>
    <w:rsid w:val="0001115C"/>
    <w:rsid w:val="00011BEA"/>
    <w:rsid w:val="00016183"/>
    <w:rsid w:val="000241A7"/>
    <w:rsid w:val="000250A1"/>
    <w:rsid w:val="00032D09"/>
    <w:rsid w:val="00036FD9"/>
    <w:rsid w:val="00037035"/>
    <w:rsid w:val="00042A18"/>
    <w:rsid w:val="00045784"/>
    <w:rsid w:val="00051F5C"/>
    <w:rsid w:val="000540EE"/>
    <w:rsid w:val="00054E9E"/>
    <w:rsid w:val="00057701"/>
    <w:rsid w:val="00070E70"/>
    <w:rsid w:val="00071404"/>
    <w:rsid w:val="000714A5"/>
    <w:rsid w:val="00073C27"/>
    <w:rsid w:val="000824C4"/>
    <w:rsid w:val="00082A1D"/>
    <w:rsid w:val="00095353"/>
    <w:rsid w:val="00096D6B"/>
    <w:rsid w:val="000976BA"/>
    <w:rsid w:val="000B4F7F"/>
    <w:rsid w:val="000B575B"/>
    <w:rsid w:val="000B6E10"/>
    <w:rsid w:val="000B7BFF"/>
    <w:rsid w:val="000C1FC6"/>
    <w:rsid w:val="000C3B0F"/>
    <w:rsid w:val="000C711B"/>
    <w:rsid w:val="000D4482"/>
    <w:rsid w:val="000D552C"/>
    <w:rsid w:val="000E279E"/>
    <w:rsid w:val="000E7245"/>
    <w:rsid w:val="000F6977"/>
    <w:rsid w:val="00100659"/>
    <w:rsid w:val="00102383"/>
    <w:rsid w:val="00103BED"/>
    <w:rsid w:val="00110EB8"/>
    <w:rsid w:val="00124926"/>
    <w:rsid w:val="00133BC4"/>
    <w:rsid w:val="00136464"/>
    <w:rsid w:val="00141F5E"/>
    <w:rsid w:val="0014450B"/>
    <w:rsid w:val="00147585"/>
    <w:rsid w:val="00155B55"/>
    <w:rsid w:val="00164852"/>
    <w:rsid w:val="00165165"/>
    <w:rsid w:val="00166F74"/>
    <w:rsid w:val="00172A81"/>
    <w:rsid w:val="001733A4"/>
    <w:rsid w:val="00183C86"/>
    <w:rsid w:val="00193F12"/>
    <w:rsid w:val="00196C0C"/>
    <w:rsid w:val="001A0EA7"/>
    <w:rsid w:val="001A24B3"/>
    <w:rsid w:val="001A2C47"/>
    <w:rsid w:val="001B5DA4"/>
    <w:rsid w:val="001C46C6"/>
    <w:rsid w:val="001D0043"/>
    <w:rsid w:val="001D3B7F"/>
    <w:rsid w:val="001D4B55"/>
    <w:rsid w:val="001D707E"/>
    <w:rsid w:val="001E0872"/>
    <w:rsid w:val="001E3A83"/>
    <w:rsid w:val="001E4E37"/>
    <w:rsid w:val="001E53F1"/>
    <w:rsid w:val="001E60FA"/>
    <w:rsid w:val="001F16A6"/>
    <w:rsid w:val="001F1A61"/>
    <w:rsid w:val="001F2221"/>
    <w:rsid w:val="001F2839"/>
    <w:rsid w:val="001F3486"/>
    <w:rsid w:val="001F353A"/>
    <w:rsid w:val="001F55A9"/>
    <w:rsid w:val="00200B51"/>
    <w:rsid w:val="002019AB"/>
    <w:rsid w:val="00201B42"/>
    <w:rsid w:val="00203758"/>
    <w:rsid w:val="002063E0"/>
    <w:rsid w:val="00210D67"/>
    <w:rsid w:val="0022180D"/>
    <w:rsid w:val="00221E4B"/>
    <w:rsid w:val="00223F85"/>
    <w:rsid w:val="0024319C"/>
    <w:rsid w:val="00245BF6"/>
    <w:rsid w:val="00247CD7"/>
    <w:rsid w:val="00251C6C"/>
    <w:rsid w:val="0025626B"/>
    <w:rsid w:val="00260DF8"/>
    <w:rsid w:val="00263EB7"/>
    <w:rsid w:val="0028213F"/>
    <w:rsid w:val="00286BBA"/>
    <w:rsid w:val="00291D28"/>
    <w:rsid w:val="00292563"/>
    <w:rsid w:val="00292C1C"/>
    <w:rsid w:val="002A4815"/>
    <w:rsid w:val="002B2C9C"/>
    <w:rsid w:val="002B38F1"/>
    <w:rsid w:val="002B6165"/>
    <w:rsid w:val="002B6C04"/>
    <w:rsid w:val="002C51DD"/>
    <w:rsid w:val="002C6388"/>
    <w:rsid w:val="002D1E76"/>
    <w:rsid w:val="002D5449"/>
    <w:rsid w:val="002E1F42"/>
    <w:rsid w:val="002E3519"/>
    <w:rsid w:val="002F0AB3"/>
    <w:rsid w:val="002F46E4"/>
    <w:rsid w:val="002F4B96"/>
    <w:rsid w:val="00300572"/>
    <w:rsid w:val="003033D5"/>
    <w:rsid w:val="003108D7"/>
    <w:rsid w:val="003143AB"/>
    <w:rsid w:val="00334E85"/>
    <w:rsid w:val="0033671D"/>
    <w:rsid w:val="003439ED"/>
    <w:rsid w:val="003471FC"/>
    <w:rsid w:val="0035270D"/>
    <w:rsid w:val="003550FC"/>
    <w:rsid w:val="00363509"/>
    <w:rsid w:val="003652C0"/>
    <w:rsid w:val="00367506"/>
    <w:rsid w:val="00370CC5"/>
    <w:rsid w:val="00377D9E"/>
    <w:rsid w:val="003857F0"/>
    <w:rsid w:val="00387AB8"/>
    <w:rsid w:val="00397639"/>
    <w:rsid w:val="003B74BB"/>
    <w:rsid w:val="003C647A"/>
    <w:rsid w:val="003C7C34"/>
    <w:rsid w:val="003D2D0B"/>
    <w:rsid w:val="003D62A9"/>
    <w:rsid w:val="003E1664"/>
    <w:rsid w:val="003E40C8"/>
    <w:rsid w:val="003E4266"/>
    <w:rsid w:val="003E6119"/>
    <w:rsid w:val="003F646A"/>
    <w:rsid w:val="004051A6"/>
    <w:rsid w:val="00405485"/>
    <w:rsid w:val="00411852"/>
    <w:rsid w:val="00424B0F"/>
    <w:rsid w:val="004271BA"/>
    <w:rsid w:val="004315FB"/>
    <w:rsid w:val="00431860"/>
    <w:rsid w:val="00434C16"/>
    <w:rsid w:val="00441D64"/>
    <w:rsid w:val="00441EF7"/>
    <w:rsid w:val="00442F8C"/>
    <w:rsid w:val="0045487E"/>
    <w:rsid w:val="0046124D"/>
    <w:rsid w:val="00472AC5"/>
    <w:rsid w:val="004802EC"/>
    <w:rsid w:val="004805E8"/>
    <w:rsid w:val="00480D12"/>
    <w:rsid w:val="00487D71"/>
    <w:rsid w:val="004910DA"/>
    <w:rsid w:val="004929AE"/>
    <w:rsid w:val="004A12BB"/>
    <w:rsid w:val="004A2326"/>
    <w:rsid w:val="004A2D6F"/>
    <w:rsid w:val="004A508C"/>
    <w:rsid w:val="004A6632"/>
    <w:rsid w:val="004B305B"/>
    <w:rsid w:val="004B59B1"/>
    <w:rsid w:val="004C1051"/>
    <w:rsid w:val="004D0E95"/>
    <w:rsid w:val="004D3351"/>
    <w:rsid w:val="004E0599"/>
    <w:rsid w:val="004E198F"/>
    <w:rsid w:val="004F38B6"/>
    <w:rsid w:val="004F5F9C"/>
    <w:rsid w:val="005000DB"/>
    <w:rsid w:val="00520526"/>
    <w:rsid w:val="005232F9"/>
    <w:rsid w:val="00531919"/>
    <w:rsid w:val="005377E6"/>
    <w:rsid w:val="00540EC6"/>
    <w:rsid w:val="00541672"/>
    <w:rsid w:val="00541E7B"/>
    <w:rsid w:val="005439D0"/>
    <w:rsid w:val="0054796F"/>
    <w:rsid w:val="00550AF2"/>
    <w:rsid w:val="00557D04"/>
    <w:rsid w:val="005609C7"/>
    <w:rsid w:val="00561A67"/>
    <w:rsid w:val="00566B6A"/>
    <w:rsid w:val="005701CD"/>
    <w:rsid w:val="00581EC3"/>
    <w:rsid w:val="005903B7"/>
    <w:rsid w:val="005954B4"/>
    <w:rsid w:val="005976C3"/>
    <w:rsid w:val="005A370C"/>
    <w:rsid w:val="005A44B7"/>
    <w:rsid w:val="005A7A13"/>
    <w:rsid w:val="005B5FCD"/>
    <w:rsid w:val="005C0861"/>
    <w:rsid w:val="005C206E"/>
    <w:rsid w:val="005C2411"/>
    <w:rsid w:val="005C348F"/>
    <w:rsid w:val="005D1D55"/>
    <w:rsid w:val="005D33C5"/>
    <w:rsid w:val="005D4A8A"/>
    <w:rsid w:val="005D66AE"/>
    <w:rsid w:val="005D7BFC"/>
    <w:rsid w:val="005E0312"/>
    <w:rsid w:val="005E198E"/>
    <w:rsid w:val="005E46C6"/>
    <w:rsid w:val="005E5D69"/>
    <w:rsid w:val="005E71D2"/>
    <w:rsid w:val="005F121C"/>
    <w:rsid w:val="005F242F"/>
    <w:rsid w:val="005F6C5D"/>
    <w:rsid w:val="005F73CF"/>
    <w:rsid w:val="006008F4"/>
    <w:rsid w:val="00601F4C"/>
    <w:rsid w:val="00606615"/>
    <w:rsid w:val="006115DE"/>
    <w:rsid w:val="00615DEB"/>
    <w:rsid w:val="00615EB3"/>
    <w:rsid w:val="00620053"/>
    <w:rsid w:val="00620CA3"/>
    <w:rsid w:val="00625EA9"/>
    <w:rsid w:val="00637C27"/>
    <w:rsid w:val="006512C2"/>
    <w:rsid w:val="00656593"/>
    <w:rsid w:val="006649A7"/>
    <w:rsid w:val="00670184"/>
    <w:rsid w:val="00670FCC"/>
    <w:rsid w:val="00671E7E"/>
    <w:rsid w:val="006762AF"/>
    <w:rsid w:val="006807F3"/>
    <w:rsid w:val="00683DBC"/>
    <w:rsid w:val="006878E5"/>
    <w:rsid w:val="006879C0"/>
    <w:rsid w:val="006A0FB2"/>
    <w:rsid w:val="006B0602"/>
    <w:rsid w:val="006B108E"/>
    <w:rsid w:val="006B347A"/>
    <w:rsid w:val="006C22BA"/>
    <w:rsid w:val="006C296F"/>
    <w:rsid w:val="006C7287"/>
    <w:rsid w:val="006E383D"/>
    <w:rsid w:val="006F538E"/>
    <w:rsid w:val="006F6BCE"/>
    <w:rsid w:val="006F72B6"/>
    <w:rsid w:val="00700716"/>
    <w:rsid w:val="007018E0"/>
    <w:rsid w:val="00707A7F"/>
    <w:rsid w:val="007132A3"/>
    <w:rsid w:val="00714098"/>
    <w:rsid w:val="007168F8"/>
    <w:rsid w:val="007235AF"/>
    <w:rsid w:val="00723CCA"/>
    <w:rsid w:val="00723E6B"/>
    <w:rsid w:val="0072588E"/>
    <w:rsid w:val="007277AE"/>
    <w:rsid w:val="0073092F"/>
    <w:rsid w:val="00740E25"/>
    <w:rsid w:val="0074314B"/>
    <w:rsid w:val="00745877"/>
    <w:rsid w:val="007473D4"/>
    <w:rsid w:val="007473FC"/>
    <w:rsid w:val="00751CBD"/>
    <w:rsid w:val="00751F2A"/>
    <w:rsid w:val="007528C2"/>
    <w:rsid w:val="00754DAE"/>
    <w:rsid w:val="00761611"/>
    <w:rsid w:val="00775D40"/>
    <w:rsid w:val="00783D73"/>
    <w:rsid w:val="00793212"/>
    <w:rsid w:val="00793FED"/>
    <w:rsid w:val="00794CF2"/>
    <w:rsid w:val="007961EC"/>
    <w:rsid w:val="007A2706"/>
    <w:rsid w:val="007A2D2B"/>
    <w:rsid w:val="007A4EBB"/>
    <w:rsid w:val="007B60B0"/>
    <w:rsid w:val="007B7CF4"/>
    <w:rsid w:val="007C2D49"/>
    <w:rsid w:val="007C35F1"/>
    <w:rsid w:val="007D1529"/>
    <w:rsid w:val="007D46CE"/>
    <w:rsid w:val="007D4765"/>
    <w:rsid w:val="007D58D7"/>
    <w:rsid w:val="007D5DA1"/>
    <w:rsid w:val="007D7EBB"/>
    <w:rsid w:val="007E1EBA"/>
    <w:rsid w:val="007E2424"/>
    <w:rsid w:val="007E3EA9"/>
    <w:rsid w:val="007F5CFC"/>
    <w:rsid w:val="00805860"/>
    <w:rsid w:val="008068B0"/>
    <w:rsid w:val="00811EB7"/>
    <w:rsid w:val="00812051"/>
    <w:rsid w:val="00814B6E"/>
    <w:rsid w:val="00820FB2"/>
    <w:rsid w:val="00823FAC"/>
    <w:rsid w:val="0082433E"/>
    <w:rsid w:val="00826114"/>
    <w:rsid w:val="008337A3"/>
    <w:rsid w:val="00835913"/>
    <w:rsid w:val="008423D3"/>
    <w:rsid w:val="00844205"/>
    <w:rsid w:val="008478FC"/>
    <w:rsid w:val="00856126"/>
    <w:rsid w:val="00860A1C"/>
    <w:rsid w:val="0086429D"/>
    <w:rsid w:val="00867AE1"/>
    <w:rsid w:val="0088011D"/>
    <w:rsid w:val="0088047E"/>
    <w:rsid w:val="00880CD4"/>
    <w:rsid w:val="00880D70"/>
    <w:rsid w:val="00882BCB"/>
    <w:rsid w:val="00883622"/>
    <w:rsid w:val="008904B4"/>
    <w:rsid w:val="00891557"/>
    <w:rsid w:val="00891618"/>
    <w:rsid w:val="00896C96"/>
    <w:rsid w:val="008977F5"/>
    <w:rsid w:val="008A5591"/>
    <w:rsid w:val="008B12A1"/>
    <w:rsid w:val="008B48CE"/>
    <w:rsid w:val="008C181E"/>
    <w:rsid w:val="008C3BBC"/>
    <w:rsid w:val="008D654E"/>
    <w:rsid w:val="008D7197"/>
    <w:rsid w:val="008E2A2E"/>
    <w:rsid w:val="008E364D"/>
    <w:rsid w:val="008E68D3"/>
    <w:rsid w:val="008E6F63"/>
    <w:rsid w:val="008F3750"/>
    <w:rsid w:val="008F3754"/>
    <w:rsid w:val="008F3B53"/>
    <w:rsid w:val="009005C3"/>
    <w:rsid w:val="00911382"/>
    <w:rsid w:val="0091268D"/>
    <w:rsid w:val="00912BAC"/>
    <w:rsid w:val="00914148"/>
    <w:rsid w:val="009142FD"/>
    <w:rsid w:val="0092121F"/>
    <w:rsid w:val="009245CA"/>
    <w:rsid w:val="009272B4"/>
    <w:rsid w:val="009305F8"/>
    <w:rsid w:val="0093187D"/>
    <w:rsid w:val="00935C1D"/>
    <w:rsid w:val="00940591"/>
    <w:rsid w:val="0094102F"/>
    <w:rsid w:val="00941A5F"/>
    <w:rsid w:val="00962526"/>
    <w:rsid w:val="00971591"/>
    <w:rsid w:val="00971932"/>
    <w:rsid w:val="009764FA"/>
    <w:rsid w:val="0098672A"/>
    <w:rsid w:val="009871FE"/>
    <w:rsid w:val="00995B30"/>
    <w:rsid w:val="009965A3"/>
    <w:rsid w:val="009A005D"/>
    <w:rsid w:val="009A2E22"/>
    <w:rsid w:val="009B1E46"/>
    <w:rsid w:val="009B1E66"/>
    <w:rsid w:val="009B4920"/>
    <w:rsid w:val="009B61B1"/>
    <w:rsid w:val="009C73AB"/>
    <w:rsid w:val="009D014C"/>
    <w:rsid w:val="009D0B27"/>
    <w:rsid w:val="009D4203"/>
    <w:rsid w:val="009E4BB6"/>
    <w:rsid w:val="009E7804"/>
    <w:rsid w:val="009F3CBA"/>
    <w:rsid w:val="009F4658"/>
    <w:rsid w:val="00A03433"/>
    <w:rsid w:val="00A10621"/>
    <w:rsid w:val="00A20007"/>
    <w:rsid w:val="00A20E45"/>
    <w:rsid w:val="00A30B3C"/>
    <w:rsid w:val="00A34AFD"/>
    <w:rsid w:val="00A40253"/>
    <w:rsid w:val="00A41C38"/>
    <w:rsid w:val="00A420D7"/>
    <w:rsid w:val="00A47C1A"/>
    <w:rsid w:val="00A5327E"/>
    <w:rsid w:val="00A554DD"/>
    <w:rsid w:val="00A56E3C"/>
    <w:rsid w:val="00A56EC5"/>
    <w:rsid w:val="00A6591B"/>
    <w:rsid w:val="00A72CDE"/>
    <w:rsid w:val="00A74781"/>
    <w:rsid w:val="00A74E0F"/>
    <w:rsid w:val="00A80246"/>
    <w:rsid w:val="00A871CC"/>
    <w:rsid w:val="00A93119"/>
    <w:rsid w:val="00AA65EF"/>
    <w:rsid w:val="00AB421A"/>
    <w:rsid w:val="00AC111A"/>
    <w:rsid w:val="00AC490D"/>
    <w:rsid w:val="00AC4941"/>
    <w:rsid w:val="00AD269F"/>
    <w:rsid w:val="00AF1B71"/>
    <w:rsid w:val="00B04D6B"/>
    <w:rsid w:val="00B13729"/>
    <w:rsid w:val="00B15529"/>
    <w:rsid w:val="00B204DF"/>
    <w:rsid w:val="00B32739"/>
    <w:rsid w:val="00B35028"/>
    <w:rsid w:val="00B43AAF"/>
    <w:rsid w:val="00B51000"/>
    <w:rsid w:val="00B52146"/>
    <w:rsid w:val="00B55F1C"/>
    <w:rsid w:val="00B57079"/>
    <w:rsid w:val="00B57222"/>
    <w:rsid w:val="00B601C7"/>
    <w:rsid w:val="00B609DE"/>
    <w:rsid w:val="00B64058"/>
    <w:rsid w:val="00B74549"/>
    <w:rsid w:val="00B80663"/>
    <w:rsid w:val="00B83F33"/>
    <w:rsid w:val="00B9330E"/>
    <w:rsid w:val="00B96192"/>
    <w:rsid w:val="00B97A3C"/>
    <w:rsid w:val="00BA0EED"/>
    <w:rsid w:val="00BA0FCC"/>
    <w:rsid w:val="00BB3E6C"/>
    <w:rsid w:val="00BC2D4A"/>
    <w:rsid w:val="00BD5211"/>
    <w:rsid w:val="00BE166C"/>
    <w:rsid w:val="00BF6EA3"/>
    <w:rsid w:val="00C0627B"/>
    <w:rsid w:val="00C114D2"/>
    <w:rsid w:val="00C11578"/>
    <w:rsid w:val="00C118E2"/>
    <w:rsid w:val="00C24208"/>
    <w:rsid w:val="00C26646"/>
    <w:rsid w:val="00C275D7"/>
    <w:rsid w:val="00C30949"/>
    <w:rsid w:val="00C31B4C"/>
    <w:rsid w:val="00C328DD"/>
    <w:rsid w:val="00C3532F"/>
    <w:rsid w:val="00C444D1"/>
    <w:rsid w:val="00C45E52"/>
    <w:rsid w:val="00C47B6E"/>
    <w:rsid w:val="00C5334D"/>
    <w:rsid w:val="00C53D08"/>
    <w:rsid w:val="00C558BD"/>
    <w:rsid w:val="00C558E6"/>
    <w:rsid w:val="00C620F9"/>
    <w:rsid w:val="00C67CA5"/>
    <w:rsid w:val="00C71775"/>
    <w:rsid w:val="00C814E7"/>
    <w:rsid w:val="00C82561"/>
    <w:rsid w:val="00C8264F"/>
    <w:rsid w:val="00C874EA"/>
    <w:rsid w:val="00C87A22"/>
    <w:rsid w:val="00C90A7C"/>
    <w:rsid w:val="00C95103"/>
    <w:rsid w:val="00C9560D"/>
    <w:rsid w:val="00CA421F"/>
    <w:rsid w:val="00CA4757"/>
    <w:rsid w:val="00CB015D"/>
    <w:rsid w:val="00CB582F"/>
    <w:rsid w:val="00CB760D"/>
    <w:rsid w:val="00CC0BAE"/>
    <w:rsid w:val="00CC1689"/>
    <w:rsid w:val="00CC1C7C"/>
    <w:rsid w:val="00CC635A"/>
    <w:rsid w:val="00CC6EBA"/>
    <w:rsid w:val="00CD131F"/>
    <w:rsid w:val="00CD2E6F"/>
    <w:rsid w:val="00CD3147"/>
    <w:rsid w:val="00CE742A"/>
    <w:rsid w:val="00CF0781"/>
    <w:rsid w:val="00CF0BB2"/>
    <w:rsid w:val="00CF16C0"/>
    <w:rsid w:val="00D00A29"/>
    <w:rsid w:val="00D06293"/>
    <w:rsid w:val="00D076E7"/>
    <w:rsid w:val="00D10FD8"/>
    <w:rsid w:val="00D11154"/>
    <w:rsid w:val="00D12581"/>
    <w:rsid w:val="00D33393"/>
    <w:rsid w:val="00D40059"/>
    <w:rsid w:val="00D403DB"/>
    <w:rsid w:val="00D43905"/>
    <w:rsid w:val="00D4764F"/>
    <w:rsid w:val="00D53954"/>
    <w:rsid w:val="00D636D3"/>
    <w:rsid w:val="00D72FDD"/>
    <w:rsid w:val="00D73BE1"/>
    <w:rsid w:val="00D74928"/>
    <w:rsid w:val="00D77565"/>
    <w:rsid w:val="00D77948"/>
    <w:rsid w:val="00D80E00"/>
    <w:rsid w:val="00D81A1E"/>
    <w:rsid w:val="00D85A60"/>
    <w:rsid w:val="00D866C7"/>
    <w:rsid w:val="00D93E79"/>
    <w:rsid w:val="00D94185"/>
    <w:rsid w:val="00DA429B"/>
    <w:rsid w:val="00DB2103"/>
    <w:rsid w:val="00DB54B5"/>
    <w:rsid w:val="00DC4E42"/>
    <w:rsid w:val="00DD410C"/>
    <w:rsid w:val="00DE402E"/>
    <w:rsid w:val="00DE54D8"/>
    <w:rsid w:val="00DF3890"/>
    <w:rsid w:val="00DF66AA"/>
    <w:rsid w:val="00E00E48"/>
    <w:rsid w:val="00E026E5"/>
    <w:rsid w:val="00E0444A"/>
    <w:rsid w:val="00E123E4"/>
    <w:rsid w:val="00E15C87"/>
    <w:rsid w:val="00E20E32"/>
    <w:rsid w:val="00E34CFC"/>
    <w:rsid w:val="00E4198A"/>
    <w:rsid w:val="00E533AC"/>
    <w:rsid w:val="00E56FEA"/>
    <w:rsid w:val="00E5727D"/>
    <w:rsid w:val="00E5787B"/>
    <w:rsid w:val="00E63495"/>
    <w:rsid w:val="00E65ACB"/>
    <w:rsid w:val="00E739B9"/>
    <w:rsid w:val="00E76E1D"/>
    <w:rsid w:val="00E7774C"/>
    <w:rsid w:val="00E82B15"/>
    <w:rsid w:val="00E84AD4"/>
    <w:rsid w:val="00E935F8"/>
    <w:rsid w:val="00EA08BB"/>
    <w:rsid w:val="00EA1FBA"/>
    <w:rsid w:val="00EA3BFB"/>
    <w:rsid w:val="00EA3DC1"/>
    <w:rsid w:val="00EB1324"/>
    <w:rsid w:val="00EB4E56"/>
    <w:rsid w:val="00EB6690"/>
    <w:rsid w:val="00EC4C2B"/>
    <w:rsid w:val="00EC62BC"/>
    <w:rsid w:val="00EC7029"/>
    <w:rsid w:val="00ED04E2"/>
    <w:rsid w:val="00ED3206"/>
    <w:rsid w:val="00ED3ED9"/>
    <w:rsid w:val="00ED556D"/>
    <w:rsid w:val="00EE31BD"/>
    <w:rsid w:val="00EE5B82"/>
    <w:rsid w:val="00EF55F4"/>
    <w:rsid w:val="00F05F22"/>
    <w:rsid w:val="00F16344"/>
    <w:rsid w:val="00F212FF"/>
    <w:rsid w:val="00F222FB"/>
    <w:rsid w:val="00F22D3C"/>
    <w:rsid w:val="00F31786"/>
    <w:rsid w:val="00F32676"/>
    <w:rsid w:val="00F37402"/>
    <w:rsid w:val="00F37A9F"/>
    <w:rsid w:val="00F42BB9"/>
    <w:rsid w:val="00F45208"/>
    <w:rsid w:val="00F46542"/>
    <w:rsid w:val="00F50B08"/>
    <w:rsid w:val="00F517AF"/>
    <w:rsid w:val="00F51D4C"/>
    <w:rsid w:val="00F6146C"/>
    <w:rsid w:val="00F61825"/>
    <w:rsid w:val="00F62DD8"/>
    <w:rsid w:val="00F665EE"/>
    <w:rsid w:val="00F803C2"/>
    <w:rsid w:val="00F8139B"/>
    <w:rsid w:val="00F83D9B"/>
    <w:rsid w:val="00F84CB5"/>
    <w:rsid w:val="00F869BA"/>
    <w:rsid w:val="00F929D9"/>
    <w:rsid w:val="00F972F0"/>
    <w:rsid w:val="00FA17EF"/>
    <w:rsid w:val="00FA1E79"/>
    <w:rsid w:val="00FB50F2"/>
    <w:rsid w:val="00FB574F"/>
    <w:rsid w:val="00FB5F52"/>
    <w:rsid w:val="00FD2E9C"/>
    <w:rsid w:val="00FE4C1C"/>
    <w:rsid w:val="00FF31BC"/>
    <w:rsid w:val="00FF3A4A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A9A6FEF"/>
  <w15:docId w15:val="{6EE679A4-1D39-4FF3-9D4E-0AA29E51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9DE"/>
  </w:style>
  <w:style w:type="paragraph" w:styleId="Nagwek1">
    <w:name w:val="heading 1"/>
    <w:basedOn w:val="Normalny"/>
    <w:next w:val="Normalny"/>
    <w:link w:val="Nagwek1Znak"/>
    <w:uiPriority w:val="9"/>
    <w:rsid w:val="001733A4"/>
    <w:pPr>
      <w:numPr>
        <w:numId w:val="15"/>
      </w:numPr>
      <w:ind w:left="1021" w:hanging="1021"/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FA1E79"/>
    <w:pPr>
      <w:keepNext/>
      <w:keepLines/>
      <w:numPr>
        <w:ilvl w:val="1"/>
        <w:numId w:val="15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FA1E79"/>
    <w:pPr>
      <w:keepNext/>
      <w:keepLines/>
      <w:numPr>
        <w:ilvl w:val="2"/>
        <w:numId w:val="15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5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5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5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5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5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5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3A4"/>
    <w:rPr>
      <w:b/>
      <w:color w:val="1E3246" w:themeColor="accent3"/>
      <w:sz w:val="22"/>
      <w:szCs w:val="2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D866C7"/>
    <w:pPr>
      <w:spacing w:line="240" w:lineRule="exact"/>
      <w:ind w:right="-285"/>
      <w:jc w:val="right"/>
    </w:pPr>
    <w:rPr>
      <w:b/>
      <w:color w:val="DC3223" w:themeColor="accen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66C7"/>
    <w:rPr>
      <w:b/>
      <w:color w:val="DC3223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Akapitzlist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CE742A"/>
    <w:pPr>
      <w:spacing w:after="120" w:line="360" w:lineRule="atLeast"/>
    </w:pPr>
    <w:rPr>
      <w:b/>
      <w:color w:val="DC3223" w:themeColor="accent1"/>
      <w:sz w:val="30"/>
      <w:szCs w:val="3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742A"/>
    <w:rPr>
      <w:b/>
      <w:color w:val="DC3223" w:themeColor="accent1"/>
      <w:sz w:val="30"/>
      <w:szCs w:val="30"/>
      <w:lang w:val="en-US"/>
    </w:rPr>
  </w:style>
  <w:style w:type="paragraph" w:styleId="Podpis">
    <w:name w:val="Signature"/>
    <w:basedOn w:val="Normalny"/>
    <w:link w:val="PodpisZnak"/>
    <w:uiPriority w:val="99"/>
    <w:rsid w:val="0088047E"/>
  </w:style>
  <w:style w:type="character" w:customStyle="1" w:styleId="PodpisZnak">
    <w:name w:val="Podpis Znak"/>
    <w:basedOn w:val="Domylnaczcionkaakapitu"/>
    <w:link w:val="Podpis"/>
    <w:uiPriority w:val="99"/>
    <w:rsid w:val="0088047E"/>
  </w:style>
  <w:style w:type="paragraph" w:styleId="Data">
    <w:name w:val="Date"/>
    <w:basedOn w:val="Normalny"/>
    <w:next w:val="Normalny"/>
    <w:link w:val="DataZnak"/>
    <w:uiPriority w:val="99"/>
    <w:rsid w:val="00367506"/>
    <w:pPr>
      <w:spacing w:line="240" w:lineRule="atLeast"/>
    </w:pPr>
    <w:rPr>
      <w:rFonts w:asciiTheme="majorHAnsi" w:hAnsiTheme="majorHAnsi"/>
      <w:sz w:val="18"/>
      <w:szCs w:val="18"/>
      <w:lang w:val="en-GB"/>
    </w:rPr>
  </w:style>
  <w:style w:type="character" w:customStyle="1" w:styleId="DataZnak">
    <w:name w:val="Data Znak"/>
    <w:basedOn w:val="Domylnaczcionkaakapitu"/>
    <w:link w:val="Data"/>
    <w:uiPriority w:val="99"/>
    <w:rsid w:val="00367506"/>
    <w:rPr>
      <w:rFonts w:asciiTheme="majorHAnsi" w:hAnsiTheme="majorHAnsi"/>
      <w:color w:val="1E3246" w:themeColor="accent3"/>
      <w:sz w:val="18"/>
      <w:szCs w:val="18"/>
      <w:lang w:val="en-GB"/>
    </w:rPr>
  </w:style>
  <w:style w:type="paragraph" w:customStyle="1" w:styleId="Titletext">
    <w:name w:val="Title text"/>
    <w:basedOn w:val="Normalny"/>
    <w:qFormat/>
    <w:rsid w:val="00367506"/>
    <w:pPr>
      <w:spacing w:line="216" w:lineRule="atLeast"/>
    </w:pPr>
    <w:rPr>
      <w:rFonts w:asciiTheme="majorHAnsi" w:hAnsiTheme="majorHAnsi"/>
      <w:sz w:val="18"/>
      <w:szCs w:val="18"/>
      <w:lang w:val="en-GB"/>
    </w:rPr>
  </w:style>
  <w:style w:type="paragraph" w:customStyle="1" w:styleId="Titleofdocument">
    <w:name w:val="Title of document"/>
    <w:basedOn w:val="Normalny"/>
    <w:qFormat/>
    <w:rsid w:val="00B15529"/>
    <w:pPr>
      <w:framePr w:wrap="around" w:vAnchor="page" w:hAnchor="page" w:x="8018" w:y="1560"/>
      <w:spacing w:before="60" w:line="320" w:lineRule="exact"/>
    </w:pPr>
    <w:rPr>
      <w:rFonts w:asciiTheme="majorHAnsi" w:hAnsiTheme="majorHAnsi"/>
      <w:caps/>
      <w:color w:val="FFFFFF" w:themeColor="background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rsid w:val="00793212"/>
    <w:pPr>
      <w:spacing w:after="360" w:line="360" w:lineRule="atLeast"/>
    </w:pPr>
    <w:rPr>
      <w:rFonts w:asciiTheme="majorHAnsi" w:hAnsiTheme="majorHAnsi"/>
      <w:sz w:val="30"/>
      <w:szCs w:val="30"/>
    </w:rPr>
  </w:style>
  <w:style w:type="paragraph" w:customStyle="1" w:styleId="Bloctextbulletpoint">
    <w:name w:val="Bloc text bullet point"/>
    <w:basedOn w:val="Normalny"/>
    <w:qFormat/>
    <w:rsid w:val="005377E6"/>
    <w:pPr>
      <w:framePr w:wrap="around" w:vAnchor="page" w:hAnchor="page" w:y="5047"/>
      <w:numPr>
        <w:numId w:val="20"/>
      </w:numPr>
      <w:spacing w:before="120" w:line="216" w:lineRule="exact"/>
      <w:ind w:right="340"/>
    </w:pPr>
    <w:rPr>
      <w:color w:val="FFFFFF" w:themeColor="background1"/>
      <w:sz w:val="18"/>
      <w:szCs w:val="18"/>
    </w:rPr>
  </w:style>
  <w:style w:type="character" w:customStyle="1" w:styleId="Littletext">
    <w:name w:val="Little text"/>
    <w:basedOn w:val="Domylnaczcionkaakapitu"/>
    <w:uiPriority w:val="1"/>
    <w:qFormat/>
    <w:rsid w:val="001733A4"/>
    <w:rPr>
      <w:sz w:val="12"/>
      <w:szCs w:val="12"/>
    </w:rPr>
  </w:style>
  <w:style w:type="character" w:customStyle="1" w:styleId="Textred">
    <w:name w:val="Text red"/>
    <w:basedOn w:val="Domylnaczcionkaakapitu"/>
    <w:uiPriority w:val="1"/>
    <w:qFormat/>
    <w:rsid w:val="001733A4"/>
    <w:rPr>
      <w:b/>
      <w:color w:val="DC3223" w:themeColor="accent1"/>
    </w:rPr>
  </w:style>
  <w:style w:type="character" w:customStyle="1" w:styleId="Textlight">
    <w:name w:val="Text light"/>
    <w:basedOn w:val="Domylnaczcionkaakapitu"/>
    <w:uiPriority w:val="1"/>
    <w:qFormat/>
    <w:rsid w:val="00057701"/>
    <w:rPr>
      <w:rFonts w:ascii="Alstom Light" w:hAnsi="Alstom Light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793212"/>
    <w:rPr>
      <w:rFonts w:asciiTheme="majorHAnsi" w:hAnsiTheme="majorHAnsi"/>
      <w:sz w:val="30"/>
      <w:szCs w:val="30"/>
    </w:rPr>
  </w:style>
  <w:style w:type="paragraph" w:customStyle="1" w:styleId="Footertext">
    <w:name w:val="Footer text"/>
    <w:basedOn w:val="Normalny"/>
    <w:qFormat/>
    <w:rsid w:val="00387AB8"/>
    <w:pPr>
      <w:framePr w:w="11907" w:h="57" w:wrap="notBeside" w:vAnchor="text" w:hAnchor="page" w:y="1" w:anchorLock="1"/>
      <w:spacing w:line="216" w:lineRule="exact"/>
    </w:pPr>
    <w:rPr>
      <w:sz w:val="18"/>
      <w:szCs w:val="18"/>
    </w:rPr>
  </w:style>
  <w:style w:type="paragraph" w:customStyle="1" w:styleId="FirstnameLastnamecontact">
    <w:name w:val="Firstname Lastname contact"/>
    <w:basedOn w:val="Footertext"/>
    <w:qFormat/>
    <w:rsid w:val="00387AB8"/>
    <w:pPr>
      <w:framePr w:wrap="notBeside"/>
    </w:pPr>
  </w:style>
  <w:style w:type="paragraph" w:customStyle="1" w:styleId="Subtitlefootertext">
    <w:name w:val="Subtitle footer text"/>
    <w:basedOn w:val="Footertext"/>
    <w:qFormat/>
    <w:rsid w:val="00C814E7"/>
    <w:pPr>
      <w:framePr w:wrap="notBeside"/>
      <w:spacing w:before="200" w:after="40"/>
    </w:pPr>
    <w:rPr>
      <w:b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C3B0F"/>
    <w:rPr>
      <w:color w:val="605E5C"/>
      <w:shd w:val="clear" w:color="auto" w:fill="E1DFDD"/>
    </w:rPr>
  </w:style>
  <w:style w:type="paragraph" w:customStyle="1" w:styleId="AboutAlstomtext">
    <w:name w:val="About Alstom text"/>
    <w:basedOn w:val="Footertext"/>
    <w:qFormat/>
    <w:rsid w:val="0033671D"/>
    <w:pPr>
      <w:framePr w:wrap="notBeside" w:vAnchor="margin" w:hAnchor="text"/>
      <w:spacing w:before="10"/>
      <w:jc w:val="both"/>
    </w:pPr>
    <w:rPr>
      <w:lang w:val="en-GB"/>
    </w:rPr>
  </w:style>
  <w:style w:type="paragraph" w:customStyle="1" w:styleId="Footertitle">
    <w:name w:val="Footer title"/>
    <w:basedOn w:val="Footertext"/>
    <w:qFormat/>
    <w:rsid w:val="00723CCA"/>
    <w:pPr>
      <w:framePr w:wrap="notBeside"/>
      <w:spacing w:before="180" w:line="220" w:lineRule="atLeast"/>
      <w:ind w:left="369"/>
    </w:pPr>
    <w:rPr>
      <w:b/>
      <w:bCs/>
      <w:noProof/>
      <w:sz w:val="20"/>
      <w:szCs w:val="20"/>
    </w:rPr>
  </w:style>
  <w:style w:type="paragraph" w:customStyle="1" w:styleId="Bloctitle">
    <w:name w:val="Bloc title"/>
    <w:basedOn w:val="Normalny"/>
    <w:qFormat/>
    <w:rsid w:val="005377E6"/>
    <w:pPr>
      <w:framePr w:wrap="around" w:vAnchor="page" w:hAnchor="page" w:y="5047"/>
      <w:spacing w:before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table" w:styleId="Jasnalistaakcent3">
    <w:name w:val="Light List Accent 3"/>
    <w:basedOn w:val="Standardowy"/>
    <w:uiPriority w:val="61"/>
    <w:rsid w:val="004C1051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customStyle="1" w:styleId="Text">
    <w:name w:val="Text"/>
    <w:basedOn w:val="Normalny"/>
    <w:qFormat/>
    <w:rsid w:val="00B55F1C"/>
    <w:pPr>
      <w:jc w:val="both"/>
    </w:pPr>
  </w:style>
  <w:style w:type="paragraph" w:customStyle="1" w:styleId="Keytext">
    <w:name w:val="Key text"/>
    <w:basedOn w:val="Normalny"/>
    <w:qFormat/>
    <w:rsid w:val="009005C3"/>
    <w:pPr>
      <w:framePr w:wrap="around" w:vAnchor="page" w:hAnchor="page" w:y="5047"/>
      <w:tabs>
        <w:tab w:val="left" w:pos="1134"/>
      </w:tabs>
      <w:spacing w:before="120" w:after="200" w:line="264" w:lineRule="exact"/>
      <w:ind w:left="1134" w:right="340" w:hanging="794"/>
    </w:pPr>
    <w:rPr>
      <w:color w:val="FFFFFF" w:themeColor="background1"/>
    </w:rPr>
  </w:style>
  <w:style w:type="character" w:customStyle="1" w:styleId="Numberkey">
    <w:name w:val="Number key"/>
    <w:basedOn w:val="Domylnaczcionkaakapitu"/>
    <w:uiPriority w:val="1"/>
    <w:qFormat/>
    <w:rsid w:val="009005C3"/>
    <w:rPr>
      <w:b/>
      <w:bCs/>
      <w:color w:val="FFFFFF" w:themeColor="background1"/>
      <w:sz w:val="38"/>
      <w:szCs w:val="38"/>
    </w:rPr>
  </w:style>
  <w:style w:type="paragraph" w:customStyle="1" w:styleId="Keytitle">
    <w:name w:val="Key title"/>
    <w:basedOn w:val="Normalny"/>
    <w:qFormat/>
    <w:rsid w:val="009005C3"/>
    <w:pPr>
      <w:framePr w:wrap="around" w:vAnchor="page" w:hAnchor="page" w:y="5047"/>
      <w:spacing w:before="340" w:after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2F8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F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42F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1FBA"/>
    <w:rPr>
      <w:color w:val="6F98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F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94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Uwydatnienie">
    <w:name w:val="Emphasis"/>
    <w:uiPriority w:val="20"/>
    <w:qFormat/>
    <w:rsid w:val="00941A5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2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2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672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wona.burzynska@alstom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B827D"/>
      </a:accent2>
      <a:accent3>
        <a:srgbClr val="1E3246"/>
      </a:accent3>
      <a:accent4>
        <a:srgbClr val="788291"/>
      </a:accent4>
      <a:accent5>
        <a:srgbClr val="19AA6E"/>
      </a:accent5>
      <a:accent6>
        <a:srgbClr val="73CDAA"/>
      </a:accent6>
      <a:hlink>
        <a:srgbClr val="6F98C1"/>
      </a:hlink>
      <a:folHlink>
        <a:srgbClr val="6F98C1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38792B7D4E343AE2A14E6D1B17E31" ma:contentTypeVersion="13" ma:contentTypeDescription="Create a new document." ma:contentTypeScope="" ma:versionID="2dc5f3d9318276f005c96333f0cf51d9">
  <xsd:schema xmlns:xsd="http://www.w3.org/2001/XMLSchema" xmlns:xs="http://www.w3.org/2001/XMLSchema" xmlns:p="http://schemas.microsoft.com/office/2006/metadata/properties" xmlns:ns3="c1a37613-b627-412b-96c4-d76d81f546ee" xmlns:ns4="a1c22a82-43a3-4c8a-82f3-db4e8e7be71e" targetNamespace="http://schemas.microsoft.com/office/2006/metadata/properties" ma:root="true" ma:fieldsID="5ebf4bef20b6561e5a1a1c301743aa79" ns3:_="" ns4:_="">
    <xsd:import namespace="c1a37613-b627-412b-96c4-d76d81f546ee"/>
    <xsd:import namespace="a1c22a82-43a3-4c8a-82f3-db4e8e7be7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613-b627-412b-96c4-d76d81f5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2a82-43a3-4c8a-82f3-db4e8e7be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FF465-AF2C-409A-969E-6EC175318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2CF38D-2964-4D78-9629-D43F150B8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FEA68-6D55-4077-89CB-104387103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613-b627-412b-96c4-d76d81f546ee"/>
    <ds:schemaRef ds:uri="a1c22a82-43a3-4c8a-82f3-db4e8e7be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FD11E-0C54-42BB-B2A6-68BCE952A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Alstom</vt:lpstr>
      <vt:lpstr>Alstom</vt:lpstr>
      <vt:lpstr>Alstom</vt:lpstr>
    </vt:vector>
  </TitlesOfParts>
  <Manager>Alstom</Manager>
  <Company>Alstom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Magdalena Tokaj</dc:creator>
  <cp:keywords>Alstom</cp:keywords>
  <dc:description/>
  <cp:lastModifiedBy>Magdalena Tokaj</cp:lastModifiedBy>
  <cp:revision>35</cp:revision>
  <cp:lastPrinted>2019-10-21T15:46:00Z</cp:lastPrinted>
  <dcterms:created xsi:type="dcterms:W3CDTF">2020-06-30T10:35:00Z</dcterms:created>
  <dcterms:modified xsi:type="dcterms:W3CDTF">2020-07-20T09:29:00Z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0x0101005F538792B7D4E343AE2A14E6D1B17E31</vt:lpwstr>
  </property>
</Properties>
</file>