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B23942" w:rsidP="00B239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Informacja prasowa    </w:t>
      </w:r>
      <w:r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Warszawa, </w:t>
      </w:r>
      <w:r w:rsidR="0042448D">
        <w:rPr>
          <w:rFonts w:cs="Arial"/>
          <w:b/>
          <w:sz w:val="24"/>
          <w:szCs w:val="24"/>
        </w:rPr>
        <w:t>17</w:t>
      </w:r>
      <w:r>
        <w:rPr>
          <w:rFonts w:cs="Arial"/>
          <w:b/>
          <w:sz w:val="24"/>
          <w:szCs w:val="24"/>
        </w:rPr>
        <w:t xml:space="preserve"> </w:t>
      </w:r>
      <w:r w:rsidR="0042448D">
        <w:rPr>
          <w:rFonts w:cs="Arial"/>
          <w:b/>
          <w:sz w:val="24"/>
          <w:szCs w:val="24"/>
        </w:rPr>
        <w:t>czerwca</w:t>
      </w:r>
      <w:r>
        <w:rPr>
          <w:rFonts w:cs="Arial"/>
          <w:b/>
          <w:sz w:val="24"/>
          <w:szCs w:val="24"/>
        </w:rPr>
        <w:t xml:space="preserve"> 201</w:t>
      </w:r>
      <w:r w:rsidR="0042448D">
        <w:rPr>
          <w:rFonts w:cs="Arial"/>
          <w:b/>
          <w:sz w:val="24"/>
          <w:szCs w:val="24"/>
        </w:rPr>
        <w:t>6</w:t>
      </w:r>
    </w:p>
    <w:p w:rsidR="00B23942" w:rsidRPr="00B23942" w:rsidRDefault="00B23942" w:rsidP="00B23942">
      <w:r>
        <w:rPr>
          <w:color w:val="1F497D"/>
        </w:rPr>
        <w:t> </w:t>
      </w:r>
    </w:p>
    <w:p w:rsidR="0042448D" w:rsidRPr="00106F91" w:rsidRDefault="0042448D" w:rsidP="00106F91">
      <w:pPr>
        <w:jc w:val="center"/>
        <w:rPr>
          <w:b/>
          <w:sz w:val="28"/>
          <w:szCs w:val="28"/>
        </w:rPr>
      </w:pPr>
      <w:r w:rsidRPr="00106F91">
        <w:rPr>
          <w:b/>
          <w:sz w:val="28"/>
          <w:szCs w:val="28"/>
        </w:rPr>
        <w:t>Wystartowała kampania M.E.A.L</w:t>
      </w:r>
      <w:r w:rsidR="00CC3FD7">
        <w:rPr>
          <w:b/>
          <w:sz w:val="28"/>
          <w:szCs w:val="28"/>
        </w:rPr>
        <w:t>.</w:t>
      </w:r>
    </w:p>
    <w:p w:rsidR="0042448D" w:rsidRPr="00C9033A" w:rsidRDefault="0042448D" w:rsidP="0042448D">
      <w:pPr>
        <w:jc w:val="both"/>
        <w:rPr>
          <w:b/>
          <w:sz w:val="24"/>
          <w:szCs w:val="24"/>
        </w:rPr>
      </w:pPr>
      <w:r w:rsidRPr="00C9033A">
        <w:rPr>
          <w:b/>
          <w:sz w:val="24"/>
          <w:szCs w:val="24"/>
        </w:rPr>
        <w:t xml:space="preserve">Dom mediowy Vizeum Polska przygotował kampanię komunikacyjną dla pierwszej w Polsce spożywczej marki militarnej M.E.A.L. Działania reklamowe obejmują telewizje, internet oraz prasę. </w:t>
      </w:r>
    </w:p>
    <w:p w:rsidR="00CC3FD7" w:rsidRDefault="0042448D" w:rsidP="0042448D">
      <w:pPr>
        <w:jc w:val="both"/>
        <w:rPr>
          <w:sz w:val="24"/>
          <w:szCs w:val="24"/>
        </w:rPr>
      </w:pPr>
      <w:r w:rsidRPr="00C9033A">
        <w:rPr>
          <w:sz w:val="24"/>
          <w:szCs w:val="24"/>
        </w:rPr>
        <w:t>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to pierwsza w Polsce spożywcza marka militarna. Produkty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cechuje wysoka kaloryczność, treściwe duże</w:t>
      </w:r>
      <w:r w:rsidR="00CC3FD7">
        <w:rPr>
          <w:sz w:val="24"/>
          <w:szCs w:val="24"/>
        </w:rPr>
        <w:t xml:space="preserve"> porcje oraz metalowe opakowania</w:t>
      </w:r>
      <w:r w:rsidRPr="00C9033A">
        <w:rPr>
          <w:sz w:val="24"/>
          <w:szCs w:val="24"/>
        </w:rPr>
        <w:t>, które sprawdza</w:t>
      </w:r>
      <w:r w:rsidR="00CC3FD7">
        <w:rPr>
          <w:sz w:val="24"/>
          <w:szCs w:val="24"/>
        </w:rPr>
        <w:t>ją</w:t>
      </w:r>
      <w:r w:rsidRPr="00C9033A">
        <w:rPr>
          <w:sz w:val="24"/>
          <w:szCs w:val="24"/>
        </w:rPr>
        <w:t xml:space="preserve"> się w najbardziej ekstremalnych warunkach.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to m.in. takie produkty jak </w:t>
      </w:r>
      <w:r w:rsidR="00CC3FD7">
        <w:rPr>
          <w:sz w:val="24"/>
          <w:szCs w:val="24"/>
        </w:rPr>
        <w:t xml:space="preserve">konserwa żołnierska, grochówka, smalec oraz golonka. Marka M.E.A.L. wspiera fundację byłych żołnierzy </w:t>
      </w:r>
      <w:r w:rsidR="00DC6F6E">
        <w:rPr>
          <w:sz w:val="24"/>
          <w:szCs w:val="24"/>
        </w:rPr>
        <w:t>J</w:t>
      </w:r>
      <w:r w:rsidR="00CC3FD7">
        <w:rPr>
          <w:sz w:val="24"/>
          <w:szCs w:val="24"/>
        </w:rPr>
        <w:t>ednos</w:t>
      </w:r>
      <w:r w:rsidR="00DC6F6E">
        <w:rPr>
          <w:sz w:val="24"/>
          <w:szCs w:val="24"/>
        </w:rPr>
        <w:t>tki</w:t>
      </w:r>
      <w:r w:rsidR="00CC3FD7">
        <w:rPr>
          <w:sz w:val="24"/>
          <w:szCs w:val="24"/>
        </w:rPr>
        <w:t xml:space="preserve"> </w:t>
      </w:r>
      <w:r w:rsidR="00DC6F6E">
        <w:rPr>
          <w:sz w:val="24"/>
          <w:szCs w:val="24"/>
        </w:rPr>
        <w:t>Wojskowej</w:t>
      </w:r>
      <w:r w:rsidR="00CC3FD7">
        <w:rPr>
          <w:sz w:val="24"/>
          <w:szCs w:val="24"/>
        </w:rPr>
        <w:t xml:space="preserve"> GROM. </w:t>
      </w:r>
    </w:p>
    <w:p w:rsidR="0042448D" w:rsidRPr="00C9033A" w:rsidRDefault="0042448D" w:rsidP="0042448D">
      <w:pPr>
        <w:jc w:val="both"/>
        <w:rPr>
          <w:sz w:val="24"/>
          <w:szCs w:val="24"/>
        </w:rPr>
      </w:pPr>
      <w:r w:rsidRPr="00C9033A">
        <w:rPr>
          <w:sz w:val="24"/>
          <w:szCs w:val="24"/>
        </w:rPr>
        <w:t xml:space="preserve">W swojej </w:t>
      </w:r>
      <w:r w:rsidR="00CC3FD7">
        <w:rPr>
          <w:sz w:val="24"/>
          <w:szCs w:val="24"/>
        </w:rPr>
        <w:t>pierwszej</w:t>
      </w:r>
      <w:r w:rsidRPr="00C9033A">
        <w:rPr>
          <w:sz w:val="24"/>
          <w:szCs w:val="24"/>
        </w:rPr>
        <w:t xml:space="preserve"> kampanii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zachęca konsumentów do udziału w konkursie pt.  „Operacja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” prowadzonego na stronie </w:t>
      </w:r>
      <w:hyperlink r:id="rId8" w:history="1">
        <w:r w:rsidRPr="00C9033A">
          <w:rPr>
            <w:rStyle w:val="Hipercze"/>
            <w:sz w:val="24"/>
            <w:szCs w:val="24"/>
          </w:rPr>
          <w:t>www.operacjameal.pl</w:t>
        </w:r>
      </w:hyperlink>
      <w:r w:rsidRPr="00C9033A">
        <w:rPr>
          <w:sz w:val="24"/>
          <w:szCs w:val="24"/>
        </w:rPr>
        <w:t>. Zadaniem konkursowym jest przedstawienie w formie fotografii, jak produkty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sprawdzają się na froncie codziennego użytku m.in. pod namiotem, w podróży lub w innej sytuacji, gdzie zdały bojowy egzamin. Do wygrania jest kurs strzelecki z byłymi operatorami GROM. </w:t>
      </w:r>
    </w:p>
    <w:p w:rsidR="0042448D" w:rsidRPr="00C9033A" w:rsidRDefault="0042448D" w:rsidP="0042448D">
      <w:pPr>
        <w:jc w:val="both"/>
        <w:rPr>
          <w:color w:val="000000"/>
          <w:sz w:val="24"/>
          <w:szCs w:val="24"/>
          <w:shd w:val="clear" w:color="auto" w:fill="FFFFFF"/>
        </w:rPr>
      </w:pPr>
      <w:r w:rsidRPr="00C9033A">
        <w:rPr>
          <w:color w:val="000000"/>
          <w:sz w:val="24"/>
          <w:szCs w:val="24"/>
          <w:shd w:val="clear" w:color="auto" w:fill="FFFFFF"/>
        </w:rPr>
        <w:t>Akcji „</w:t>
      </w:r>
      <w:r w:rsidRPr="00C9033A">
        <w:rPr>
          <w:sz w:val="24"/>
          <w:szCs w:val="24"/>
        </w:rPr>
        <w:t>Operacja M.E.A.L</w:t>
      </w:r>
      <w:r w:rsidR="00CC3FD7">
        <w:rPr>
          <w:sz w:val="24"/>
          <w:szCs w:val="24"/>
        </w:rPr>
        <w:t>.</w:t>
      </w:r>
      <w:r w:rsidRPr="00C9033A">
        <w:rPr>
          <w:color w:val="000000"/>
          <w:sz w:val="24"/>
          <w:szCs w:val="24"/>
          <w:shd w:val="clear" w:color="auto" w:fill="FFFFFF"/>
        </w:rPr>
        <w:t>” towarzyszy silna kampania w mediach offline i online. Kampania obejmuje m.in. działania sponsoringowe w telewizji, różne formaty reklamowe w prasie</w:t>
      </w:r>
      <w:bookmarkStart w:id="0" w:name="_GoBack"/>
      <w:bookmarkEnd w:id="0"/>
      <w:r w:rsidRPr="00C9033A">
        <w:rPr>
          <w:color w:val="000000"/>
          <w:sz w:val="24"/>
          <w:szCs w:val="24"/>
          <w:shd w:val="clear" w:color="auto" w:fill="FFFFFF"/>
        </w:rPr>
        <w:t xml:space="preserve"> oraz działania performance i wizerunkowe m.in. na portalu społecznościowym Facebook oraz w Google. </w:t>
      </w:r>
    </w:p>
    <w:p w:rsidR="0042448D" w:rsidRPr="00C9033A" w:rsidRDefault="0042448D" w:rsidP="0042448D">
      <w:pPr>
        <w:jc w:val="both"/>
        <w:rPr>
          <w:i/>
          <w:sz w:val="24"/>
          <w:szCs w:val="24"/>
        </w:rPr>
      </w:pPr>
      <w:r w:rsidRPr="00C9033A">
        <w:rPr>
          <w:sz w:val="24"/>
          <w:szCs w:val="24"/>
        </w:rPr>
        <w:t>Produkty M.E.A.L</w:t>
      </w:r>
      <w:r w:rsidR="00CC3FD7">
        <w:rPr>
          <w:sz w:val="24"/>
          <w:szCs w:val="24"/>
        </w:rPr>
        <w:t>.</w:t>
      </w:r>
      <w:r w:rsidRPr="00C9033A">
        <w:rPr>
          <w:sz w:val="24"/>
          <w:szCs w:val="24"/>
        </w:rPr>
        <w:t xml:space="preserve"> należą do portfolio marki Arteta, którą od czerwca obsługuje do mediowy Vizeum. Współpraca nawiązana została w wyniku przetargu. </w:t>
      </w:r>
    </w:p>
    <w:p w:rsidR="0042448D" w:rsidRPr="00C9033A" w:rsidRDefault="0042448D" w:rsidP="0042448D">
      <w:pPr>
        <w:tabs>
          <w:tab w:val="left" w:pos="5580"/>
        </w:tabs>
        <w:jc w:val="both"/>
        <w:rPr>
          <w:sz w:val="24"/>
          <w:szCs w:val="24"/>
        </w:rPr>
      </w:pPr>
    </w:p>
    <w:p w:rsidR="00EE6689" w:rsidRDefault="00B23942" w:rsidP="00B23942">
      <w:pPr>
        <w:jc w:val="center"/>
        <w:rPr>
          <w:b/>
        </w:rPr>
      </w:pPr>
      <w:r w:rsidRPr="00B23942">
        <w:rPr>
          <w:b/>
        </w:rPr>
        <w:t>###</w:t>
      </w:r>
    </w:p>
    <w:p w:rsidR="0042448D" w:rsidRPr="00106F91" w:rsidRDefault="0042448D" w:rsidP="0042448D">
      <w:pPr>
        <w:spacing w:after="0" w:line="240" w:lineRule="auto"/>
        <w:rPr>
          <w:rFonts w:ascii="Calibri" w:hAnsi="Calibri" w:cs="Times New Roman"/>
          <w:b/>
          <w:i/>
          <w:iCs/>
        </w:rPr>
      </w:pPr>
      <w:r w:rsidRPr="00106F91">
        <w:rPr>
          <w:rStyle w:val="Uwydatnienie"/>
          <w:rFonts w:ascii="Calibri" w:hAnsi="Calibri"/>
          <w:b/>
          <w:iCs/>
        </w:rPr>
        <w:t xml:space="preserve">Kontakt dla mediów: </w:t>
      </w:r>
    </w:p>
    <w:p w:rsidR="0042448D" w:rsidRPr="00106F91" w:rsidRDefault="0042448D" w:rsidP="0042448D">
      <w:pPr>
        <w:spacing w:after="0" w:line="240" w:lineRule="auto"/>
        <w:rPr>
          <w:rStyle w:val="Uwydatnienie"/>
          <w:rFonts w:ascii="Calibri" w:hAnsi="Calibri"/>
          <w:iCs/>
        </w:rPr>
      </w:pPr>
      <w:r w:rsidRPr="00106F91">
        <w:rPr>
          <w:rStyle w:val="Uwydatnienie"/>
          <w:rFonts w:ascii="Calibri" w:hAnsi="Calibri"/>
          <w:iCs/>
        </w:rPr>
        <w:t>Krzysztof Wąsowski</w:t>
      </w:r>
    </w:p>
    <w:p w:rsidR="0042448D" w:rsidRPr="00F23DF8" w:rsidRDefault="0042448D" w:rsidP="0042448D">
      <w:pPr>
        <w:spacing w:after="0" w:line="240" w:lineRule="auto"/>
        <w:rPr>
          <w:rStyle w:val="Uwydatnienie"/>
          <w:rFonts w:ascii="Calibri" w:hAnsi="Calibri"/>
          <w:iCs/>
          <w:lang w:val="en-US"/>
        </w:rPr>
      </w:pPr>
      <w:r w:rsidRPr="00F23DF8">
        <w:rPr>
          <w:rStyle w:val="Uwydatnienie"/>
          <w:rFonts w:ascii="Calibri" w:hAnsi="Calibri"/>
          <w:iCs/>
          <w:lang w:val="en-US"/>
        </w:rPr>
        <w:t>Senior PR Specialist</w:t>
      </w:r>
    </w:p>
    <w:p w:rsidR="0042448D" w:rsidRPr="00106F91" w:rsidRDefault="0042448D" w:rsidP="0042448D">
      <w:pPr>
        <w:spacing w:after="0" w:line="240" w:lineRule="auto"/>
        <w:rPr>
          <w:rStyle w:val="Uwydatnienie"/>
          <w:rFonts w:ascii="Calibri" w:hAnsi="Calibri"/>
          <w:iCs/>
          <w:lang w:val="en-US"/>
        </w:rPr>
      </w:pPr>
      <w:r w:rsidRPr="00106F91">
        <w:rPr>
          <w:rStyle w:val="Uwydatnienie"/>
          <w:rFonts w:ascii="Calibri" w:hAnsi="Calibri"/>
          <w:iCs/>
          <w:lang w:val="en-US"/>
        </w:rPr>
        <w:t>Dentsu Aegis Network Polska</w:t>
      </w:r>
    </w:p>
    <w:p w:rsidR="00106F91" w:rsidRPr="00106F91" w:rsidRDefault="0042448D" w:rsidP="0042448D">
      <w:pPr>
        <w:spacing w:after="0" w:line="240" w:lineRule="auto"/>
        <w:rPr>
          <w:rStyle w:val="Uwydatnienie"/>
          <w:rFonts w:ascii="Calibri" w:hAnsi="Calibri"/>
          <w:iCs/>
          <w:lang w:val="en-US"/>
        </w:rPr>
      </w:pPr>
      <w:r w:rsidRPr="00106F91">
        <w:rPr>
          <w:rStyle w:val="Uwydatnienie"/>
          <w:rFonts w:ascii="Calibri" w:hAnsi="Calibri"/>
          <w:iCs/>
          <w:lang w:val="en-US"/>
        </w:rPr>
        <w:t>Tel. (+48) 22 441 47 26</w:t>
      </w:r>
    </w:p>
    <w:p w:rsidR="0042448D" w:rsidRPr="00106F91" w:rsidRDefault="0042448D" w:rsidP="0042448D">
      <w:pPr>
        <w:spacing w:after="0" w:line="240" w:lineRule="auto"/>
        <w:rPr>
          <w:lang w:val="en-US"/>
        </w:rPr>
      </w:pPr>
      <w:r w:rsidRPr="00106F91">
        <w:rPr>
          <w:rStyle w:val="Uwydatnienie"/>
          <w:rFonts w:ascii="Calibri" w:hAnsi="Calibri"/>
          <w:iCs/>
          <w:lang w:val="en-US"/>
        </w:rPr>
        <w:t>Mobile: +48 883 365 831</w:t>
      </w:r>
    </w:p>
    <w:p w:rsidR="0042448D" w:rsidRPr="0042448D" w:rsidRDefault="0042448D" w:rsidP="00B23942">
      <w:pPr>
        <w:jc w:val="center"/>
        <w:rPr>
          <w:rStyle w:val="apple-converted-space"/>
          <w:b/>
          <w:lang w:val="en-US"/>
        </w:rPr>
      </w:pPr>
    </w:p>
    <w:sectPr w:rsidR="0042448D" w:rsidRPr="0042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3C" w:rsidRDefault="0042773C" w:rsidP="00EE6689">
      <w:pPr>
        <w:spacing w:after="0" w:line="240" w:lineRule="auto"/>
      </w:pPr>
      <w:r>
        <w:separator/>
      </w:r>
    </w:p>
  </w:endnote>
  <w:endnote w:type="continuationSeparator" w:id="0">
    <w:p w:rsidR="0042773C" w:rsidRDefault="0042773C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3C" w:rsidRDefault="0042773C" w:rsidP="00EE6689">
      <w:pPr>
        <w:spacing w:after="0" w:line="240" w:lineRule="auto"/>
      </w:pPr>
      <w:r>
        <w:separator/>
      </w:r>
    </w:p>
  </w:footnote>
  <w:footnote w:type="continuationSeparator" w:id="0">
    <w:p w:rsidR="0042773C" w:rsidRDefault="0042773C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9"/>
    <w:rsid w:val="00007534"/>
    <w:rsid w:val="00093988"/>
    <w:rsid w:val="00106F91"/>
    <w:rsid w:val="0042448D"/>
    <w:rsid w:val="0042773C"/>
    <w:rsid w:val="004565F4"/>
    <w:rsid w:val="0053630B"/>
    <w:rsid w:val="005836F9"/>
    <w:rsid w:val="00720281"/>
    <w:rsid w:val="009832DE"/>
    <w:rsid w:val="009875D8"/>
    <w:rsid w:val="00A0725D"/>
    <w:rsid w:val="00B23942"/>
    <w:rsid w:val="00C017F3"/>
    <w:rsid w:val="00CC3FD7"/>
    <w:rsid w:val="00DC4F4E"/>
    <w:rsid w:val="00DC6F6E"/>
    <w:rsid w:val="00EE6689"/>
    <w:rsid w:val="00EF06B3"/>
    <w:rsid w:val="00F2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C2618D-C788-4F30-9B61-59486E2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character" w:styleId="Uwydatnienie">
    <w:name w:val="Emphasis"/>
    <w:basedOn w:val="Domylnaczcionkaakapitu"/>
    <w:uiPriority w:val="99"/>
    <w:qFormat/>
    <w:rsid w:val="0042448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cjameal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Anna Jarzebowicz</cp:lastModifiedBy>
  <cp:revision>3</cp:revision>
  <dcterms:created xsi:type="dcterms:W3CDTF">2016-06-17T13:07:00Z</dcterms:created>
  <dcterms:modified xsi:type="dcterms:W3CDTF">2016-06-17T13:07:00Z</dcterms:modified>
</cp:coreProperties>
</file>