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018" w:tblpY="1022"/>
        <w:tblW w:w="2154" w:type="dxa"/>
        <w:tblLayout w:type="fixed"/>
        <w:tblLook w:val="04A0" w:firstRow="1" w:lastRow="0" w:firstColumn="1" w:lastColumn="0" w:noHBand="0" w:noVBand="1"/>
      </w:tblPr>
      <w:tblGrid>
        <w:gridCol w:w="2154"/>
      </w:tblGrid>
      <w:tr w:rsidR="00540EC6" w:rsidRPr="00E00E48" w14:paraId="0BAD42EA" w14:textId="77777777" w:rsidTr="00EC7029">
        <w:trPr>
          <w:trHeight w:hRule="exact" w:val="1009"/>
        </w:trPr>
        <w:tc>
          <w:tcPr>
            <w:tcW w:w="2154" w:type="dxa"/>
            <w:vAlign w:val="center"/>
          </w:tcPr>
          <w:p w14:paraId="6E855225" w14:textId="05E2B22C" w:rsidR="00540EC6" w:rsidRPr="00210D67" w:rsidRDefault="000B575B" w:rsidP="00EC7029">
            <w:pPr>
              <w:pStyle w:val="Titleofdocument"/>
              <w:framePr w:wrap="auto" w:vAnchor="margin" w:hAnchor="text" w:xAlign="left" w:yAlign="inline"/>
            </w:pPr>
            <w:r>
              <w:rPr>
                <w:lang w:val="pl"/>
              </w:rPr>
              <w:t>komunikat prasowy</w:t>
            </w:r>
          </w:p>
        </w:tc>
      </w:tr>
    </w:tbl>
    <w:tbl>
      <w:tblPr>
        <w:tblStyle w:val="Tabela-Siatka"/>
        <w:tblpPr w:vertAnchor="page" w:horzAnchor="margin" w:tblpY="2042"/>
        <w:tblW w:w="4984" w:type="pct"/>
        <w:tblLayout w:type="fixed"/>
        <w:tblLook w:val="04A0" w:firstRow="1" w:lastRow="0" w:firstColumn="1" w:lastColumn="0" w:noHBand="0" w:noVBand="1"/>
      </w:tblPr>
      <w:tblGrid>
        <w:gridCol w:w="8646"/>
      </w:tblGrid>
      <w:tr w:rsidR="00FB574F" w:rsidRPr="003E40C8" w14:paraId="0437E707" w14:textId="77777777" w:rsidTr="007A2D2B">
        <w:trPr>
          <w:trHeight w:hRule="exact" w:val="5245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596E0" w14:textId="159E0C78" w:rsidR="005D4A8A" w:rsidRPr="003E40C8" w:rsidRDefault="00CF0BB2" w:rsidP="005D4A8A">
            <w:pPr>
              <w:pStyle w:val="NormalnyWeb"/>
              <w:spacing w:before="0" w:beforeAutospacing="0" w:after="225" w:afterAutospacing="0" w:line="216" w:lineRule="atLeast"/>
              <w:jc w:val="both"/>
              <w:textAlignment w:val="baseline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pl-PL"/>
              </w:rPr>
            </w:pPr>
            <w:r w:rsidRPr="003E40C8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br/>
            </w:r>
            <w:r w:rsidR="005D4A8A" w:rsidRPr="003E40C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pl-PL"/>
              </w:rPr>
              <w:t xml:space="preserve"> </w:t>
            </w:r>
          </w:p>
          <w:p w14:paraId="47606525" w14:textId="33C7552E" w:rsidR="000969F2" w:rsidRPr="000969F2" w:rsidRDefault="000969F2" w:rsidP="000969F2">
            <w:pPr>
              <w:jc w:val="center"/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</w:pPr>
            <w:r w:rsidRPr="000969F2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 xml:space="preserve">Alstom </w:t>
            </w:r>
            <w:r w:rsidR="007A15E5" w:rsidRPr="007A15E5">
              <w:rPr>
                <w:b/>
                <w:bCs/>
                <w:color w:val="DC3223" w:themeColor="accent1"/>
                <w:sz w:val="30"/>
                <w:szCs w:val="30"/>
                <w:lang w:val="pl-PL"/>
              </w:rPr>
              <w:t>w Polsce redukuje wpływ na środowisko</w:t>
            </w:r>
          </w:p>
          <w:p w14:paraId="026A6990" w14:textId="77777777" w:rsidR="000969F2" w:rsidRPr="000969F2" w:rsidRDefault="000969F2" w:rsidP="005D4A8A">
            <w:pPr>
              <w:jc w:val="center"/>
              <w:rPr>
                <w:b/>
                <w:bCs/>
                <w:color w:val="DC3223" w:themeColor="accent1"/>
                <w:sz w:val="30"/>
                <w:szCs w:val="30"/>
              </w:rPr>
            </w:pPr>
          </w:p>
          <w:p w14:paraId="3C463275" w14:textId="0531C875" w:rsidR="00DF3890" w:rsidRDefault="00DF3890" w:rsidP="00CC635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bCs/>
                <w:sz w:val="24"/>
                <w:szCs w:val="24"/>
                <w:lang w:val="pl-PL"/>
              </w:rPr>
            </w:pPr>
          </w:p>
          <w:p w14:paraId="4D2B8FA5" w14:textId="7CEAD281" w:rsidR="006B55B9" w:rsidRPr="007A15E5" w:rsidRDefault="000969F2" w:rsidP="006B55B9">
            <w:pPr>
              <w:rPr>
                <w:rFonts w:asciiTheme="majorHAnsi" w:hAnsiTheme="majorHAnsi"/>
                <w:color w:val="1E3246"/>
                <w:sz w:val="28"/>
                <w:szCs w:val="28"/>
                <w:lang w:val="pl-PL"/>
              </w:rPr>
            </w:pPr>
            <w:r w:rsidRPr="007A15E5">
              <w:rPr>
                <w:rFonts w:asciiTheme="majorHAnsi" w:hAnsiTheme="majorHAnsi"/>
                <w:color w:val="1E3246"/>
                <w:sz w:val="28"/>
                <w:szCs w:val="28"/>
                <w:lang w:val="pl-PL"/>
              </w:rPr>
              <w:t>100% energii z</w:t>
            </w:r>
            <w:r w:rsidR="006B55B9" w:rsidRPr="007A15E5">
              <w:rPr>
                <w:rFonts w:asciiTheme="majorHAnsi" w:hAnsiTheme="majorHAnsi"/>
                <w:color w:val="1E3246"/>
                <w:sz w:val="28"/>
                <w:szCs w:val="28"/>
                <w:lang w:val="pl-PL"/>
              </w:rPr>
              <w:t>e</w:t>
            </w:r>
            <w:r w:rsidRPr="007A15E5">
              <w:rPr>
                <w:rFonts w:asciiTheme="majorHAnsi" w:hAnsiTheme="majorHAnsi"/>
                <w:color w:val="1E3246"/>
                <w:sz w:val="28"/>
                <w:szCs w:val="28"/>
                <w:lang w:val="pl-PL"/>
              </w:rPr>
              <w:t xml:space="preserve"> źródeł odnawianych</w:t>
            </w:r>
            <w:r w:rsidR="006B55B9" w:rsidRPr="007A15E5">
              <w:rPr>
                <w:rFonts w:asciiTheme="majorHAnsi" w:hAnsiTheme="majorHAnsi"/>
                <w:color w:val="1E3246"/>
                <w:sz w:val="28"/>
                <w:szCs w:val="28"/>
                <w:lang w:val="pl-PL"/>
              </w:rPr>
              <w:t xml:space="preserve"> i redukcja 9 ton plastiku rocznie</w:t>
            </w:r>
          </w:p>
          <w:p w14:paraId="678213A1" w14:textId="580B7B8B" w:rsidR="000969F2" w:rsidRPr="000969F2" w:rsidRDefault="000969F2" w:rsidP="006B55B9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a-Siatka"/>
        <w:tblpPr w:rightFromText="624" w:topFromText="284" w:bottomFromText="284" w:vertAnchor="page" w:horzAnchor="page" w:tblpX="25" w:tblpY="7345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091C7E" w14:paraId="2B7B90C2" w14:textId="77777777" w:rsidTr="00091C7E">
        <w:trPr>
          <w:trHeight w:hRule="exact" w:val="8651"/>
        </w:trPr>
        <w:tc>
          <w:tcPr>
            <w:tcW w:w="3969" w:type="dxa"/>
            <w:tcBorders>
              <w:right w:val="single" w:sz="2" w:space="0" w:color="FFFFFF" w:themeColor="background1"/>
            </w:tcBorders>
            <w:shd w:val="clear" w:color="auto" w:fill="DC3223" w:themeFill="accent1"/>
          </w:tcPr>
          <w:p w14:paraId="5F96E779" w14:textId="577D9FA8" w:rsidR="00091C7E" w:rsidRPr="001E3AF6" w:rsidRDefault="00091C7E" w:rsidP="00D3728E">
            <w:pPr>
              <w:pStyle w:val="Keytitle"/>
              <w:framePr w:wrap="auto" w:vAnchor="margin" w:hAnchor="text" w:yAlign="inline"/>
            </w:pP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286E69DC" wp14:editId="0962C1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7620</wp:posOffset>
                  </wp:positionV>
                  <wp:extent cx="2499360" cy="164084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02" y="21316"/>
                      <wp:lineTo x="21402" y="0"/>
                      <wp:lineTo x="0" y="0"/>
                    </wp:wrapPolygon>
                  </wp:wrapTight>
                  <wp:docPr id="7" name="Obraz 7" descr="Obraz zawierający wewnątrz, mężczyzna, stojące, duż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lstom_KTW_plan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0" cy="164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>Kluczowe wnioski</w:t>
            </w:r>
          </w:p>
          <w:p w14:paraId="3B3AEB11" w14:textId="11599DE2" w:rsidR="00091C7E" w:rsidRDefault="00091C7E" w:rsidP="00D3728E">
            <w:pPr>
              <w:pStyle w:val="Keytext"/>
              <w:framePr w:wrap="auto" w:vAnchor="margin" w:hAnchor="text" w:yAlign="inline"/>
              <w:numPr>
                <w:ilvl w:val="0"/>
                <w:numId w:val="26"/>
              </w:numPr>
              <w:spacing w:before="0" w:after="0" w:line="240" w:lineRule="auto"/>
              <w:ind w:right="0"/>
            </w:pPr>
            <w:r w:rsidRPr="00954A51">
              <w:t xml:space="preserve">100% </w:t>
            </w:r>
            <w:r>
              <w:t xml:space="preserve">energii </w:t>
            </w:r>
            <w:r w:rsidR="006B55B9">
              <w:t>ze</w:t>
            </w:r>
            <w:r>
              <w:t xml:space="preserve"> źródeł odnawialnych </w:t>
            </w:r>
          </w:p>
          <w:p w14:paraId="5E58CA68" w14:textId="360A933C" w:rsidR="00091C7E" w:rsidRDefault="00091C7E" w:rsidP="00D3728E">
            <w:pPr>
              <w:pStyle w:val="Keytext"/>
              <w:framePr w:wrap="auto" w:vAnchor="margin" w:hAnchor="text" w:yAlign="inline"/>
              <w:numPr>
                <w:ilvl w:val="0"/>
                <w:numId w:val="26"/>
              </w:numPr>
              <w:spacing w:before="0" w:after="0" w:line="240" w:lineRule="auto"/>
              <w:ind w:right="0"/>
            </w:pPr>
            <w:r>
              <w:t>certyfikowana energia z istalacji wodnych i wiatrowych</w:t>
            </w:r>
          </w:p>
          <w:p w14:paraId="0F59F2D1" w14:textId="6D6E143B" w:rsidR="00091C7E" w:rsidRDefault="006B55B9" w:rsidP="00D3728E">
            <w:pPr>
              <w:pStyle w:val="Keytext"/>
              <w:framePr w:wrap="auto" w:vAnchor="margin" w:hAnchor="text" w:yAlign="inline"/>
              <w:numPr>
                <w:ilvl w:val="0"/>
                <w:numId w:val="26"/>
              </w:numPr>
              <w:spacing w:before="0" w:after="0" w:line="240" w:lineRule="auto"/>
              <w:ind w:right="0"/>
            </w:pPr>
            <w:r>
              <w:t xml:space="preserve">9 ton plastiku rocznie mniej </w:t>
            </w:r>
          </w:p>
          <w:p w14:paraId="08C4F925" w14:textId="77777777" w:rsidR="00091C7E" w:rsidRDefault="00091C7E" w:rsidP="00D3728E">
            <w:pPr>
              <w:pStyle w:val="Keytext"/>
              <w:framePr w:wrap="auto" w:vAnchor="margin" w:hAnchor="text" w:yAlign="inline"/>
              <w:spacing w:before="0" w:after="0" w:line="240" w:lineRule="auto"/>
              <w:ind w:right="0"/>
            </w:pPr>
          </w:p>
          <w:p w14:paraId="0796C348" w14:textId="77777777" w:rsidR="00091C7E" w:rsidRDefault="00091C7E" w:rsidP="00D3728E">
            <w:pPr>
              <w:pStyle w:val="Keytext"/>
              <w:framePr w:wrap="auto" w:vAnchor="margin" w:hAnchor="text" w:yAlign="inline"/>
              <w:spacing w:before="0" w:after="0" w:line="240" w:lineRule="auto"/>
              <w:ind w:right="0"/>
            </w:pPr>
          </w:p>
          <w:p w14:paraId="3DCE5588" w14:textId="77777777" w:rsidR="00091C7E" w:rsidRDefault="00091C7E" w:rsidP="00D3728E">
            <w:pPr>
              <w:pStyle w:val="Keytext"/>
              <w:framePr w:wrap="auto" w:vAnchor="margin" w:hAnchor="text" w:yAlign="inline"/>
              <w:spacing w:before="0" w:after="0" w:line="240" w:lineRule="auto"/>
              <w:ind w:left="0" w:right="0" w:firstLine="0"/>
            </w:pPr>
          </w:p>
          <w:p w14:paraId="2FB41AF9" w14:textId="77777777" w:rsidR="00091C7E" w:rsidRPr="00166B23" w:rsidRDefault="00091C7E" w:rsidP="00D3728E">
            <w:pPr>
              <w:pStyle w:val="Keytext"/>
              <w:framePr w:wrap="auto" w:vAnchor="margin" w:hAnchor="text" w:yAlign="inline"/>
              <w:spacing w:before="0" w:after="0" w:line="240" w:lineRule="auto"/>
              <w:ind w:left="720" w:right="0" w:firstLine="0"/>
            </w:pPr>
          </w:p>
        </w:tc>
      </w:tr>
    </w:tbl>
    <w:p w14:paraId="05A8645B" w14:textId="239FEFC5" w:rsidR="000969F2" w:rsidRDefault="00540EC6" w:rsidP="000969F2">
      <w:pPr>
        <w:jc w:val="both"/>
        <w:rPr>
          <w:rFonts w:eastAsia="Times New Roman"/>
        </w:rPr>
      </w:pPr>
      <w:r w:rsidRPr="005439D0">
        <w:rPr>
          <w:rStyle w:val="Textred"/>
          <w:bCs/>
          <w:noProof/>
          <w:lang w:val="pl-PL"/>
        </w:rPr>
        <mc:AlternateContent>
          <mc:Choice Requires="wpg">
            <w:drawing>
              <wp:anchor distT="0" distB="0" distL="114300" distR="114300" simplePos="0" relativeHeight="251658752" behindDoc="1" locked="1" layoutInCell="1" allowOverlap="1" wp14:anchorId="59ACD4E4" wp14:editId="56702524">
                <wp:simplePos x="0" y="0"/>
                <wp:positionH relativeFrom="page">
                  <wp:posOffset>4721860</wp:posOffset>
                </wp:positionH>
                <wp:positionV relativeFrom="page">
                  <wp:posOffset>654685</wp:posOffset>
                </wp:positionV>
                <wp:extent cx="2424430" cy="640715"/>
                <wp:effectExtent l="0" t="0" r="0" b="698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4430" cy="640715"/>
                          <a:chOff x="0" y="0"/>
                          <a:chExt cx="2423143" cy="640715"/>
                        </a:xfrm>
                      </wpg:grpSpPr>
                      <wps:wsp>
                        <wps:cNvPr id="2" name="Rectangle à coins arrondis 2"/>
                        <wps:cNvSpPr/>
                        <wps:spPr>
                          <a:xfrm>
                            <a:off x="0" y="0"/>
                            <a:ext cx="241046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à coins arrondis 4"/>
                        <wps:cNvSpPr>
                          <a:spLocks noChangeAspect="1"/>
                        </wps:cNvSpPr>
                        <wps:spPr>
                          <a:xfrm>
                            <a:off x="1783063" y="0"/>
                            <a:ext cx="640080" cy="64071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21C01" id="Groupe 6" o:spid="_x0000_s1026" style="position:absolute;margin-left:371.8pt;margin-top:51.55pt;width:190.9pt;height:50.45pt;z-index:-251657728;mso-position-horizontal-relative:page;mso-position-vertical-relative:page;mso-width-relative:margin;mso-height-relative:margin" coordsize="24231,6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">
                <v:roundrect id="Rectangle à coins arrondis 2" o:spid="_x0000_s1027" style="position:absolute;width:24104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" fillcolor="#1e3246 [3206]" stroked="f" strokeweight="2pt"/>
                <v:roundrect id="Rectangle à coins arrondis 4" o:spid="_x0000_s1028" style="position:absolute;left:17830;width:6401;height:6407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" fillcolor="#dc3223 [3204]" stroked="f" strokeweight="2pt">
                  <o:lock v:ext="edit" aspectratio="t"/>
                </v:roundrect>
                <w10:wrap anchorx="page" anchory="page"/>
                <w10:anchorlock/>
              </v:group>
            </w:pict>
          </mc:Fallback>
        </mc:AlternateContent>
      </w:r>
      <w:r w:rsidR="006B55B9">
        <w:rPr>
          <w:rStyle w:val="Textred"/>
          <w:bCs/>
          <w:noProof/>
          <w:lang w:val="pl-PL"/>
        </w:rPr>
        <w:t>22</w:t>
      </w:r>
      <w:r w:rsidR="00EF55F4">
        <w:rPr>
          <w:rStyle w:val="Textred"/>
          <w:bCs/>
          <w:noProof/>
          <w:lang w:val="pl-PL"/>
        </w:rPr>
        <w:t xml:space="preserve"> </w:t>
      </w:r>
      <w:r w:rsidR="000969F2">
        <w:rPr>
          <w:rStyle w:val="Textred"/>
          <w:bCs/>
          <w:noProof/>
          <w:lang w:val="pl-PL"/>
        </w:rPr>
        <w:t>lipca</w:t>
      </w:r>
      <w:r w:rsidRPr="003E40C8">
        <w:rPr>
          <w:rStyle w:val="Textred"/>
          <w:b w:val="0"/>
          <w:lang w:val="pl-PL"/>
        </w:rPr>
        <w:t xml:space="preserve"> </w:t>
      </w:r>
      <w:r w:rsidRPr="003E40C8">
        <w:rPr>
          <w:rStyle w:val="Textred"/>
          <w:bCs/>
          <w:lang w:val="pl-PL"/>
        </w:rPr>
        <w:t>20</w:t>
      </w:r>
      <w:r w:rsidR="006008F4" w:rsidRPr="003E40C8">
        <w:rPr>
          <w:rStyle w:val="Textred"/>
          <w:bCs/>
          <w:lang w:val="pl-PL"/>
        </w:rPr>
        <w:t>20</w:t>
      </w:r>
      <w:r w:rsidRPr="003E40C8">
        <w:rPr>
          <w:lang w:val="pl-PL"/>
        </w:rPr>
        <w:t xml:space="preserve"> –</w:t>
      </w:r>
      <w:r w:rsidR="00995B30">
        <w:rPr>
          <w:lang w:val="pl-PL"/>
        </w:rPr>
        <w:t xml:space="preserve"> </w:t>
      </w:r>
      <w:r w:rsidR="006B55B9">
        <w:rPr>
          <w:lang w:val="pl-PL"/>
        </w:rPr>
        <w:t xml:space="preserve">Jak lider zrównoważonej mobilności, Alstom </w:t>
      </w:r>
      <w:r w:rsidR="006B55B9">
        <w:rPr>
          <w:noProof/>
        </w:rPr>
        <w:t>d</w:t>
      </w:r>
      <w:r w:rsidR="000969F2">
        <w:rPr>
          <w:noProof/>
        </w:rPr>
        <w:t xml:space="preserve">o 2023 roku zamierza </w:t>
      </w:r>
      <w:r w:rsidR="006B55B9">
        <w:rPr>
          <w:noProof/>
        </w:rPr>
        <w:t>zrealizować cel pozyskiwania</w:t>
      </w:r>
      <w:r w:rsidR="000969F2">
        <w:rPr>
          <w:noProof/>
        </w:rPr>
        <w:t xml:space="preserve"> ze źródeł odnawialnych</w:t>
      </w:r>
      <w:r w:rsidR="006B55B9">
        <w:rPr>
          <w:noProof/>
        </w:rPr>
        <w:t xml:space="preserve"> (OZE)</w:t>
      </w:r>
      <w:r w:rsidR="000969F2" w:rsidRPr="002F18F7">
        <w:rPr>
          <w:noProof/>
        </w:rPr>
        <w:t xml:space="preserve"> </w:t>
      </w:r>
      <w:r w:rsidR="000969F2">
        <w:rPr>
          <w:noProof/>
        </w:rPr>
        <w:t xml:space="preserve">przynajmniej 80% energii wykorzystywanej w swoich zakładach, a do 2025 ma być to pełne sto procent. </w:t>
      </w:r>
      <w:r w:rsidR="000969F2">
        <w:t xml:space="preserve">Na tym tle wyróżnia się Alstom Polska -  </w:t>
      </w:r>
      <w:r w:rsidR="006B55B9">
        <w:t>od stycznia 2020 roku</w:t>
      </w:r>
      <w:r w:rsidR="000969F2">
        <w:t xml:space="preserve"> </w:t>
      </w:r>
      <w:r w:rsidR="000969F2" w:rsidRPr="00E272B9">
        <w:t xml:space="preserve">100% </w:t>
      </w:r>
      <w:r w:rsidR="000969F2">
        <w:t xml:space="preserve">energii </w:t>
      </w:r>
      <w:r w:rsidR="000969F2" w:rsidRPr="00E272B9">
        <w:t>k</w:t>
      </w:r>
      <w:r w:rsidR="000969F2">
        <w:t xml:space="preserve">onsumowanej przez zakład w Chorzowie pochodzi z odnawialnych źródeł. </w:t>
      </w:r>
      <w:r w:rsidR="000969F2" w:rsidRPr="008143CF">
        <w:rPr>
          <w:rFonts w:eastAsia="Times New Roman"/>
        </w:rPr>
        <w:t>Dostawcą certyfikowanej energii jest Tauron,</w:t>
      </w:r>
      <w:r w:rsidR="006B55B9">
        <w:rPr>
          <w:rFonts w:eastAsia="Times New Roman"/>
        </w:rPr>
        <w:t xml:space="preserve"> drugi co do wielkości producent i dostawca na polskim rynku. Z</w:t>
      </w:r>
      <w:r w:rsidR="00F30306">
        <w:rPr>
          <w:rFonts w:eastAsia="Times New Roman"/>
        </w:rPr>
        <w:t>ielona</w:t>
      </w:r>
      <w:r w:rsidR="000969F2">
        <w:rPr>
          <w:rFonts w:eastAsia="Times New Roman"/>
        </w:rPr>
        <w:t xml:space="preserve"> energi</w:t>
      </w:r>
      <w:r w:rsidR="001643F8">
        <w:rPr>
          <w:rFonts w:eastAsia="Times New Roman"/>
        </w:rPr>
        <w:t>a</w:t>
      </w:r>
      <w:r w:rsidR="000969F2">
        <w:rPr>
          <w:rFonts w:eastAsia="Times New Roman"/>
        </w:rPr>
        <w:t xml:space="preserve"> pochodzi bezpośrednio z </w:t>
      </w:r>
      <w:r w:rsidR="000969F2" w:rsidRPr="008143CF">
        <w:rPr>
          <w:rFonts w:eastAsia="Times New Roman"/>
        </w:rPr>
        <w:t>wodnych i wiatrowych</w:t>
      </w:r>
      <w:r w:rsidR="000969F2">
        <w:rPr>
          <w:rFonts w:eastAsia="Times New Roman"/>
        </w:rPr>
        <w:t xml:space="preserve"> instalacji OZE</w:t>
      </w:r>
      <w:r w:rsidR="000969F2" w:rsidRPr="008143CF">
        <w:rPr>
          <w:rFonts w:eastAsia="Times New Roman"/>
        </w:rPr>
        <w:t xml:space="preserve">, których właścicielem jest </w:t>
      </w:r>
      <w:r w:rsidR="001643F8">
        <w:rPr>
          <w:rFonts w:eastAsia="Times New Roman"/>
        </w:rPr>
        <w:t>Tauron</w:t>
      </w:r>
      <w:r w:rsidR="000969F2" w:rsidRPr="008143CF">
        <w:rPr>
          <w:rFonts w:eastAsia="Times New Roman"/>
        </w:rPr>
        <w:t xml:space="preserve"> Ekoenergia</w:t>
      </w:r>
      <w:r w:rsidR="000969F2">
        <w:rPr>
          <w:rFonts w:eastAsia="Times New Roman"/>
        </w:rPr>
        <w:t xml:space="preserve">.  </w:t>
      </w:r>
    </w:p>
    <w:p w14:paraId="49BE23B8" w14:textId="77777777" w:rsidR="0090381A" w:rsidRDefault="0090381A" w:rsidP="000969F2">
      <w:pPr>
        <w:jc w:val="both"/>
        <w:rPr>
          <w:rFonts w:eastAsia="Times New Roman"/>
        </w:rPr>
      </w:pPr>
    </w:p>
    <w:p w14:paraId="4DE16D0A" w14:textId="42EC4A76" w:rsidR="0090381A" w:rsidRDefault="0090381A" w:rsidP="0090381A">
      <w:pPr>
        <w:jc w:val="both"/>
        <w:rPr>
          <w:b/>
          <w:bCs/>
          <w:lang w:val="pl-PL"/>
        </w:rPr>
      </w:pPr>
      <w:r>
        <w:rPr>
          <w:i/>
          <w:iCs/>
          <w:lang w:val="pl-PL"/>
        </w:rPr>
        <w:t>„</w:t>
      </w:r>
      <w:r w:rsidRPr="000969F2">
        <w:rPr>
          <w:rFonts w:eastAsia="Times New Roman"/>
          <w:i/>
          <w:iCs/>
        </w:rPr>
        <w:t>Wraz z nadejściem 2020 roku zakontraktowaliśmy 12 000 MWh energii poświadczonej certyfikatem pochodzenia, co odpowiada 100% szacowanego rocznego zużycia naszego zakładu w Chorzowie. To ogromna ilość przyjaznej środowisku energii. Dla porównania – wystarczyłaby ona na oświetlenie i zasilenie wszelkich urządzeń elektrycznych przez cały rok w ponad trzech tysiącach domów</w:t>
      </w:r>
      <w:r>
        <w:rPr>
          <w:i/>
          <w:iCs/>
          <w:lang w:val="pl-PL"/>
        </w:rPr>
        <w:t>”</w:t>
      </w:r>
      <w:r>
        <w:rPr>
          <w:lang w:val="pl-PL"/>
        </w:rPr>
        <w:t xml:space="preserve"> </w:t>
      </w:r>
      <w:r>
        <w:rPr>
          <w:i/>
          <w:iCs/>
          <w:lang w:val="pl-PL"/>
        </w:rPr>
        <w:t>–</w:t>
      </w:r>
      <w:r>
        <w:rPr>
          <w:b/>
          <w:bCs/>
          <w:lang w:val="pl-PL"/>
        </w:rPr>
        <w:t xml:space="preserve"> </w:t>
      </w:r>
      <w:r w:rsidRPr="00F30306">
        <w:rPr>
          <w:lang w:val="pl-PL"/>
        </w:rPr>
        <w:t>wyjaśnia</w:t>
      </w:r>
      <w:r>
        <w:rPr>
          <w:lang w:val="pl-PL"/>
        </w:rPr>
        <w:t xml:space="preserve"> </w:t>
      </w:r>
      <w:r>
        <w:rPr>
          <w:b/>
          <w:bCs/>
          <w:lang w:val="pl-PL"/>
        </w:rPr>
        <w:t>Paweł Siwek, Dyrektor Zarządzający Alstom Konstal SA.</w:t>
      </w:r>
    </w:p>
    <w:p w14:paraId="7DF16562" w14:textId="77777777" w:rsidR="0090381A" w:rsidRDefault="0090381A" w:rsidP="0090381A">
      <w:pPr>
        <w:jc w:val="both"/>
        <w:rPr>
          <w:lang w:val="pl-PL"/>
        </w:rPr>
      </w:pPr>
    </w:p>
    <w:p w14:paraId="1B3FB177" w14:textId="4BC71A0A" w:rsidR="000C1FC6" w:rsidRDefault="0090381A" w:rsidP="0090381A">
      <w:pPr>
        <w:jc w:val="both"/>
        <w:rPr>
          <w:lang w:val="pl"/>
        </w:rPr>
      </w:pPr>
      <w:r>
        <w:rPr>
          <w:lang w:val="pl"/>
        </w:rPr>
        <w:t>W</w:t>
      </w:r>
      <w:r w:rsidRPr="009464A8">
        <w:rPr>
          <w:lang w:val="pl"/>
        </w:rPr>
        <w:t xml:space="preserve"> ramach społecznej odpowiedzialności biznesu</w:t>
      </w:r>
      <w:r>
        <w:rPr>
          <w:lang w:val="pl"/>
        </w:rPr>
        <w:t xml:space="preserve"> i zrównoważonego rozwoju, Alstom rozpoczął także kampanię ”</w:t>
      </w:r>
      <w:r w:rsidRPr="009464A8">
        <w:rPr>
          <w:lang w:val="pl"/>
        </w:rPr>
        <w:t xml:space="preserve">Plastic </w:t>
      </w:r>
      <w:proofErr w:type="spellStart"/>
      <w:r w:rsidRPr="009464A8">
        <w:rPr>
          <w:lang w:val="pl"/>
        </w:rPr>
        <w:t>Free</w:t>
      </w:r>
      <w:proofErr w:type="spellEnd"/>
      <w:r w:rsidRPr="009464A8">
        <w:rPr>
          <w:lang w:val="pl"/>
        </w:rPr>
        <w:t xml:space="preserve"> – Wolni od plastiku</w:t>
      </w:r>
      <w:r>
        <w:rPr>
          <w:lang w:val="pl"/>
        </w:rPr>
        <w:t>”</w:t>
      </w:r>
      <w:r w:rsidRPr="009464A8">
        <w:rPr>
          <w:lang w:val="pl"/>
        </w:rPr>
        <w:t xml:space="preserve">. W pierwszej fazie akcji firma wyeliminowała w swoich budynkach wodę w plastikowych butelkach i jednorazowe kubeczki oraz rozdała bidony zachęcając pracowników do korzystania z nich w codziennej pracy. Kolejnym krokiem będzie redukcja plastikowych opakowań materiałów produkcyjnych dostarczanych do Alstom. </w:t>
      </w:r>
      <w:r>
        <w:rPr>
          <w:lang w:val="pl"/>
        </w:rPr>
        <w:t xml:space="preserve">Dzięki tym działaniom, Alstom w Polsce zredukuje 9 ton plastiku rocznie. </w:t>
      </w:r>
      <w:r>
        <w:rPr>
          <w:lang w:val="pl"/>
        </w:rPr>
        <w:tab/>
      </w:r>
    </w:p>
    <w:p w14:paraId="303EC9AD" w14:textId="77777777" w:rsidR="0090381A" w:rsidRPr="0090381A" w:rsidRDefault="0090381A" w:rsidP="0090381A">
      <w:pPr>
        <w:jc w:val="both"/>
        <w:rPr>
          <w:lang w:val="pl"/>
        </w:rPr>
      </w:pPr>
    </w:p>
    <w:p w14:paraId="7AA217C3" w14:textId="0CAA42A4" w:rsidR="0090381A" w:rsidRPr="0090381A" w:rsidRDefault="0090381A" w:rsidP="0090381A">
      <w:pPr>
        <w:jc w:val="both"/>
        <w:rPr>
          <w:i/>
          <w:iCs/>
        </w:rPr>
      </w:pPr>
      <w:r>
        <w:t>„</w:t>
      </w:r>
      <w:r>
        <w:rPr>
          <w:i/>
          <w:iCs/>
        </w:rPr>
        <w:t>Zmiana źródła pozyskiwanej energii</w:t>
      </w:r>
      <w:r w:rsidRPr="00F30306">
        <w:rPr>
          <w:i/>
          <w:iCs/>
        </w:rPr>
        <w:t xml:space="preserve"> </w:t>
      </w:r>
      <w:r>
        <w:rPr>
          <w:i/>
          <w:iCs/>
        </w:rPr>
        <w:t xml:space="preserve">to </w:t>
      </w:r>
      <w:r w:rsidRPr="00F30306">
        <w:rPr>
          <w:i/>
          <w:iCs/>
        </w:rPr>
        <w:t xml:space="preserve">kolejny ważny krok w strategii zrównoważonego rozwoju Alstom, ale także nasz lokalny sukces. </w:t>
      </w:r>
      <w:r>
        <w:rPr>
          <w:i/>
          <w:iCs/>
        </w:rPr>
        <w:t xml:space="preserve">Przedsięwzięcia Alstom realizowane w ramach CSR kierowane są także </w:t>
      </w:r>
      <w:r>
        <w:rPr>
          <w:i/>
          <w:iCs/>
        </w:rPr>
        <w:lastRenderedPageBreak/>
        <w:t xml:space="preserve">do naszych pracowników i podwykonawców – dobrym przykładem jest akcja » Wolni od plastiku « , która pomoże nam zmniejszyć zużycie plastiku o 9 ton </w:t>
      </w:r>
      <w:r>
        <w:t xml:space="preserve">” – podkreśla </w:t>
      </w:r>
      <w:r w:rsidRPr="00F30306">
        <w:rPr>
          <w:b/>
          <w:bCs/>
        </w:rPr>
        <w:t xml:space="preserve">Artur Fryczkowski, </w:t>
      </w:r>
      <w:r w:rsidR="007A15E5">
        <w:rPr>
          <w:b/>
          <w:bCs/>
        </w:rPr>
        <w:t>Dyrektor</w:t>
      </w:r>
      <w:r w:rsidRPr="00F30306">
        <w:rPr>
          <w:b/>
          <w:bCs/>
        </w:rPr>
        <w:t xml:space="preserve"> Zarząd</w:t>
      </w:r>
      <w:r w:rsidR="007A15E5">
        <w:rPr>
          <w:b/>
          <w:bCs/>
        </w:rPr>
        <w:t xml:space="preserve">zający </w:t>
      </w:r>
      <w:r w:rsidRPr="00F30306">
        <w:rPr>
          <w:b/>
          <w:bCs/>
        </w:rPr>
        <w:t xml:space="preserve">Alstom </w:t>
      </w:r>
      <w:r w:rsidR="007A15E5">
        <w:rPr>
          <w:b/>
          <w:bCs/>
        </w:rPr>
        <w:t>w Polsce</w:t>
      </w:r>
      <w:r w:rsidRPr="00F30306">
        <w:rPr>
          <w:b/>
          <w:bCs/>
        </w:rPr>
        <w:t xml:space="preserve">. </w:t>
      </w:r>
    </w:p>
    <w:p w14:paraId="5CD207E1" w14:textId="77777777" w:rsidR="0090381A" w:rsidRPr="00F30306" w:rsidRDefault="0090381A" w:rsidP="0090381A">
      <w:pPr>
        <w:jc w:val="both"/>
        <w:rPr>
          <w:b/>
          <w:bCs/>
        </w:rPr>
      </w:pPr>
    </w:p>
    <w:p w14:paraId="70ED20E2" w14:textId="62DBDC50" w:rsidR="00F30306" w:rsidRDefault="00F30306" w:rsidP="00F30306">
      <w:pPr>
        <w:jc w:val="both"/>
        <w:rPr>
          <w:noProof/>
        </w:rPr>
      </w:pPr>
      <w:r>
        <w:rPr>
          <w:noProof/>
        </w:rPr>
        <w:t>Zrównoważona i inteligentna mobilność to filary strategii Alstom w zakresie innowacyjności,</w:t>
      </w:r>
      <w:r w:rsidRPr="00F53108">
        <w:rPr>
          <w:lang w:val="pl"/>
        </w:rPr>
        <w:t xml:space="preserve"> </w:t>
      </w:r>
      <w:r>
        <w:rPr>
          <w:lang w:val="pl"/>
        </w:rPr>
        <w:t>która zapewnia trwałe podstawy dla transportu przyszłości</w:t>
      </w:r>
      <w:r>
        <w:rPr>
          <w:noProof/>
        </w:rPr>
        <w:t xml:space="preserve">. W ramach </w:t>
      </w:r>
      <w:r w:rsidR="001643F8">
        <w:rPr>
          <w:noProof/>
        </w:rPr>
        <w:t xml:space="preserve">działań </w:t>
      </w:r>
      <w:r>
        <w:rPr>
          <w:noProof/>
        </w:rPr>
        <w:t>Alstom in Motion od 2016 roku</w:t>
      </w:r>
      <w:r w:rsidRPr="005F0175">
        <w:rPr>
          <w:noProof/>
        </w:rPr>
        <w:t xml:space="preserve"> </w:t>
      </w:r>
      <w:r>
        <w:rPr>
          <w:noProof/>
        </w:rPr>
        <w:t xml:space="preserve">konsekwentnie prowadzony jest program Energy Saving Plan, w którym firma zobowiązuje się do dekarbonizacji elektryczności w swoich zakładach na całym świecie. </w:t>
      </w:r>
    </w:p>
    <w:p w14:paraId="4F331200" w14:textId="77777777" w:rsidR="006B2590" w:rsidRDefault="00F30306" w:rsidP="00F30306">
      <w:pPr>
        <w:jc w:val="both"/>
        <w:rPr>
          <w:rFonts w:eastAsia="Times New Roman"/>
        </w:rPr>
      </w:pPr>
      <w:r>
        <w:rPr>
          <w:rFonts w:eastAsia="Times New Roman"/>
        </w:rPr>
        <w:t xml:space="preserve">Energy Saving Plan skoncentrowany jest na 20 głównych konsumentach energii w </w:t>
      </w:r>
      <w:r w:rsidR="001643F8">
        <w:rPr>
          <w:rFonts w:eastAsia="Times New Roman"/>
        </w:rPr>
        <w:t>Alstom</w:t>
      </w:r>
      <w:r>
        <w:rPr>
          <w:rFonts w:eastAsia="Times New Roman"/>
        </w:rPr>
        <w:t>, którzy odpowiadają za więcej niż 90 procent zużycia firmy w skali globalnej. W ramach prowadzonych działań kontraktowana jest zielona energia dostarczana od zewnętrznych dostawców</w:t>
      </w:r>
      <w:r w:rsidR="006B2590">
        <w:rPr>
          <w:rFonts w:eastAsia="Times New Roman"/>
        </w:rPr>
        <w:t xml:space="preserve">. </w:t>
      </w:r>
    </w:p>
    <w:p w14:paraId="1C355756" w14:textId="49C4C2E6" w:rsidR="00F30306" w:rsidRDefault="00F30306" w:rsidP="00F30306">
      <w:pPr>
        <w:jc w:val="both"/>
        <w:rPr>
          <w:rFonts w:eastAsia="Times New Roman"/>
        </w:rPr>
      </w:pPr>
      <w:bookmarkStart w:id="0" w:name="_Hlk45199883"/>
    </w:p>
    <w:bookmarkEnd w:id="0"/>
    <w:p w14:paraId="052CE626" w14:textId="40983EBE" w:rsidR="00F30306" w:rsidRPr="00CB3C84" w:rsidRDefault="00F30306" w:rsidP="00F30306">
      <w:pPr>
        <w:jc w:val="both"/>
        <w:rPr>
          <w:rFonts w:eastAsia="Times New Roman"/>
        </w:rPr>
      </w:pPr>
      <w:r>
        <w:rPr>
          <w:rFonts w:eastAsia="Times New Roman"/>
        </w:rPr>
        <w:t xml:space="preserve">Konsekwentne zaangażowanie Alstom w zrównoważoną mobilność zostało docenione przez niezależnych ekspertów. W ostatnich latach firma znalazła się </w:t>
      </w:r>
      <w:r w:rsidRPr="00CB3C84">
        <w:rPr>
          <w:rFonts w:eastAsia="Times New Roman"/>
        </w:rPr>
        <w:t>w rankingu „100 najbardziej zrównoważonych przedsiębiorstw na świecie” prowadzonym przez Corporate Knights</w:t>
      </w:r>
      <w:r>
        <w:rPr>
          <w:rFonts w:eastAsia="Times New Roman"/>
        </w:rPr>
        <w:t xml:space="preserve"> oraz </w:t>
      </w:r>
      <w:r w:rsidRPr="00CB3C84">
        <w:rPr>
          <w:rFonts w:eastAsia="Times New Roman"/>
        </w:rPr>
        <w:t xml:space="preserve">w indeksie zrównoważonego rozwoju Dow Jones (Dow Jones Sustainability Index, DJSI), Świat i Europa, co </w:t>
      </w:r>
      <w:r w:rsidR="001643F8">
        <w:rPr>
          <w:rFonts w:eastAsia="Times New Roman"/>
        </w:rPr>
        <w:t>utwierdza</w:t>
      </w:r>
      <w:r>
        <w:rPr>
          <w:rFonts w:eastAsia="Times New Roman"/>
        </w:rPr>
        <w:t xml:space="preserve"> Alstom</w:t>
      </w:r>
      <w:r w:rsidRPr="00CB3C84">
        <w:rPr>
          <w:rFonts w:eastAsia="Times New Roman"/>
        </w:rPr>
        <w:t xml:space="preserve"> </w:t>
      </w:r>
      <w:r w:rsidR="001643F8">
        <w:rPr>
          <w:rFonts w:eastAsia="Times New Roman"/>
        </w:rPr>
        <w:t xml:space="preserve">na </w:t>
      </w:r>
      <w:r>
        <w:rPr>
          <w:rFonts w:eastAsia="Times New Roman"/>
        </w:rPr>
        <w:t>p</w:t>
      </w:r>
      <w:r w:rsidRPr="00CB3C84">
        <w:rPr>
          <w:rFonts w:eastAsia="Times New Roman"/>
        </w:rPr>
        <w:t>ozycji lidera w dziedzinie zrównoważonego rozwoju.</w:t>
      </w:r>
    </w:p>
    <w:p w14:paraId="21715ED3" w14:textId="77777777" w:rsidR="00DF3890" w:rsidRDefault="00DF3890" w:rsidP="00DF3890">
      <w:pPr>
        <w:rPr>
          <w:b/>
          <w:bCs/>
        </w:rPr>
      </w:pPr>
    </w:p>
    <w:p w14:paraId="425B95F8" w14:textId="77777777" w:rsidR="00442F8C" w:rsidRPr="00F6146C" w:rsidRDefault="00442F8C" w:rsidP="00442F8C">
      <w:pPr>
        <w:pStyle w:val="Text"/>
        <w:rPr>
          <w:lang w:val="pl-PL"/>
        </w:rPr>
      </w:pPr>
    </w:p>
    <w:tbl>
      <w:tblPr>
        <w:tblStyle w:val="Tabela-Siatka"/>
        <w:tblW w:w="11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24"/>
        <w:gridCol w:w="8651"/>
        <w:gridCol w:w="988"/>
      </w:tblGrid>
      <w:tr w:rsidR="00EC7029" w:rsidRPr="00E00E48" w14:paraId="59E3C2B8" w14:textId="77777777" w:rsidTr="00141F5E">
        <w:trPr>
          <w:trHeight w:hRule="exact" w:val="204"/>
        </w:trPr>
        <w:tc>
          <w:tcPr>
            <w:tcW w:w="644" w:type="dxa"/>
            <w:vMerge w:val="restart"/>
          </w:tcPr>
          <w:p w14:paraId="4E95181F" w14:textId="77777777" w:rsidR="00EC7029" w:rsidRPr="00F6146C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  <w:vMerge w:val="restart"/>
          </w:tcPr>
          <w:p w14:paraId="5D28B215" w14:textId="4887D792" w:rsidR="00EC7029" w:rsidRDefault="00EC7029" w:rsidP="006008F4">
            <w:pPr>
              <w:pStyle w:val="Footertitle"/>
              <w:framePr w:wrap="notBeside"/>
              <w:ind w:left="0"/>
              <w:rPr>
                <w:lang w:val="pl"/>
              </w:rPr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274DA8A7" wp14:editId="6F1AF173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64770</wp:posOffset>
                      </wp:positionV>
                      <wp:extent cx="259080" cy="259080"/>
                      <wp:effectExtent l="0" t="0" r="0" b="7620"/>
                      <wp:wrapNone/>
                      <wp:docPr id="3" name="Cord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D29A2" id="Corde 3" o:spid="_x0000_s1026" style="position:absolute;margin-left:-23.05pt;margin-top:5.1pt;width:20.4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O Alstom</w:t>
            </w:r>
          </w:p>
          <w:p w14:paraId="50F7B1CE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76A7CDB5" w14:textId="77777777" w:rsidR="0046124D" w:rsidRDefault="0046124D" w:rsidP="00387AB8">
            <w:pPr>
              <w:pStyle w:val="Footertitle"/>
              <w:framePr w:wrap="notBeside"/>
              <w:rPr>
                <w:lang w:val="pl"/>
              </w:rPr>
            </w:pPr>
          </w:p>
          <w:p w14:paraId="108D32FA" w14:textId="17D7500D" w:rsidR="0046124D" w:rsidRDefault="0046124D" w:rsidP="0046124D">
            <w:pPr>
              <w:framePr w:w="11907" w:h="57" w:wrap="notBeside" w:vAnchor="text" w:hAnchor="page" w:y="1" w:anchorLock="1"/>
            </w:pPr>
          </w:p>
          <w:p w14:paraId="48CB2C9C" w14:textId="0E79011D" w:rsidR="0046124D" w:rsidRPr="00E00E48" w:rsidRDefault="0046124D" w:rsidP="006008F4">
            <w:pPr>
              <w:framePr w:w="11907" w:h="57" w:wrap="notBeside" w:vAnchor="text" w:hAnchor="page" w:y="1" w:anchorLock="1"/>
              <w:jc w:val="center"/>
            </w:pPr>
          </w:p>
        </w:tc>
        <w:tc>
          <w:tcPr>
            <w:tcW w:w="8651" w:type="dxa"/>
            <w:tcBorders>
              <w:top w:val="single" w:sz="8" w:space="0" w:color="1E3246" w:themeColor="accent3"/>
            </w:tcBorders>
          </w:tcPr>
          <w:p w14:paraId="357B4439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988" w:type="dxa"/>
          </w:tcPr>
          <w:p w14:paraId="54F51998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</w:tr>
      <w:tr w:rsidR="00EC7029" w:rsidRPr="00CB582F" w14:paraId="27959007" w14:textId="77777777" w:rsidTr="00141F5E">
        <w:trPr>
          <w:trHeight w:val="224"/>
        </w:trPr>
        <w:tc>
          <w:tcPr>
            <w:tcW w:w="644" w:type="dxa"/>
            <w:vMerge/>
          </w:tcPr>
          <w:p w14:paraId="11B1F945" w14:textId="77777777" w:rsidR="00EC7029" w:rsidRPr="00E00E48" w:rsidRDefault="00EC7029" w:rsidP="00387AB8">
            <w:pPr>
              <w:pStyle w:val="Footertext"/>
              <w:framePr w:wrap="notBeside"/>
            </w:pPr>
          </w:p>
        </w:tc>
        <w:tc>
          <w:tcPr>
            <w:tcW w:w="1624" w:type="dxa"/>
            <w:vMerge/>
          </w:tcPr>
          <w:p w14:paraId="73B4792C" w14:textId="77777777" w:rsidR="00EC7029" w:rsidRPr="00E00E48" w:rsidRDefault="00EC7029" w:rsidP="00387AB8">
            <w:pPr>
              <w:pStyle w:val="Footertitle"/>
              <w:framePr w:wrap="notBeside"/>
            </w:pPr>
          </w:p>
        </w:tc>
        <w:tc>
          <w:tcPr>
            <w:tcW w:w="8651" w:type="dxa"/>
          </w:tcPr>
          <w:p w14:paraId="3044B89F" w14:textId="1DA10438" w:rsidR="00EA1FBA" w:rsidRDefault="00EA1FBA" w:rsidP="00EA1FBA">
            <w:pPr>
              <w:pStyle w:val="AboutAlstomtext"/>
              <w:framePr w:wrap="notBeside"/>
              <w:rPr>
                <w:lang w:val="pl"/>
              </w:rPr>
            </w:pPr>
            <w:r>
              <w:rPr>
                <w:lang w:val="pl"/>
              </w:rPr>
              <w:t xml:space="preserve">Jako światowy lider ekologicznych i inteligentnych rozwiązań w zakresie mobilności Alstom opracowuje </w:t>
            </w:r>
            <w:r w:rsidR="00223F85">
              <w:rPr>
                <w:lang w:val="pl"/>
              </w:rPr>
              <w:br/>
            </w:r>
            <w:r>
              <w:rPr>
                <w:lang w:val="pl"/>
              </w:rPr>
              <w:t xml:space="preserve">i wprowadza na rynek zintegrowane systemy, które zapewniają trwałe podstawy dla transportu przyszłości. Alstom oferuje pełen wachlarz rozwiązań w zakresie sprzętu i usług, od pociągów dużych prędkości, metra, tramwajów </w:t>
            </w:r>
            <w:r w:rsidR="00AC111A">
              <w:rPr>
                <w:lang w:val="pl"/>
              </w:rPr>
              <w:br/>
            </w:r>
            <w:r>
              <w:rPr>
                <w:lang w:val="pl"/>
              </w:rPr>
              <w:t>i elektrobusów po zintegrowane systemy, zindywidualizowane usługi, infrastrukturę, systemy sterowania i rozwiązania w zakresie mobilności cyfrowej. W roku obrotowym 201</w:t>
            </w:r>
            <w:r w:rsidR="001643F8">
              <w:rPr>
                <w:lang w:val="pl"/>
              </w:rPr>
              <w:t>9</w:t>
            </w:r>
            <w:r>
              <w:rPr>
                <w:lang w:val="pl"/>
              </w:rPr>
              <w:t>/</w:t>
            </w:r>
            <w:r w:rsidR="001643F8">
              <w:rPr>
                <w:lang w:val="pl"/>
              </w:rPr>
              <w:t>20</w:t>
            </w:r>
            <w:r>
              <w:rPr>
                <w:lang w:val="pl"/>
              </w:rPr>
              <w:t xml:space="preserve"> Alstom odnotował sprzedaż w wysokości 8,</w:t>
            </w:r>
            <w:r w:rsidR="001643F8">
              <w:rPr>
                <w:lang w:val="pl"/>
              </w:rPr>
              <w:t>2</w:t>
            </w:r>
            <w:r>
              <w:rPr>
                <w:lang w:val="pl"/>
              </w:rPr>
              <w:t xml:space="preserve"> mld euro i zaksięgował zamówienia o wartości </w:t>
            </w:r>
            <w:r w:rsidR="001643F8">
              <w:rPr>
                <w:lang w:val="pl"/>
              </w:rPr>
              <w:t>9</w:t>
            </w:r>
            <w:r>
              <w:rPr>
                <w:lang w:val="pl"/>
              </w:rPr>
              <w:t>,</w:t>
            </w:r>
            <w:r w:rsidR="001643F8">
              <w:rPr>
                <w:lang w:val="pl"/>
              </w:rPr>
              <w:t>9</w:t>
            </w:r>
            <w:r>
              <w:rPr>
                <w:lang w:val="pl"/>
              </w:rPr>
              <w:t xml:space="preserve"> mld euro. Alstom ma swoją siedzibę we Francji, działa na terenie 60 państw i obecnie zatrudnia 3</w:t>
            </w:r>
            <w:r w:rsidR="001643F8">
              <w:rPr>
                <w:lang w:val="pl"/>
              </w:rPr>
              <w:t>8</w:t>
            </w:r>
            <w:r>
              <w:rPr>
                <w:lang w:val="pl"/>
              </w:rPr>
              <w:t xml:space="preserve"> </w:t>
            </w:r>
            <w:r w:rsidR="001643F8">
              <w:rPr>
                <w:lang w:val="pl"/>
              </w:rPr>
              <w:t>9</w:t>
            </w:r>
            <w:r>
              <w:rPr>
                <w:lang w:val="pl"/>
              </w:rPr>
              <w:t>00 osób.</w:t>
            </w:r>
          </w:p>
          <w:p w14:paraId="3399DDB6" w14:textId="290B4A08" w:rsidR="006B2590" w:rsidRPr="006B2590" w:rsidRDefault="006B2590" w:rsidP="006B2590">
            <w:pPr>
              <w:framePr w:w="11907" w:h="57" w:wrap="notBeside" w:hAnchor="text" w:y="1" w:anchorLock="1"/>
              <w:spacing w:line="240" w:lineRule="auto"/>
              <w:jc w:val="both"/>
              <w:rPr>
                <w:sz w:val="18"/>
                <w:szCs w:val="18"/>
                <w:lang w:val="pl"/>
              </w:rPr>
            </w:pPr>
            <w:r w:rsidRPr="006B2590">
              <w:rPr>
                <w:b/>
                <w:bCs/>
                <w:sz w:val="18"/>
                <w:szCs w:val="18"/>
                <w:lang w:val="pl"/>
              </w:rPr>
              <w:t>Alstom w Polsce</w:t>
            </w:r>
            <w:r w:rsidRPr="006B2590">
              <w:rPr>
                <w:sz w:val="18"/>
                <w:szCs w:val="18"/>
                <w:lang w:val="pl"/>
              </w:rPr>
              <w:t xml:space="preserve"> obecny jest od ponad dwudziestu lat i zatrudnia ponad 2200 pracowników, jest także jednym z największych pracodawców na Śląsku. Zakład w Chorzowie działa pod flagą Alstom Konstal od 1997 roku będąc ważnym ogniwem Global Manufacturing Alstom Network. To także centrum kompetencyjne, specjalizujące się w produkcji pociągów metra i pociągów regionalnych, jak również elementów dla transportu podmiejskiego i komunikacji miejskiej. Ma istotny wkład w rozwój mobilności w skali globalnej – wyposażając w składy wyprodukowane w Chorzowie m.in. koleje regionalne w Holandii metro w Dubaju i Rijadzie.</w:t>
            </w:r>
          </w:p>
          <w:p w14:paraId="452B9257" w14:textId="77777777" w:rsidR="006B2590" w:rsidRDefault="006B2590" w:rsidP="00EA1FBA">
            <w:pPr>
              <w:pStyle w:val="AboutAlstomtext"/>
              <w:framePr w:wrap="notBeside"/>
              <w:rPr>
                <w:lang w:val="pl"/>
              </w:rPr>
            </w:pPr>
          </w:p>
          <w:p w14:paraId="6D997428" w14:textId="3FD78EB0" w:rsidR="0046124D" w:rsidRPr="006B2590" w:rsidRDefault="0046124D" w:rsidP="00DF3890">
            <w:pPr>
              <w:pStyle w:val="AboutAlstomtext"/>
              <w:framePr w:wrap="notBeside"/>
              <w:rPr>
                <w:lang w:val="pl"/>
              </w:rPr>
            </w:pPr>
          </w:p>
        </w:tc>
        <w:tc>
          <w:tcPr>
            <w:tcW w:w="988" w:type="dxa"/>
          </w:tcPr>
          <w:p w14:paraId="330A2761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EC7029" w:rsidRPr="00CB582F" w14:paraId="6C389FBB" w14:textId="77777777" w:rsidTr="00387AB8">
        <w:trPr>
          <w:trHeight w:hRule="exact" w:val="57"/>
        </w:trPr>
        <w:tc>
          <w:tcPr>
            <w:tcW w:w="11907" w:type="dxa"/>
            <w:gridSpan w:val="4"/>
          </w:tcPr>
          <w:p w14:paraId="2FC32394" w14:textId="77777777" w:rsidR="00EC7029" w:rsidRPr="00CB582F" w:rsidRDefault="00EC7029" w:rsidP="00387AB8">
            <w:pPr>
              <w:pStyle w:val="Footertext"/>
              <w:framePr w:wrap="notBeside"/>
              <w:rPr>
                <w:lang w:val="pl-PL"/>
              </w:rPr>
            </w:pPr>
          </w:p>
        </w:tc>
      </w:tr>
      <w:tr w:rsidR="00387AB8" w:rsidRPr="00EA1FBA" w14:paraId="3798597A" w14:textId="77777777" w:rsidTr="00141F5E">
        <w:trPr>
          <w:trHeight w:val="318"/>
        </w:trPr>
        <w:tc>
          <w:tcPr>
            <w:tcW w:w="644" w:type="dxa"/>
          </w:tcPr>
          <w:p w14:paraId="5354C743" w14:textId="77777777" w:rsidR="00387AB8" w:rsidRPr="00CB582F" w:rsidRDefault="00387AB8" w:rsidP="00387AB8">
            <w:pPr>
              <w:pStyle w:val="Footertext"/>
              <w:framePr w:wrap="notBeside"/>
              <w:rPr>
                <w:lang w:val="pl-PL"/>
              </w:rPr>
            </w:pPr>
          </w:p>
        </w:tc>
        <w:tc>
          <w:tcPr>
            <w:tcW w:w="1624" w:type="dxa"/>
          </w:tcPr>
          <w:p w14:paraId="766D38C4" w14:textId="77777777" w:rsidR="00387AB8" w:rsidRPr="00E00E48" w:rsidRDefault="00387AB8" w:rsidP="0046124D">
            <w:pPr>
              <w:pStyle w:val="Footertitle"/>
              <w:framePr w:wrap="notBeside"/>
              <w:ind w:left="0"/>
            </w:pPr>
            <w:r>
              <w:rPr>
                <w:b w:val="0"/>
                <w:bCs w:val="0"/>
                <w:lang w:val="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1B5B0BFE" wp14:editId="7FCFCBBA">
                      <wp:simplePos x="0" y="0"/>
                      <wp:positionH relativeFrom="column">
                        <wp:posOffset>-286385</wp:posOffset>
                      </wp:positionH>
                      <wp:positionV relativeFrom="paragraph">
                        <wp:posOffset>52070</wp:posOffset>
                      </wp:positionV>
                      <wp:extent cx="259080" cy="259080"/>
                      <wp:effectExtent l="0" t="0" r="0" b="7620"/>
                      <wp:wrapNone/>
                      <wp:docPr id="10" name="Cord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59080" cy="259080"/>
                              </a:xfrm>
                              <a:prstGeom prst="chord">
                                <a:avLst>
                                  <a:gd name="adj1" fmla="val 16260264"/>
                                  <a:gd name="adj2" fmla="val 5279333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3581C" id="Corde 10" o:spid="_x0000_s1026" style="position:absolute;margin-left:-22.55pt;margin-top:4.1pt;width:20.4pt;height:2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90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" path="m131811,20v70205,1231,126647,58169,127264,128382c259692,198615,204258,256536,134086,259000,133328,172673,132569,86347,131811,20xe" fillcolor="#dc3223 [3204]" stroked="f" strokeweight="2pt">
                      <v:path arrowok="t" o:connecttype="custom" o:connectlocs="131811,20;259075,128402;134086,259000;131811,20" o:connectangles="0,0,0,0"/>
                      <o:lock v:ext="edit" aspectratio="t"/>
                      <w10:anchorlock/>
                    </v:shape>
                  </w:pict>
                </mc:Fallback>
              </mc:AlternateContent>
            </w:r>
            <w:r>
              <w:rPr>
                <w:lang w:val="pl"/>
              </w:rPr>
              <w:t>Kontakt</w:t>
            </w:r>
          </w:p>
        </w:tc>
        <w:tc>
          <w:tcPr>
            <w:tcW w:w="8651" w:type="dxa"/>
            <w:vAlign w:val="bottom"/>
          </w:tcPr>
          <w:p w14:paraId="1D52A984" w14:textId="77777777" w:rsidR="000976BA" w:rsidRDefault="000976BA" w:rsidP="00442F8C">
            <w:pPr>
              <w:pStyle w:val="Footertext"/>
              <w:framePr w:wrap="notBeside"/>
              <w:spacing w:line="240" w:lineRule="auto"/>
              <w:rPr>
                <w:b/>
                <w:bCs/>
                <w:lang w:val="es-ES"/>
              </w:rPr>
            </w:pPr>
          </w:p>
          <w:p w14:paraId="29EA8026" w14:textId="63C1CFED" w:rsidR="00442F8C" w:rsidRPr="00CB582F" w:rsidRDefault="00442F8C" w:rsidP="00442F8C">
            <w:pPr>
              <w:pStyle w:val="Footertext"/>
              <w:framePr w:wrap="notBeside"/>
              <w:spacing w:line="240" w:lineRule="auto"/>
              <w:rPr>
                <w:b/>
                <w:lang w:val="es-ES"/>
              </w:rPr>
            </w:pPr>
            <w:r w:rsidRPr="00CB582F">
              <w:rPr>
                <w:b/>
                <w:bCs/>
                <w:lang w:val="es-ES"/>
              </w:rPr>
              <w:t>Media:</w:t>
            </w:r>
          </w:p>
          <w:p w14:paraId="670A6771" w14:textId="77777777" w:rsidR="006B2590" w:rsidRPr="00C70DA7" w:rsidRDefault="006B2590" w:rsidP="006B2590">
            <w:pPr>
              <w:pStyle w:val="Footertext"/>
              <w:framePr w:wrap="notBeside"/>
              <w:rPr>
                <w:lang w:val="en-US"/>
              </w:rPr>
            </w:pPr>
            <w:r w:rsidRPr="00C70DA7">
              <w:rPr>
                <w:lang w:val="en-US"/>
              </w:rPr>
              <w:t>Iwona BURZYŃSKA</w:t>
            </w:r>
          </w:p>
          <w:p w14:paraId="152F5071" w14:textId="77777777" w:rsidR="006B2590" w:rsidRPr="00C70DA7" w:rsidRDefault="006B2590" w:rsidP="006B2590">
            <w:pPr>
              <w:pStyle w:val="Footertext"/>
              <w:framePr w:wrap="notBeside"/>
              <w:rPr>
                <w:lang w:val="en-US"/>
              </w:rPr>
            </w:pPr>
            <w:r w:rsidRPr="00C70DA7">
              <w:rPr>
                <w:lang w:val="en-US"/>
              </w:rPr>
              <w:t>CEE Communications Director</w:t>
            </w:r>
          </w:p>
          <w:p w14:paraId="532DB23A" w14:textId="77777777" w:rsidR="006B2590" w:rsidRPr="006B2590" w:rsidRDefault="006B2590" w:rsidP="006B2590">
            <w:pPr>
              <w:pStyle w:val="Footertext"/>
              <w:framePr w:wrap="notBeside"/>
              <w:rPr>
                <w:lang w:val="en-US"/>
              </w:rPr>
            </w:pPr>
            <w:r w:rsidRPr="006B2590">
              <w:rPr>
                <w:lang w:val="en-US"/>
              </w:rPr>
              <w:t>Mobile.: +48 600 277 635</w:t>
            </w:r>
          </w:p>
          <w:p w14:paraId="1B1B373C" w14:textId="77777777" w:rsidR="006B2590" w:rsidRDefault="007A15E5" w:rsidP="006B2590">
            <w:pPr>
              <w:pStyle w:val="Footertext"/>
              <w:framePr w:wrap="notBeside"/>
              <w:rPr>
                <w:lang w:val="pl-PL"/>
              </w:rPr>
            </w:pPr>
            <w:hyperlink r:id="rId12" w:history="1">
              <w:r w:rsidR="006B2590" w:rsidRPr="00224A4E">
                <w:rPr>
                  <w:rStyle w:val="Hipercze"/>
                  <w:lang w:val="pl-PL"/>
                </w:rPr>
                <w:t>iwona.burzynska@alstomgroup.com</w:t>
              </w:r>
            </w:hyperlink>
          </w:p>
          <w:p w14:paraId="28147F06" w14:textId="223BB138" w:rsidR="00ED04E2" w:rsidRPr="00E00E48" w:rsidRDefault="00ED04E2" w:rsidP="00ED04E2">
            <w:pPr>
              <w:pStyle w:val="Footertext"/>
              <w:framePr w:wrap="notBeside"/>
              <w:spacing w:line="240" w:lineRule="auto"/>
            </w:pPr>
            <w:r w:rsidRPr="00E00E48">
              <w:t xml:space="preserve"> </w:t>
            </w:r>
          </w:p>
          <w:p w14:paraId="388713E3" w14:textId="694A42EA" w:rsidR="00387AB8" w:rsidRPr="00E00E48" w:rsidRDefault="00387AB8" w:rsidP="00387AB8">
            <w:pPr>
              <w:pStyle w:val="FirstnameLastnamecontact"/>
              <w:framePr w:wrap="notBeside"/>
            </w:pPr>
          </w:p>
        </w:tc>
        <w:tc>
          <w:tcPr>
            <w:tcW w:w="988" w:type="dxa"/>
            <w:vAlign w:val="bottom"/>
          </w:tcPr>
          <w:p w14:paraId="3112C18F" w14:textId="77777777" w:rsidR="00387AB8" w:rsidRPr="00E00E48" w:rsidRDefault="00387AB8" w:rsidP="00387AB8">
            <w:pPr>
              <w:pStyle w:val="FirstnameLastnamecontact"/>
              <w:framePr w:wrap="notBeside"/>
            </w:pPr>
          </w:p>
        </w:tc>
      </w:tr>
    </w:tbl>
    <w:p w14:paraId="6AAD5E95" w14:textId="77777777" w:rsidR="00B204DF" w:rsidRPr="009245CA" w:rsidRDefault="00B204DF" w:rsidP="006B2590">
      <w:pPr>
        <w:spacing w:line="14" w:lineRule="exact"/>
      </w:pPr>
    </w:p>
    <w:sectPr w:rsidR="00B204DF" w:rsidRPr="009245CA" w:rsidSect="002B2C9C">
      <w:headerReference w:type="default" r:id="rId13"/>
      <w:footerReference w:type="default" r:id="rId14"/>
      <w:type w:val="continuous"/>
      <w:pgSz w:w="11906" w:h="16838" w:code="9"/>
      <w:pgMar w:top="2410" w:right="964" w:bottom="720" w:left="2268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B9F93" w14:textId="77777777" w:rsidR="0092121F" w:rsidRDefault="0092121F" w:rsidP="001F353A">
      <w:r>
        <w:separator/>
      </w:r>
    </w:p>
  </w:endnote>
  <w:endnote w:type="continuationSeparator" w:id="0">
    <w:p w14:paraId="346BF592" w14:textId="77777777" w:rsidR="0092121F" w:rsidRDefault="0092121F" w:rsidP="001F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stom">
    <w:altName w:val="Corbel"/>
    <w:charset w:val="00"/>
    <w:family w:val="auto"/>
    <w:pitch w:val="default"/>
  </w:font>
  <w:font w:name="Alstom Medium">
    <w:altName w:val="Corbel"/>
    <w:charset w:val="00"/>
    <w:family w:val="auto"/>
    <w:pitch w:val="variable"/>
    <w:sig w:usb0="A00000AF" w:usb1="4000204A" w:usb2="00000000" w:usb3="00000000" w:csb0="0000009B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stom Light">
    <w:altName w:val="Calibri"/>
    <w:charset w:val="00"/>
    <w:family w:val="auto"/>
    <w:pitch w:val="variable"/>
    <w:sig w:usb0="A00000AF" w:usb1="4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D46FB" w14:textId="77777777" w:rsidR="008D654E" w:rsidRPr="00D866C7" w:rsidRDefault="008D654E" w:rsidP="007A2706">
    <w:pPr>
      <w:pStyle w:val="Stopka"/>
      <w:ind w:right="-284"/>
    </w:pPr>
    <w:r>
      <w:rPr>
        <w:bCs/>
        <w:lang w:val="pl"/>
      </w:rPr>
      <w:t>www.alstom.com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88ABE" w14:textId="77777777" w:rsidR="0092121F" w:rsidRDefault="0092121F" w:rsidP="001F353A">
      <w:r>
        <w:separator/>
      </w:r>
    </w:p>
  </w:footnote>
  <w:footnote w:type="continuationSeparator" w:id="0">
    <w:p w14:paraId="7F02ECD8" w14:textId="77777777" w:rsidR="0092121F" w:rsidRDefault="0092121F" w:rsidP="001F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45B70" w14:textId="77777777" w:rsidR="008D654E" w:rsidRPr="00057701" w:rsidRDefault="008D654E">
    <w:pPr>
      <w:pStyle w:val="Nagwek"/>
    </w:pPr>
    <w:r>
      <w:rPr>
        <w:noProof/>
        <w:lang w:val="pl"/>
      </w:rPr>
      <w:drawing>
        <wp:anchor distT="0" distB="0" distL="114300" distR="114300" simplePos="0" relativeHeight="251658240" behindDoc="1" locked="0" layoutInCell="1" allowOverlap="1" wp14:anchorId="41201BC4" wp14:editId="07D5F9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983600" cy="1260000"/>
          <wp:effectExtent l="0" t="0" r="0" b="0"/>
          <wp:wrapNone/>
          <wp:docPr id="1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ia_brief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pStyle w:val="Textepuc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4104F"/>
    <w:multiLevelType w:val="hybridMultilevel"/>
    <w:tmpl w:val="C3562D22"/>
    <w:lvl w:ilvl="0" w:tplc="BAE69D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0D14FE9"/>
    <w:multiLevelType w:val="hybridMultilevel"/>
    <w:tmpl w:val="127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926C2A"/>
    <w:multiLevelType w:val="hybridMultilevel"/>
    <w:tmpl w:val="96DAA170"/>
    <w:lvl w:ilvl="0" w:tplc="ECCA927E">
      <w:start w:val="50"/>
      <w:numFmt w:val="bullet"/>
      <w:lvlText w:val="-"/>
      <w:lvlJc w:val="left"/>
      <w:pPr>
        <w:ind w:left="720" w:hanging="360"/>
      </w:pPr>
      <w:rPr>
        <w:rFonts w:ascii="Alstom" w:eastAsiaTheme="minorHAnsi" w:hAnsi="Alsto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753B"/>
    <w:multiLevelType w:val="hybridMultilevel"/>
    <w:tmpl w:val="A79C8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5A1F"/>
    <w:multiLevelType w:val="hybridMultilevel"/>
    <w:tmpl w:val="591033BE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E3C96"/>
    <w:multiLevelType w:val="hybridMultilevel"/>
    <w:tmpl w:val="3138A8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4652E"/>
    <w:multiLevelType w:val="hybridMultilevel"/>
    <w:tmpl w:val="A22E7154"/>
    <w:lvl w:ilvl="0" w:tplc="1B107C58">
      <w:start w:val="1"/>
      <w:numFmt w:val="bullet"/>
      <w:pStyle w:val="Bloctextbulletpoint"/>
      <w:lvlText w:val=""/>
      <w:lvlJc w:val="left"/>
      <w:pPr>
        <w:ind w:left="700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0252DB"/>
    <w:multiLevelType w:val="hybridMultilevel"/>
    <w:tmpl w:val="D818B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F179E"/>
    <w:multiLevelType w:val="hybridMultilevel"/>
    <w:tmpl w:val="52807638"/>
    <w:lvl w:ilvl="0" w:tplc="3B721620">
      <w:start w:val="1"/>
      <w:numFmt w:val="bullet"/>
      <w:lvlText w:val="-"/>
      <w:lvlJc w:val="left"/>
      <w:pPr>
        <w:ind w:left="1741" w:hanging="360"/>
      </w:pPr>
      <w:rPr>
        <w:rFonts w:ascii="Alstom" w:hAnsi="Alstom" w:hint="default"/>
      </w:rPr>
    </w:lvl>
    <w:lvl w:ilvl="1" w:tplc="D99813C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56FF1"/>
    <w:multiLevelType w:val="multilevel"/>
    <w:tmpl w:val="7FB4B7F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FED2449"/>
    <w:multiLevelType w:val="multilevel"/>
    <w:tmpl w:val="EF6A66BC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3" w15:restartNumberingAfterBreak="0">
    <w:nsid w:val="7BBB1A89"/>
    <w:multiLevelType w:val="hybridMultilevel"/>
    <w:tmpl w:val="637C00C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21"/>
  </w:num>
  <w:num w:numId="13">
    <w:abstractNumId w:val="24"/>
  </w:num>
  <w:num w:numId="14">
    <w:abstractNumId w:val="15"/>
  </w:num>
  <w:num w:numId="15">
    <w:abstractNumId w:val="22"/>
  </w:num>
  <w:num w:numId="16">
    <w:abstractNumId w:val="16"/>
  </w:num>
  <w:num w:numId="17">
    <w:abstractNumId w:val="20"/>
  </w:num>
  <w:num w:numId="18">
    <w:abstractNumId w:val="23"/>
  </w:num>
  <w:num w:numId="19">
    <w:abstractNumId w:val="11"/>
  </w:num>
  <w:num w:numId="20">
    <w:abstractNumId w:val="18"/>
  </w:num>
  <w:num w:numId="21">
    <w:abstractNumId w:val="1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2"/>
  </w:num>
  <w:num w:numId="25">
    <w:abstractNumId w:val="1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27B"/>
    <w:rsid w:val="000031A6"/>
    <w:rsid w:val="000044BA"/>
    <w:rsid w:val="0001115C"/>
    <w:rsid w:val="00011BEA"/>
    <w:rsid w:val="00016183"/>
    <w:rsid w:val="000241A7"/>
    <w:rsid w:val="000250A1"/>
    <w:rsid w:val="00032D09"/>
    <w:rsid w:val="00036FD9"/>
    <w:rsid w:val="00037035"/>
    <w:rsid w:val="00042A18"/>
    <w:rsid w:val="00045784"/>
    <w:rsid w:val="00051F5C"/>
    <w:rsid w:val="000540EE"/>
    <w:rsid w:val="00054E9E"/>
    <w:rsid w:val="00057701"/>
    <w:rsid w:val="00070E70"/>
    <w:rsid w:val="00071404"/>
    <w:rsid w:val="000714A5"/>
    <w:rsid w:val="00073C27"/>
    <w:rsid w:val="000824C4"/>
    <w:rsid w:val="00082A1D"/>
    <w:rsid w:val="00091C7E"/>
    <w:rsid w:val="00095353"/>
    <w:rsid w:val="000969F2"/>
    <w:rsid w:val="00096D6B"/>
    <w:rsid w:val="000976BA"/>
    <w:rsid w:val="000B4F7F"/>
    <w:rsid w:val="000B575B"/>
    <w:rsid w:val="000B6E10"/>
    <w:rsid w:val="000B7BFF"/>
    <w:rsid w:val="000C1FC6"/>
    <w:rsid w:val="000C3B0F"/>
    <w:rsid w:val="000C711B"/>
    <w:rsid w:val="000D4482"/>
    <w:rsid w:val="000D552C"/>
    <w:rsid w:val="000E279E"/>
    <w:rsid w:val="000E7245"/>
    <w:rsid w:val="000F6977"/>
    <w:rsid w:val="00100659"/>
    <w:rsid w:val="00102383"/>
    <w:rsid w:val="00103BED"/>
    <w:rsid w:val="00110EB8"/>
    <w:rsid w:val="00124926"/>
    <w:rsid w:val="00133BC4"/>
    <w:rsid w:val="00136464"/>
    <w:rsid w:val="00141F5E"/>
    <w:rsid w:val="0014450B"/>
    <w:rsid w:val="00147585"/>
    <w:rsid w:val="00155B55"/>
    <w:rsid w:val="001643F8"/>
    <w:rsid w:val="00164852"/>
    <w:rsid w:val="00165165"/>
    <w:rsid w:val="00166F74"/>
    <w:rsid w:val="00172A81"/>
    <w:rsid w:val="001733A4"/>
    <w:rsid w:val="00183C86"/>
    <w:rsid w:val="00193F12"/>
    <w:rsid w:val="001A0EA7"/>
    <w:rsid w:val="001A24B3"/>
    <w:rsid w:val="001A2C47"/>
    <w:rsid w:val="001B5DA4"/>
    <w:rsid w:val="001C46C6"/>
    <w:rsid w:val="001D0043"/>
    <w:rsid w:val="001D3B7F"/>
    <w:rsid w:val="001D4B55"/>
    <w:rsid w:val="001D707E"/>
    <w:rsid w:val="001E0872"/>
    <w:rsid w:val="001E3A83"/>
    <w:rsid w:val="001E4E37"/>
    <w:rsid w:val="001E53F1"/>
    <w:rsid w:val="001E60FA"/>
    <w:rsid w:val="001F16A6"/>
    <w:rsid w:val="001F1A61"/>
    <w:rsid w:val="001F2221"/>
    <w:rsid w:val="001F2839"/>
    <w:rsid w:val="001F3486"/>
    <w:rsid w:val="001F353A"/>
    <w:rsid w:val="001F55A9"/>
    <w:rsid w:val="00200B51"/>
    <w:rsid w:val="002019AB"/>
    <w:rsid w:val="00201B42"/>
    <w:rsid w:val="00203758"/>
    <w:rsid w:val="002063E0"/>
    <w:rsid w:val="00210D67"/>
    <w:rsid w:val="0022180D"/>
    <w:rsid w:val="00221E4B"/>
    <w:rsid w:val="00223F85"/>
    <w:rsid w:val="0024319C"/>
    <w:rsid w:val="00245BF6"/>
    <w:rsid w:val="00247CD7"/>
    <w:rsid w:val="00251C6C"/>
    <w:rsid w:val="0025626B"/>
    <w:rsid w:val="00260DF8"/>
    <w:rsid w:val="00263EB7"/>
    <w:rsid w:val="0028213F"/>
    <w:rsid w:val="00286BBA"/>
    <w:rsid w:val="00291D28"/>
    <w:rsid w:val="00292563"/>
    <w:rsid w:val="00292C1C"/>
    <w:rsid w:val="002A4815"/>
    <w:rsid w:val="002B2C9C"/>
    <w:rsid w:val="002B38F1"/>
    <w:rsid w:val="002B6165"/>
    <w:rsid w:val="002B6C04"/>
    <w:rsid w:val="002C51DD"/>
    <w:rsid w:val="002C6388"/>
    <w:rsid w:val="002C7E57"/>
    <w:rsid w:val="002D1E76"/>
    <w:rsid w:val="002D5449"/>
    <w:rsid w:val="002E1F42"/>
    <w:rsid w:val="002E3519"/>
    <w:rsid w:val="002F0AB3"/>
    <w:rsid w:val="002F46E4"/>
    <w:rsid w:val="002F4B96"/>
    <w:rsid w:val="00300572"/>
    <w:rsid w:val="003033D5"/>
    <w:rsid w:val="003108D7"/>
    <w:rsid w:val="003143AB"/>
    <w:rsid w:val="00334E85"/>
    <w:rsid w:val="0033671D"/>
    <w:rsid w:val="003439ED"/>
    <w:rsid w:val="003471FC"/>
    <w:rsid w:val="0035270D"/>
    <w:rsid w:val="003550FC"/>
    <w:rsid w:val="00363509"/>
    <w:rsid w:val="003652C0"/>
    <w:rsid w:val="00367506"/>
    <w:rsid w:val="00370CC5"/>
    <w:rsid w:val="003857F0"/>
    <w:rsid w:val="00387AB8"/>
    <w:rsid w:val="00397639"/>
    <w:rsid w:val="003B74BB"/>
    <w:rsid w:val="003C647A"/>
    <w:rsid w:val="003C7C34"/>
    <w:rsid w:val="003D2D0B"/>
    <w:rsid w:val="003D62A9"/>
    <w:rsid w:val="003E1664"/>
    <w:rsid w:val="003E40C8"/>
    <w:rsid w:val="003E4266"/>
    <w:rsid w:val="003E6119"/>
    <w:rsid w:val="003F646A"/>
    <w:rsid w:val="004051A6"/>
    <w:rsid w:val="00405485"/>
    <w:rsid w:val="00411852"/>
    <w:rsid w:val="00424B0F"/>
    <w:rsid w:val="004271BA"/>
    <w:rsid w:val="004315FB"/>
    <w:rsid w:val="00434C16"/>
    <w:rsid w:val="00441D64"/>
    <w:rsid w:val="00441EF7"/>
    <w:rsid w:val="00442F8C"/>
    <w:rsid w:val="0045487E"/>
    <w:rsid w:val="0046124D"/>
    <w:rsid w:val="00472AC5"/>
    <w:rsid w:val="004802EC"/>
    <w:rsid w:val="004805E8"/>
    <w:rsid w:val="00480D12"/>
    <w:rsid w:val="00487D71"/>
    <w:rsid w:val="004910DA"/>
    <w:rsid w:val="004929AE"/>
    <w:rsid w:val="004A12BB"/>
    <w:rsid w:val="004A2326"/>
    <w:rsid w:val="004A2D6F"/>
    <w:rsid w:val="004A508C"/>
    <w:rsid w:val="004A6632"/>
    <w:rsid w:val="004B305B"/>
    <w:rsid w:val="004B59B1"/>
    <w:rsid w:val="004C1051"/>
    <w:rsid w:val="004D0E95"/>
    <w:rsid w:val="004D3351"/>
    <w:rsid w:val="004E0599"/>
    <w:rsid w:val="004E198F"/>
    <w:rsid w:val="004F38B6"/>
    <w:rsid w:val="004F5F9C"/>
    <w:rsid w:val="005000DB"/>
    <w:rsid w:val="00502224"/>
    <w:rsid w:val="00520526"/>
    <w:rsid w:val="005232F9"/>
    <w:rsid w:val="00531919"/>
    <w:rsid w:val="005377E6"/>
    <w:rsid w:val="00540EC6"/>
    <w:rsid w:val="00541672"/>
    <w:rsid w:val="00541E7B"/>
    <w:rsid w:val="005439D0"/>
    <w:rsid w:val="0054796F"/>
    <w:rsid w:val="00550AF2"/>
    <w:rsid w:val="00557D04"/>
    <w:rsid w:val="005609C7"/>
    <w:rsid w:val="00561A67"/>
    <w:rsid w:val="00566B6A"/>
    <w:rsid w:val="005701CD"/>
    <w:rsid w:val="00581EC3"/>
    <w:rsid w:val="005903B7"/>
    <w:rsid w:val="005954B4"/>
    <w:rsid w:val="005976C3"/>
    <w:rsid w:val="005A370C"/>
    <w:rsid w:val="005A44B7"/>
    <w:rsid w:val="005A7A13"/>
    <w:rsid w:val="005B5FCD"/>
    <w:rsid w:val="005C0861"/>
    <w:rsid w:val="005C206E"/>
    <w:rsid w:val="005C2411"/>
    <w:rsid w:val="005C348F"/>
    <w:rsid w:val="005D1D55"/>
    <w:rsid w:val="005D4A8A"/>
    <w:rsid w:val="005D66AE"/>
    <w:rsid w:val="005D7BFC"/>
    <w:rsid w:val="005E0312"/>
    <w:rsid w:val="005E198E"/>
    <w:rsid w:val="005E46C6"/>
    <w:rsid w:val="005E5D69"/>
    <w:rsid w:val="005E71D2"/>
    <w:rsid w:val="005F121C"/>
    <w:rsid w:val="005F242F"/>
    <w:rsid w:val="005F6C5D"/>
    <w:rsid w:val="005F73CF"/>
    <w:rsid w:val="006008F4"/>
    <w:rsid w:val="00601F4C"/>
    <w:rsid w:val="00606615"/>
    <w:rsid w:val="006115DE"/>
    <w:rsid w:val="00615DEB"/>
    <w:rsid w:val="00615EB3"/>
    <w:rsid w:val="00620053"/>
    <w:rsid w:val="00620CA3"/>
    <w:rsid w:val="00625EA9"/>
    <w:rsid w:val="00637C27"/>
    <w:rsid w:val="006512C2"/>
    <w:rsid w:val="00656593"/>
    <w:rsid w:val="006649A7"/>
    <w:rsid w:val="00670184"/>
    <w:rsid w:val="00670FCC"/>
    <w:rsid w:val="00671E7E"/>
    <w:rsid w:val="006762AF"/>
    <w:rsid w:val="006807F3"/>
    <w:rsid w:val="00683DBC"/>
    <w:rsid w:val="006878E5"/>
    <w:rsid w:val="006879C0"/>
    <w:rsid w:val="006A0FB2"/>
    <w:rsid w:val="006B0602"/>
    <w:rsid w:val="006B108E"/>
    <w:rsid w:val="006B2590"/>
    <w:rsid w:val="006B347A"/>
    <w:rsid w:val="006B55B9"/>
    <w:rsid w:val="006C22BA"/>
    <w:rsid w:val="006C296F"/>
    <w:rsid w:val="006C7287"/>
    <w:rsid w:val="006E383D"/>
    <w:rsid w:val="006F538E"/>
    <w:rsid w:val="006F6BCE"/>
    <w:rsid w:val="006F72B6"/>
    <w:rsid w:val="00700716"/>
    <w:rsid w:val="007018E0"/>
    <w:rsid w:val="00707A7F"/>
    <w:rsid w:val="007132A3"/>
    <w:rsid w:val="00714098"/>
    <w:rsid w:val="007168F8"/>
    <w:rsid w:val="007235AF"/>
    <w:rsid w:val="00723CCA"/>
    <w:rsid w:val="00723E6B"/>
    <w:rsid w:val="0072588E"/>
    <w:rsid w:val="007277AE"/>
    <w:rsid w:val="0073092F"/>
    <w:rsid w:val="00740E25"/>
    <w:rsid w:val="0074314B"/>
    <w:rsid w:val="00745877"/>
    <w:rsid w:val="007473D4"/>
    <w:rsid w:val="007473FC"/>
    <w:rsid w:val="00751CBD"/>
    <w:rsid w:val="00751F2A"/>
    <w:rsid w:val="007528C2"/>
    <w:rsid w:val="00754DAE"/>
    <w:rsid w:val="00761611"/>
    <w:rsid w:val="00775D40"/>
    <w:rsid w:val="00783D73"/>
    <w:rsid w:val="00793212"/>
    <w:rsid w:val="00793FED"/>
    <w:rsid w:val="00794CF2"/>
    <w:rsid w:val="007961EC"/>
    <w:rsid w:val="007A15E5"/>
    <w:rsid w:val="007A2706"/>
    <w:rsid w:val="007A2D2B"/>
    <w:rsid w:val="007A4EBB"/>
    <w:rsid w:val="007B60B0"/>
    <w:rsid w:val="007B7CF4"/>
    <w:rsid w:val="007C2D49"/>
    <w:rsid w:val="007C35F1"/>
    <w:rsid w:val="007D1529"/>
    <w:rsid w:val="007D46CE"/>
    <w:rsid w:val="007D4765"/>
    <w:rsid w:val="007D58D7"/>
    <w:rsid w:val="007D5DA1"/>
    <w:rsid w:val="007D7EBB"/>
    <w:rsid w:val="007E1EBA"/>
    <w:rsid w:val="007E2424"/>
    <w:rsid w:val="007E3EA9"/>
    <w:rsid w:val="007F5CFC"/>
    <w:rsid w:val="00805860"/>
    <w:rsid w:val="008068B0"/>
    <w:rsid w:val="00811EB7"/>
    <w:rsid w:val="00812051"/>
    <w:rsid w:val="00814B6E"/>
    <w:rsid w:val="00820FB2"/>
    <w:rsid w:val="00823FAC"/>
    <w:rsid w:val="0082433E"/>
    <w:rsid w:val="00826114"/>
    <w:rsid w:val="008337A3"/>
    <w:rsid w:val="00835913"/>
    <w:rsid w:val="008423D3"/>
    <w:rsid w:val="00844205"/>
    <w:rsid w:val="008478FC"/>
    <w:rsid w:val="00856126"/>
    <w:rsid w:val="00860A1C"/>
    <w:rsid w:val="0086429D"/>
    <w:rsid w:val="00867AE1"/>
    <w:rsid w:val="0088011D"/>
    <w:rsid w:val="0088047E"/>
    <w:rsid w:val="00880CD4"/>
    <w:rsid w:val="00880D70"/>
    <w:rsid w:val="00882BCB"/>
    <w:rsid w:val="00883622"/>
    <w:rsid w:val="008904B4"/>
    <w:rsid w:val="00891557"/>
    <w:rsid w:val="00891618"/>
    <w:rsid w:val="00896C96"/>
    <w:rsid w:val="008977F5"/>
    <w:rsid w:val="008A5591"/>
    <w:rsid w:val="008B12A1"/>
    <w:rsid w:val="008B48CE"/>
    <w:rsid w:val="008C181E"/>
    <w:rsid w:val="008C3BBC"/>
    <w:rsid w:val="008D654E"/>
    <w:rsid w:val="008D7197"/>
    <w:rsid w:val="008E2A2E"/>
    <w:rsid w:val="008E364D"/>
    <w:rsid w:val="008E68D3"/>
    <w:rsid w:val="008E6F63"/>
    <w:rsid w:val="008F3750"/>
    <w:rsid w:val="008F3754"/>
    <w:rsid w:val="008F3B53"/>
    <w:rsid w:val="009005C3"/>
    <w:rsid w:val="0090381A"/>
    <w:rsid w:val="0091268D"/>
    <w:rsid w:val="00912BAC"/>
    <w:rsid w:val="00914148"/>
    <w:rsid w:val="009142FD"/>
    <w:rsid w:val="0092121F"/>
    <w:rsid w:val="009245CA"/>
    <w:rsid w:val="009272B4"/>
    <w:rsid w:val="009305F8"/>
    <w:rsid w:val="0093187D"/>
    <w:rsid w:val="00935C1D"/>
    <w:rsid w:val="00940591"/>
    <w:rsid w:val="0094102F"/>
    <w:rsid w:val="00941A5F"/>
    <w:rsid w:val="009464A8"/>
    <w:rsid w:val="00962526"/>
    <w:rsid w:val="00971591"/>
    <w:rsid w:val="00971932"/>
    <w:rsid w:val="009764FA"/>
    <w:rsid w:val="0098672A"/>
    <w:rsid w:val="009871FE"/>
    <w:rsid w:val="00995B30"/>
    <w:rsid w:val="009965A3"/>
    <w:rsid w:val="009A005D"/>
    <w:rsid w:val="009A2E22"/>
    <w:rsid w:val="009B1E46"/>
    <w:rsid w:val="009B1E66"/>
    <w:rsid w:val="009B4920"/>
    <w:rsid w:val="009B61B1"/>
    <w:rsid w:val="009C73AB"/>
    <w:rsid w:val="009D014C"/>
    <w:rsid w:val="009D0B27"/>
    <w:rsid w:val="009D4203"/>
    <w:rsid w:val="009E4BB6"/>
    <w:rsid w:val="009E7804"/>
    <w:rsid w:val="009F3CBA"/>
    <w:rsid w:val="009F4658"/>
    <w:rsid w:val="00A03433"/>
    <w:rsid w:val="00A10621"/>
    <w:rsid w:val="00A20007"/>
    <w:rsid w:val="00A20E45"/>
    <w:rsid w:val="00A30B3C"/>
    <w:rsid w:val="00A34AFD"/>
    <w:rsid w:val="00A40253"/>
    <w:rsid w:val="00A41C38"/>
    <w:rsid w:val="00A420D7"/>
    <w:rsid w:val="00A47C1A"/>
    <w:rsid w:val="00A5327E"/>
    <w:rsid w:val="00A554DD"/>
    <w:rsid w:val="00A56E3C"/>
    <w:rsid w:val="00A56EC5"/>
    <w:rsid w:val="00A6591B"/>
    <w:rsid w:val="00A72CDE"/>
    <w:rsid w:val="00A74781"/>
    <w:rsid w:val="00A74E0F"/>
    <w:rsid w:val="00A80246"/>
    <w:rsid w:val="00A871CC"/>
    <w:rsid w:val="00A93119"/>
    <w:rsid w:val="00AA65EF"/>
    <w:rsid w:val="00AB421A"/>
    <w:rsid w:val="00AC111A"/>
    <w:rsid w:val="00AC490D"/>
    <w:rsid w:val="00AC4941"/>
    <w:rsid w:val="00AD269F"/>
    <w:rsid w:val="00AF1B71"/>
    <w:rsid w:val="00B04D6B"/>
    <w:rsid w:val="00B13729"/>
    <w:rsid w:val="00B15529"/>
    <w:rsid w:val="00B204DF"/>
    <w:rsid w:val="00B32739"/>
    <w:rsid w:val="00B35028"/>
    <w:rsid w:val="00B43AAF"/>
    <w:rsid w:val="00B52146"/>
    <w:rsid w:val="00B55F1C"/>
    <w:rsid w:val="00B57079"/>
    <w:rsid w:val="00B57222"/>
    <w:rsid w:val="00B601C7"/>
    <w:rsid w:val="00B609DE"/>
    <w:rsid w:val="00B64058"/>
    <w:rsid w:val="00B74549"/>
    <w:rsid w:val="00B80663"/>
    <w:rsid w:val="00B83F33"/>
    <w:rsid w:val="00B9330E"/>
    <w:rsid w:val="00B96192"/>
    <w:rsid w:val="00B97A3C"/>
    <w:rsid w:val="00BA0EED"/>
    <w:rsid w:val="00BA0FCC"/>
    <w:rsid w:val="00BB3E6C"/>
    <w:rsid w:val="00BC2D4A"/>
    <w:rsid w:val="00BD5211"/>
    <w:rsid w:val="00BE166C"/>
    <w:rsid w:val="00BF6EA3"/>
    <w:rsid w:val="00C0627B"/>
    <w:rsid w:val="00C114D2"/>
    <w:rsid w:val="00C11578"/>
    <w:rsid w:val="00C118E2"/>
    <w:rsid w:val="00C24208"/>
    <w:rsid w:val="00C26646"/>
    <w:rsid w:val="00C275D7"/>
    <w:rsid w:val="00C30949"/>
    <w:rsid w:val="00C31B4C"/>
    <w:rsid w:val="00C328DD"/>
    <w:rsid w:val="00C3532F"/>
    <w:rsid w:val="00C444D1"/>
    <w:rsid w:val="00C45E52"/>
    <w:rsid w:val="00C47B6E"/>
    <w:rsid w:val="00C5334D"/>
    <w:rsid w:val="00C53D08"/>
    <w:rsid w:val="00C558BD"/>
    <w:rsid w:val="00C558E6"/>
    <w:rsid w:val="00C620F9"/>
    <w:rsid w:val="00C67CA5"/>
    <w:rsid w:val="00C71775"/>
    <w:rsid w:val="00C814E7"/>
    <w:rsid w:val="00C82561"/>
    <w:rsid w:val="00C8264F"/>
    <w:rsid w:val="00C874EA"/>
    <w:rsid w:val="00C87A22"/>
    <w:rsid w:val="00C90A7C"/>
    <w:rsid w:val="00C95103"/>
    <w:rsid w:val="00C9560D"/>
    <w:rsid w:val="00CA421F"/>
    <w:rsid w:val="00CA4757"/>
    <w:rsid w:val="00CB015D"/>
    <w:rsid w:val="00CB582F"/>
    <w:rsid w:val="00CB760D"/>
    <w:rsid w:val="00CC0BAE"/>
    <w:rsid w:val="00CC1689"/>
    <w:rsid w:val="00CC1C7C"/>
    <w:rsid w:val="00CC635A"/>
    <w:rsid w:val="00CC6EBA"/>
    <w:rsid w:val="00CD131F"/>
    <w:rsid w:val="00CD2E6F"/>
    <w:rsid w:val="00CD3147"/>
    <w:rsid w:val="00CE742A"/>
    <w:rsid w:val="00CF0781"/>
    <w:rsid w:val="00CF0BB2"/>
    <w:rsid w:val="00CF16C0"/>
    <w:rsid w:val="00D00A29"/>
    <w:rsid w:val="00D06293"/>
    <w:rsid w:val="00D076E7"/>
    <w:rsid w:val="00D10FD8"/>
    <w:rsid w:val="00D11154"/>
    <w:rsid w:val="00D12581"/>
    <w:rsid w:val="00D328B6"/>
    <w:rsid w:val="00D33393"/>
    <w:rsid w:val="00D40059"/>
    <w:rsid w:val="00D403DB"/>
    <w:rsid w:val="00D43905"/>
    <w:rsid w:val="00D4764F"/>
    <w:rsid w:val="00D53954"/>
    <w:rsid w:val="00D636D3"/>
    <w:rsid w:val="00D72FDD"/>
    <w:rsid w:val="00D73BE1"/>
    <w:rsid w:val="00D74928"/>
    <w:rsid w:val="00D77565"/>
    <w:rsid w:val="00D77948"/>
    <w:rsid w:val="00D80E00"/>
    <w:rsid w:val="00D81A1E"/>
    <w:rsid w:val="00D85A60"/>
    <w:rsid w:val="00D866C7"/>
    <w:rsid w:val="00D93E79"/>
    <w:rsid w:val="00D94185"/>
    <w:rsid w:val="00DA429B"/>
    <w:rsid w:val="00DB2103"/>
    <w:rsid w:val="00DB54B5"/>
    <w:rsid w:val="00DC421F"/>
    <w:rsid w:val="00DC4E42"/>
    <w:rsid w:val="00DD410C"/>
    <w:rsid w:val="00DE402E"/>
    <w:rsid w:val="00DE54D8"/>
    <w:rsid w:val="00DF3890"/>
    <w:rsid w:val="00DF66AA"/>
    <w:rsid w:val="00E00E48"/>
    <w:rsid w:val="00E026E5"/>
    <w:rsid w:val="00E0444A"/>
    <w:rsid w:val="00E123E4"/>
    <w:rsid w:val="00E15C87"/>
    <w:rsid w:val="00E20E32"/>
    <w:rsid w:val="00E34CFC"/>
    <w:rsid w:val="00E4198A"/>
    <w:rsid w:val="00E533AC"/>
    <w:rsid w:val="00E56FEA"/>
    <w:rsid w:val="00E5727D"/>
    <w:rsid w:val="00E5787B"/>
    <w:rsid w:val="00E63495"/>
    <w:rsid w:val="00E65ACB"/>
    <w:rsid w:val="00E739B9"/>
    <w:rsid w:val="00E76E1D"/>
    <w:rsid w:val="00E7774C"/>
    <w:rsid w:val="00E82B15"/>
    <w:rsid w:val="00E84AD4"/>
    <w:rsid w:val="00E935F8"/>
    <w:rsid w:val="00EA08BB"/>
    <w:rsid w:val="00EA1FBA"/>
    <w:rsid w:val="00EA3BFB"/>
    <w:rsid w:val="00EA3DC1"/>
    <w:rsid w:val="00EB1324"/>
    <w:rsid w:val="00EB4E56"/>
    <w:rsid w:val="00EB6690"/>
    <w:rsid w:val="00EC62BC"/>
    <w:rsid w:val="00EC7029"/>
    <w:rsid w:val="00ED04E2"/>
    <w:rsid w:val="00ED3206"/>
    <w:rsid w:val="00ED3ED9"/>
    <w:rsid w:val="00ED556D"/>
    <w:rsid w:val="00EE31BD"/>
    <w:rsid w:val="00EE5B82"/>
    <w:rsid w:val="00EF55F4"/>
    <w:rsid w:val="00F05F22"/>
    <w:rsid w:val="00F16344"/>
    <w:rsid w:val="00F222FB"/>
    <w:rsid w:val="00F22D3C"/>
    <w:rsid w:val="00F30306"/>
    <w:rsid w:val="00F31786"/>
    <w:rsid w:val="00F32676"/>
    <w:rsid w:val="00F37402"/>
    <w:rsid w:val="00F37A9F"/>
    <w:rsid w:val="00F42BB9"/>
    <w:rsid w:val="00F45208"/>
    <w:rsid w:val="00F46542"/>
    <w:rsid w:val="00F50B08"/>
    <w:rsid w:val="00F517AF"/>
    <w:rsid w:val="00F51D4C"/>
    <w:rsid w:val="00F6146C"/>
    <w:rsid w:val="00F61825"/>
    <w:rsid w:val="00F62DD8"/>
    <w:rsid w:val="00F665EE"/>
    <w:rsid w:val="00F803C2"/>
    <w:rsid w:val="00F8139B"/>
    <w:rsid w:val="00F83D9B"/>
    <w:rsid w:val="00F84CB5"/>
    <w:rsid w:val="00F869BA"/>
    <w:rsid w:val="00F929D9"/>
    <w:rsid w:val="00F972F0"/>
    <w:rsid w:val="00FA17EF"/>
    <w:rsid w:val="00FA1E79"/>
    <w:rsid w:val="00FB50F2"/>
    <w:rsid w:val="00FB574F"/>
    <w:rsid w:val="00FB5F52"/>
    <w:rsid w:val="00FD2E9C"/>
    <w:rsid w:val="00FE4C1C"/>
    <w:rsid w:val="00FF31BC"/>
    <w:rsid w:val="00FF3A4A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9A6FEF"/>
  <w15:docId w15:val="{6EE679A4-1D39-4FF3-9D4E-0AA29E51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E3246" w:themeColor="accent3"/>
        <w:sz w:val="22"/>
        <w:szCs w:val="22"/>
        <w:lang w:val="fr-FR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9DE"/>
  </w:style>
  <w:style w:type="paragraph" w:styleId="Nagwek1">
    <w:name w:val="heading 1"/>
    <w:basedOn w:val="Normalny"/>
    <w:next w:val="Normalny"/>
    <w:link w:val="Nagwek1Znak"/>
    <w:uiPriority w:val="9"/>
    <w:rsid w:val="001733A4"/>
    <w:pPr>
      <w:numPr>
        <w:numId w:val="15"/>
      </w:numPr>
      <w:ind w:left="1021" w:hanging="1021"/>
      <w:outlineLvl w:val="0"/>
    </w:pPr>
    <w:rPr>
      <w:b/>
      <w:lang w:val="en-GB"/>
    </w:rPr>
  </w:style>
  <w:style w:type="paragraph" w:styleId="Nagwek2">
    <w:name w:val="heading 2"/>
    <w:basedOn w:val="Normalny"/>
    <w:next w:val="Normalny"/>
    <w:link w:val="Nagwek2Znak"/>
    <w:uiPriority w:val="9"/>
    <w:semiHidden/>
    <w:rsid w:val="00FA1E79"/>
    <w:pPr>
      <w:keepNext/>
      <w:keepLines/>
      <w:numPr>
        <w:ilvl w:val="1"/>
        <w:numId w:val="15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FA1E79"/>
    <w:pPr>
      <w:keepNext/>
      <w:keepLines/>
      <w:numPr>
        <w:ilvl w:val="2"/>
        <w:numId w:val="15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FA1E79"/>
    <w:pPr>
      <w:keepNext/>
      <w:keepLines/>
      <w:numPr>
        <w:ilvl w:val="3"/>
        <w:numId w:val="15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FA1E79"/>
    <w:pPr>
      <w:keepNext/>
      <w:keepLines/>
      <w:numPr>
        <w:ilvl w:val="4"/>
        <w:numId w:val="15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FA1E79"/>
    <w:pPr>
      <w:keepNext/>
      <w:keepLines/>
      <w:numPr>
        <w:ilvl w:val="5"/>
        <w:numId w:val="15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FA1E79"/>
    <w:pPr>
      <w:keepNext/>
      <w:keepLines/>
      <w:numPr>
        <w:ilvl w:val="6"/>
        <w:numId w:val="15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FA1E79"/>
    <w:pPr>
      <w:keepNext/>
      <w:keepLines/>
      <w:numPr>
        <w:ilvl w:val="7"/>
        <w:numId w:val="15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FA1E79"/>
    <w:pPr>
      <w:keepNext/>
      <w:keepLines/>
      <w:numPr>
        <w:ilvl w:val="8"/>
        <w:numId w:val="15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33A4"/>
    <w:rPr>
      <w:b/>
      <w:color w:val="1E3246" w:themeColor="accent3"/>
      <w:sz w:val="22"/>
      <w:szCs w:val="22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2526"/>
    <w:rPr>
      <w:rFonts w:asciiTheme="majorHAnsi" w:eastAsiaTheme="majorEastAsia" w:hAnsiTheme="majorHAnsi" w:cstheme="majorBidi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A1E79"/>
    <w:rPr>
      <w:rFonts w:asciiTheme="majorHAnsi" w:eastAsiaTheme="majorEastAsia" w:hAnsiTheme="majorHAnsi" w:cstheme="majorBidi"/>
      <w:color w:val="6D1811" w:themeColor="accent1" w:themeShade="7F"/>
      <w:sz w:val="18"/>
      <w:szCs w:val="1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1E79"/>
    <w:rPr>
      <w:rFonts w:asciiTheme="majorHAnsi" w:eastAsiaTheme="majorEastAsia" w:hAnsiTheme="majorHAnsi" w:cstheme="majorBidi"/>
      <w:i/>
      <w:iCs/>
      <w:color w:val="6D1811" w:themeColor="accent1" w:themeShade="7F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">
    <w:name w:val="header"/>
    <w:link w:val="NagwekZnak"/>
    <w:uiPriority w:val="99"/>
    <w:unhideWhenUsed/>
    <w:rsid w:val="002019AB"/>
    <w:pPr>
      <w:spacing w:line="240" w:lineRule="exact"/>
    </w:pPr>
  </w:style>
  <w:style w:type="character" w:customStyle="1" w:styleId="NagwekZnak">
    <w:name w:val="Nagłówek Znak"/>
    <w:basedOn w:val="Domylnaczcionkaakapitu"/>
    <w:link w:val="Nagwek"/>
    <w:uiPriority w:val="99"/>
    <w:rsid w:val="002019AB"/>
    <w:rPr>
      <w:sz w:val="20"/>
    </w:rPr>
  </w:style>
  <w:style w:type="paragraph" w:styleId="Stopka">
    <w:name w:val="footer"/>
    <w:link w:val="StopkaZnak"/>
    <w:uiPriority w:val="99"/>
    <w:unhideWhenUsed/>
    <w:rsid w:val="00D866C7"/>
    <w:pPr>
      <w:spacing w:line="240" w:lineRule="exact"/>
      <w:ind w:right="-285"/>
      <w:jc w:val="right"/>
    </w:pPr>
    <w:rPr>
      <w:b/>
      <w:color w:val="DC3223" w:themeColor="accent1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66C7"/>
    <w:rPr>
      <w:b/>
      <w:color w:val="DC3223" w:themeColor="accent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A1E79"/>
    <w:pPr>
      <w:ind w:left="720"/>
      <w:contextualSpacing/>
    </w:pPr>
  </w:style>
  <w:style w:type="paragraph" w:customStyle="1" w:styleId="Textepuce1">
    <w:name w:val="Texte puce 1"/>
    <w:basedOn w:val="Akapitzlist"/>
    <w:semiHidden/>
    <w:rsid w:val="00FA1E79"/>
    <w:pPr>
      <w:numPr>
        <w:numId w:val="11"/>
      </w:numPr>
      <w:spacing w:line="260" w:lineRule="atLeast"/>
      <w:ind w:left="142" w:hanging="142"/>
    </w:pPr>
    <w:rPr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CE742A"/>
    <w:pPr>
      <w:spacing w:after="120" w:line="360" w:lineRule="atLeast"/>
    </w:pPr>
    <w:rPr>
      <w:b/>
      <w:color w:val="DC3223" w:themeColor="accent1"/>
      <w:sz w:val="30"/>
      <w:szCs w:val="30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CE742A"/>
    <w:rPr>
      <w:b/>
      <w:color w:val="DC3223" w:themeColor="accent1"/>
      <w:sz w:val="30"/>
      <w:szCs w:val="30"/>
      <w:lang w:val="en-US"/>
    </w:rPr>
  </w:style>
  <w:style w:type="paragraph" w:styleId="Podpis">
    <w:name w:val="Signature"/>
    <w:basedOn w:val="Normalny"/>
    <w:link w:val="PodpisZnak"/>
    <w:uiPriority w:val="99"/>
    <w:rsid w:val="0088047E"/>
  </w:style>
  <w:style w:type="character" w:customStyle="1" w:styleId="PodpisZnak">
    <w:name w:val="Podpis Znak"/>
    <w:basedOn w:val="Domylnaczcionkaakapitu"/>
    <w:link w:val="Podpis"/>
    <w:uiPriority w:val="99"/>
    <w:rsid w:val="0088047E"/>
  </w:style>
  <w:style w:type="paragraph" w:styleId="Data">
    <w:name w:val="Date"/>
    <w:basedOn w:val="Normalny"/>
    <w:next w:val="Normalny"/>
    <w:link w:val="DataZnak"/>
    <w:uiPriority w:val="99"/>
    <w:rsid w:val="00367506"/>
    <w:pPr>
      <w:spacing w:line="240" w:lineRule="atLeast"/>
    </w:pPr>
    <w:rPr>
      <w:rFonts w:asciiTheme="majorHAnsi" w:hAnsiTheme="majorHAnsi"/>
      <w:sz w:val="18"/>
      <w:szCs w:val="18"/>
      <w:lang w:val="en-GB"/>
    </w:rPr>
  </w:style>
  <w:style w:type="character" w:customStyle="1" w:styleId="DataZnak">
    <w:name w:val="Data Znak"/>
    <w:basedOn w:val="Domylnaczcionkaakapitu"/>
    <w:link w:val="Data"/>
    <w:uiPriority w:val="99"/>
    <w:rsid w:val="00367506"/>
    <w:rPr>
      <w:rFonts w:asciiTheme="majorHAnsi" w:hAnsiTheme="majorHAnsi"/>
      <w:color w:val="1E3246" w:themeColor="accent3"/>
      <w:sz w:val="18"/>
      <w:szCs w:val="18"/>
      <w:lang w:val="en-GB"/>
    </w:rPr>
  </w:style>
  <w:style w:type="paragraph" w:customStyle="1" w:styleId="Titletext">
    <w:name w:val="Title text"/>
    <w:basedOn w:val="Normalny"/>
    <w:qFormat/>
    <w:rsid w:val="00367506"/>
    <w:pPr>
      <w:spacing w:line="216" w:lineRule="atLeast"/>
    </w:pPr>
    <w:rPr>
      <w:rFonts w:asciiTheme="majorHAnsi" w:hAnsiTheme="majorHAnsi"/>
      <w:sz w:val="18"/>
      <w:szCs w:val="18"/>
      <w:lang w:val="en-GB"/>
    </w:rPr>
  </w:style>
  <w:style w:type="paragraph" w:customStyle="1" w:styleId="Titleofdocument">
    <w:name w:val="Title of document"/>
    <w:basedOn w:val="Normalny"/>
    <w:qFormat/>
    <w:rsid w:val="00B15529"/>
    <w:pPr>
      <w:framePr w:wrap="around" w:vAnchor="page" w:hAnchor="page" w:x="8018" w:y="1560"/>
      <w:spacing w:before="60" w:line="320" w:lineRule="exact"/>
    </w:pPr>
    <w:rPr>
      <w:rFonts w:asciiTheme="majorHAnsi" w:hAnsiTheme="majorHAnsi"/>
      <w:caps/>
      <w:color w:val="FFFFFF" w:themeColor="background1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rsid w:val="00793212"/>
    <w:pPr>
      <w:spacing w:after="360" w:line="360" w:lineRule="atLeast"/>
    </w:pPr>
    <w:rPr>
      <w:rFonts w:asciiTheme="majorHAnsi" w:hAnsiTheme="majorHAnsi"/>
      <w:sz w:val="30"/>
      <w:szCs w:val="30"/>
    </w:rPr>
  </w:style>
  <w:style w:type="paragraph" w:customStyle="1" w:styleId="Bloctextbulletpoint">
    <w:name w:val="Bloc text bullet point"/>
    <w:basedOn w:val="Normalny"/>
    <w:qFormat/>
    <w:rsid w:val="005377E6"/>
    <w:pPr>
      <w:framePr w:wrap="around" w:vAnchor="page" w:hAnchor="page" w:y="5047"/>
      <w:numPr>
        <w:numId w:val="20"/>
      </w:numPr>
      <w:spacing w:before="120" w:line="216" w:lineRule="exact"/>
      <w:ind w:right="340"/>
    </w:pPr>
    <w:rPr>
      <w:color w:val="FFFFFF" w:themeColor="background1"/>
      <w:sz w:val="18"/>
      <w:szCs w:val="18"/>
    </w:rPr>
  </w:style>
  <w:style w:type="character" w:customStyle="1" w:styleId="Littletext">
    <w:name w:val="Little text"/>
    <w:basedOn w:val="Domylnaczcionkaakapitu"/>
    <w:uiPriority w:val="1"/>
    <w:qFormat/>
    <w:rsid w:val="001733A4"/>
    <w:rPr>
      <w:sz w:val="12"/>
      <w:szCs w:val="12"/>
    </w:rPr>
  </w:style>
  <w:style w:type="character" w:customStyle="1" w:styleId="Textred">
    <w:name w:val="Text red"/>
    <w:basedOn w:val="Domylnaczcionkaakapitu"/>
    <w:uiPriority w:val="1"/>
    <w:qFormat/>
    <w:rsid w:val="001733A4"/>
    <w:rPr>
      <w:b/>
      <w:color w:val="DC3223" w:themeColor="accent1"/>
    </w:rPr>
  </w:style>
  <w:style w:type="character" w:customStyle="1" w:styleId="Textlight">
    <w:name w:val="Text light"/>
    <w:basedOn w:val="Domylnaczcionkaakapitu"/>
    <w:uiPriority w:val="1"/>
    <w:qFormat/>
    <w:rsid w:val="00057701"/>
    <w:rPr>
      <w:rFonts w:ascii="Alstom Light" w:hAnsi="Alstom Light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793212"/>
    <w:rPr>
      <w:rFonts w:asciiTheme="majorHAnsi" w:hAnsiTheme="majorHAnsi"/>
      <w:sz w:val="30"/>
      <w:szCs w:val="30"/>
    </w:rPr>
  </w:style>
  <w:style w:type="paragraph" w:customStyle="1" w:styleId="Footertext">
    <w:name w:val="Footer text"/>
    <w:basedOn w:val="Normalny"/>
    <w:qFormat/>
    <w:rsid w:val="00387AB8"/>
    <w:pPr>
      <w:framePr w:w="11907" w:h="57" w:wrap="notBeside" w:vAnchor="text" w:hAnchor="page" w:y="1" w:anchorLock="1"/>
      <w:spacing w:line="216" w:lineRule="exact"/>
    </w:pPr>
    <w:rPr>
      <w:sz w:val="18"/>
      <w:szCs w:val="18"/>
    </w:rPr>
  </w:style>
  <w:style w:type="paragraph" w:customStyle="1" w:styleId="FirstnameLastnamecontact">
    <w:name w:val="Firstname Lastname contact"/>
    <w:basedOn w:val="Footertext"/>
    <w:qFormat/>
    <w:rsid w:val="00387AB8"/>
    <w:pPr>
      <w:framePr w:wrap="notBeside"/>
    </w:pPr>
  </w:style>
  <w:style w:type="paragraph" w:customStyle="1" w:styleId="Subtitlefootertext">
    <w:name w:val="Subtitle footer text"/>
    <w:basedOn w:val="Footertext"/>
    <w:qFormat/>
    <w:rsid w:val="00C814E7"/>
    <w:pPr>
      <w:framePr w:wrap="notBeside"/>
      <w:spacing w:before="200" w:after="40"/>
    </w:pPr>
    <w:rPr>
      <w:b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C3B0F"/>
    <w:rPr>
      <w:color w:val="605E5C"/>
      <w:shd w:val="clear" w:color="auto" w:fill="E1DFDD"/>
    </w:rPr>
  </w:style>
  <w:style w:type="paragraph" w:customStyle="1" w:styleId="AboutAlstomtext">
    <w:name w:val="About Alstom text"/>
    <w:basedOn w:val="Footertext"/>
    <w:qFormat/>
    <w:rsid w:val="0033671D"/>
    <w:pPr>
      <w:framePr w:wrap="notBeside" w:vAnchor="margin" w:hAnchor="text"/>
      <w:spacing w:before="10"/>
      <w:jc w:val="both"/>
    </w:pPr>
    <w:rPr>
      <w:lang w:val="en-GB"/>
    </w:rPr>
  </w:style>
  <w:style w:type="paragraph" w:customStyle="1" w:styleId="Footertitle">
    <w:name w:val="Footer title"/>
    <w:basedOn w:val="Footertext"/>
    <w:qFormat/>
    <w:rsid w:val="00723CCA"/>
    <w:pPr>
      <w:framePr w:wrap="notBeside"/>
      <w:spacing w:before="180" w:line="220" w:lineRule="atLeast"/>
      <w:ind w:left="369"/>
    </w:pPr>
    <w:rPr>
      <w:b/>
      <w:bCs/>
      <w:noProof/>
      <w:sz w:val="20"/>
      <w:szCs w:val="20"/>
    </w:rPr>
  </w:style>
  <w:style w:type="paragraph" w:customStyle="1" w:styleId="Bloctitle">
    <w:name w:val="Bloc title"/>
    <w:basedOn w:val="Normalny"/>
    <w:qFormat/>
    <w:rsid w:val="005377E6"/>
    <w:pPr>
      <w:framePr w:wrap="around" w:vAnchor="page" w:hAnchor="page" w:y="5047"/>
      <w:spacing w:before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table" w:styleId="Jasnalistaakcent3">
    <w:name w:val="Light List Accent 3"/>
    <w:basedOn w:val="Standardowy"/>
    <w:uiPriority w:val="61"/>
    <w:rsid w:val="004C1051"/>
    <w:pPr>
      <w:spacing w:line="240" w:lineRule="auto"/>
    </w:pPr>
    <w:tblPr>
      <w:tblStyleRowBandSize w:val="1"/>
      <w:tblStyleColBandSize w:val="1"/>
      <w:tblBorders>
        <w:top w:val="single" w:sz="8" w:space="0" w:color="1E3246" w:themeColor="accent3"/>
        <w:left w:val="single" w:sz="8" w:space="0" w:color="1E3246" w:themeColor="accent3"/>
        <w:bottom w:val="single" w:sz="8" w:space="0" w:color="1E3246" w:themeColor="accent3"/>
        <w:right w:val="single" w:sz="8" w:space="0" w:color="1E32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32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  <w:tblStylePr w:type="band1Horz">
      <w:tblPr/>
      <w:tcPr>
        <w:tcBorders>
          <w:top w:val="single" w:sz="8" w:space="0" w:color="1E3246" w:themeColor="accent3"/>
          <w:left w:val="single" w:sz="8" w:space="0" w:color="1E3246" w:themeColor="accent3"/>
          <w:bottom w:val="single" w:sz="8" w:space="0" w:color="1E3246" w:themeColor="accent3"/>
          <w:right w:val="single" w:sz="8" w:space="0" w:color="1E3246" w:themeColor="accent3"/>
        </w:tcBorders>
      </w:tcPr>
    </w:tblStylePr>
  </w:style>
  <w:style w:type="paragraph" w:customStyle="1" w:styleId="Text">
    <w:name w:val="Text"/>
    <w:basedOn w:val="Normalny"/>
    <w:qFormat/>
    <w:rsid w:val="00B55F1C"/>
    <w:pPr>
      <w:jc w:val="both"/>
    </w:pPr>
  </w:style>
  <w:style w:type="paragraph" w:customStyle="1" w:styleId="Keytext">
    <w:name w:val="Key text"/>
    <w:basedOn w:val="Normalny"/>
    <w:qFormat/>
    <w:rsid w:val="009005C3"/>
    <w:pPr>
      <w:framePr w:wrap="around" w:vAnchor="page" w:hAnchor="page" w:y="5047"/>
      <w:tabs>
        <w:tab w:val="left" w:pos="1134"/>
      </w:tabs>
      <w:spacing w:before="120" w:after="200" w:line="264" w:lineRule="exact"/>
      <w:ind w:left="1134" w:right="340" w:hanging="794"/>
    </w:pPr>
    <w:rPr>
      <w:color w:val="FFFFFF" w:themeColor="background1"/>
    </w:rPr>
  </w:style>
  <w:style w:type="character" w:customStyle="1" w:styleId="Numberkey">
    <w:name w:val="Number key"/>
    <w:basedOn w:val="Domylnaczcionkaakapitu"/>
    <w:uiPriority w:val="1"/>
    <w:qFormat/>
    <w:rsid w:val="009005C3"/>
    <w:rPr>
      <w:b/>
      <w:bCs/>
      <w:color w:val="FFFFFF" w:themeColor="background1"/>
      <w:sz w:val="38"/>
      <w:szCs w:val="38"/>
    </w:rPr>
  </w:style>
  <w:style w:type="paragraph" w:customStyle="1" w:styleId="Keytitle">
    <w:name w:val="Key title"/>
    <w:basedOn w:val="Normalny"/>
    <w:qFormat/>
    <w:rsid w:val="009005C3"/>
    <w:pPr>
      <w:framePr w:wrap="around" w:vAnchor="page" w:hAnchor="page" w:y="5047"/>
      <w:spacing w:before="340" w:after="340" w:line="280" w:lineRule="atLeast"/>
      <w:ind w:left="284" w:right="284"/>
      <w:jc w:val="center"/>
    </w:pPr>
    <w:rPr>
      <w:b/>
      <w:bCs/>
      <w:caps/>
      <w:color w:val="FFFFFF" w:themeColor="background1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42F8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42F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42F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A1FBA"/>
    <w:rPr>
      <w:color w:val="6F98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1FB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4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Uwydatnienie">
    <w:name w:val="Emphasis"/>
    <w:uiPriority w:val="20"/>
    <w:qFormat/>
    <w:rsid w:val="00941A5F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2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21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8672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wona.burzynska@alstom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LSTOM PPT">
      <a:dk1>
        <a:srgbClr val="000000"/>
      </a:dk1>
      <a:lt1>
        <a:srgbClr val="FFFFFF"/>
      </a:lt1>
      <a:dk2>
        <a:srgbClr val="7F7F7F"/>
      </a:dk2>
      <a:lt2>
        <a:srgbClr val="D8D8D8"/>
      </a:lt2>
      <a:accent1>
        <a:srgbClr val="DC3223"/>
      </a:accent1>
      <a:accent2>
        <a:srgbClr val="EB827D"/>
      </a:accent2>
      <a:accent3>
        <a:srgbClr val="1E3246"/>
      </a:accent3>
      <a:accent4>
        <a:srgbClr val="788291"/>
      </a:accent4>
      <a:accent5>
        <a:srgbClr val="19AA6E"/>
      </a:accent5>
      <a:accent6>
        <a:srgbClr val="73CDAA"/>
      </a:accent6>
      <a:hlink>
        <a:srgbClr val="6F98C1"/>
      </a:hlink>
      <a:folHlink>
        <a:srgbClr val="6F98C1"/>
      </a:folHlink>
    </a:clrScheme>
    <a:fontScheme name="Alstom Medium - Alstom">
      <a:majorFont>
        <a:latin typeface="Alstom Medium"/>
        <a:ea typeface=""/>
        <a:cs typeface=""/>
      </a:majorFont>
      <a:minorFont>
        <a:latin typeface="Alsto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38792B7D4E343AE2A14E6D1B17E31" ma:contentTypeVersion="13" ma:contentTypeDescription="Create a new document." ma:contentTypeScope="" ma:versionID="2dc5f3d9318276f005c96333f0cf51d9">
  <xsd:schema xmlns:xsd="http://www.w3.org/2001/XMLSchema" xmlns:xs="http://www.w3.org/2001/XMLSchema" xmlns:p="http://schemas.microsoft.com/office/2006/metadata/properties" xmlns:ns3="c1a37613-b627-412b-96c4-d76d81f546ee" xmlns:ns4="a1c22a82-43a3-4c8a-82f3-db4e8e7be71e" targetNamespace="http://schemas.microsoft.com/office/2006/metadata/properties" ma:root="true" ma:fieldsID="5ebf4bef20b6561e5a1a1c301743aa79" ns3:_="" ns4:_="">
    <xsd:import namespace="c1a37613-b627-412b-96c4-d76d81f546ee"/>
    <xsd:import namespace="a1c22a82-43a3-4c8a-82f3-db4e8e7be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37613-b627-412b-96c4-d76d81f546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22a82-43a3-4c8a-82f3-db4e8e7be7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FD11E-0C54-42BB-B2A6-68BCE952A1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FEA68-6D55-4077-89CB-104387103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37613-b627-412b-96c4-d76d81f546ee"/>
    <ds:schemaRef ds:uri="a1c22a82-43a3-4c8a-82f3-db4e8e7be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CF38D-2964-4D78-9629-D43F150B8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7FF465-AF2C-409A-969E-6EC17531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Alstom</vt:lpstr>
      <vt:lpstr>Alstom</vt:lpstr>
      <vt:lpstr>Alstom</vt:lpstr>
    </vt:vector>
  </TitlesOfParts>
  <Manager>Alstom</Manager>
  <Company>Alstom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Alstom</dc:title>
  <dc:subject>Alstom</dc:subject>
  <dc:creator>Magdalena Tokaj</dc:creator>
  <cp:keywords>Alstom</cp:keywords>
  <dc:description/>
  <cp:lastModifiedBy>Magdalena Tokaj</cp:lastModifiedBy>
  <cp:revision>36</cp:revision>
  <cp:lastPrinted>2019-10-21T15:46:00Z</cp:lastPrinted>
  <dcterms:created xsi:type="dcterms:W3CDTF">2020-06-30T10:35:00Z</dcterms:created>
  <dcterms:modified xsi:type="dcterms:W3CDTF">2020-07-29T07:07:00Z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0x0101005F538792B7D4E343AE2A14E6D1B17E31</vt:lpwstr>
  </property>
</Properties>
</file>