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2E10" w14:textId="5B56E4A6" w:rsidR="00752432" w:rsidRPr="00B649D0" w:rsidRDefault="00752432" w:rsidP="00752432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B649D0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971341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</w:t>
      </w:r>
      <w:r w:rsidR="00434051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1</w:t>
      </w:r>
      <w:r w:rsidR="00C378CB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.0</w:t>
      </w:r>
      <w:r w:rsidR="00971341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9</w:t>
      </w:r>
      <w:r w:rsidR="007A19BC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.2020</w:t>
      </w:r>
      <w:r w:rsidRPr="00B649D0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r.</w:t>
      </w:r>
    </w:p>
    <w:p w14:paraId="5C751F34" w14:textId="77777777" w:rsidR="004B7B23" w:rsidRDefault="00740EAF" w:rsidP="00740EAF">
      <w:pPr>
        <w:spacing w:before="240"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Oświadczenia żywieniowe i zdrowotne w kontekście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przepisów prawnych i trendów konsumenckic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h </w:t>
      </w:r>
    </w:p>
    <w:p w14:paraId="598E20D0" w14:textId="15ACC9D5" w:rsidR="00740EAF" w:rsidRDefault="00740EAF" w:rsidP="00740EAF">
      <w:pPr>
        <w:spacing w:before="240"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–  raport branżowy KUPS</w:t>
      </w:r>
      <w:r w:rsidR="004B7B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„Sprawdzone </w:t>
      </w:r>
      <w:r w:rsidR="0066644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</w:t>
      </w:r>
      <w:r w:rsidR="004B7B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posoby na </w:t>
      </w:r>
      <w:r w:rsidR="0066644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</w:t>
      </w:r>
      <w:r w:rsidR="004B7B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potkanie z </w:t>
      </w:r>
      <w:r w:rsidR="0066644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k</w:t>
      </w:r>
      <w:r w:rsidR="004B7B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onsumentem”</w:t>
      </w:r>
      <w:bookmarkStart w:id="0" w:name="_GoBack"/>
      <w:bookmarkEnd w:id="0"/>
    </w:p>
    <w:p w14:paraId="7DE7D1A9" w14:textId="4BD9FE1C" w:rsidR="00740EAF" w:rsidRDefault="00740EAF" w:rsidP="00740EAF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 dobie przesycenia informacją i olbrzymiego wyboru produktów spożywczych na sklepowych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półkach nie jest łatwo przyciągnąć uwagę konsumenta i zachęcić go do zakupu. Nawet mając produkt najlepiej dopasowany do oczekiwań naszej grupy docelowej, możemy mieć trudność z dotarciem do niej bez wyróżnienia właściwych informacji.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Co jest teraz ważne dla konsumentów i jak to podkreślać? Czy informacje na opakowaniu są istotne i mogą skłaniać do zakupu bądź zniechęcać?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740EA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Czy certyfikat jakości jest ważny? I czy pokolenie ma znaczenie?</w:t>
      </w:r>
    </w:p>
    <w:p w14:paraId="5AE5335E" w14:textId="3AB6C2BB" w:rsidR="00381A82" w:rsidRDefault="00740EAF" w:rsidP="006E4AD9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740EA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To zagadnienia prezent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owane</w:t>
      </w:r>
      <w:r w:rsidRPr="00740EA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w raporcie „</w:t>
      </w:r>
      <w:hyperlink r:id="rId8" w:history="1">
        <w:r w:rsidRPr="00450026">
          <w:rPr>
            <w:rStyle w:val="Hipercze"/>
            <w:rFonts w:asciiTheme="minorHAnsi" w:eastAsiaTheme="minorHAnsi" w:hAnsiTheme="minorHAnsi" w:cs="Arial"/>
            <w:b/>
            <w:bCs/>
            <w:sz w:val="22"/>
            <w:szCs w:val="22"/>
            <w:lang w:eastAsia="en-US"/>
          </w:rPr>
          <w:t>Sprawdzone sposoby na spotkanie z konsumentem – oświadczenia żywieniowe i zdrowotne w kontekście przepisów prawnych i trendów konsumenckich</w:t>
        </w:r>
      </w:hyperlink>
      <w:r w:rsidRPr="00740EA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”</w:t>
      </w:r>
      <w:r w:rsid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DA4075" w:rsidRP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dedykowany</w:t>
      </w:r>
      <w:r w:rsid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m</w:t>
      </w:r>
      <w:r w:rsidR="00DA4075" w:rsidRP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 uczestnikom branży owocowo-warzywnej</w:t>
      </w:r>
      <w:r w:rsid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, </w:t>
      </w:r>
      <w:r w:rsidRPr="00740EA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którego inicjatorem jest Stowarzyszenie Krajowa Unia Producentów Soków</w:t>
      </w:r>
      <w:r w:rsidR="001A6EF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(KUPS)</w:t>
      </w:r>
      <w:r w:rsidRPr="00740EA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  <w:r w:rsidR="00DA407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Na łamach raportu eksperci</w:t>
      </w:r>
      <w:r w:rsidR="00E500C7" w:rsidRP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zastanawi</w:t>
      </w:r>
      <w:r w:rsid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ają</w:t>
      </w:r>
      <w:r w:rsidR="00E500C7" w:rsidRP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się, na jakich podstawach budować markę spożywczą</w:t>
      </w:r>
      <w:r w:rsid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E500C7" w:rsidRP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i jak opowiedzieć o swoim produkcie, żeby przekonać ludzi, że sięgając właśnie po</w:t>
      </w:r>
      <w:r w:rsid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E500C7" w:rsidRP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niego realnie zadbają o swoje zdrowie.</w:t>
      </w:r>
      <w:r w:rsidR="00E500C7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</w:p>
    <w:p w14:paraId="153310EC" w14:textId="45E0CD9E" w:rsidR="0095207E" w:rsidRDefault="0095207E" w:rsidP="0095207E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DA407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Sprawdzonym narzędziem do 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prawidłowego</w:t>
      </w:r>
      <w:r w:rsidRPr="00DA407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komunikowania właściwości prozdrowotnych jest System Jakości Certyfikowany Produkt (CP), dedykowany produktom powstającym z owoców i warzyw, a więc bogat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ym</w:t>
      </w:r>
      <w:r w:rsidRPr="00DA407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w składniki odżywcze, umożliwiające opatrzenie ich właściwymi oświadczeniami. </w:t>
      </w:r>
      <w:r w:rsidRPr="001426CA">
        <w:rPr>
          <w:rFonts w:asciiTheme="minorHAnsi" w:eastAsiaTheme="minorHAnsi" w:hAnsiTheme="minorHAnsi" w:cs="Arial"/>
          <w:b/>
          <w:i/>
          <w:iCs/>
          <w:sz w:val="22"/>
          <w:szCs w:val="22"/>
          <w:lang w:eastAsia="en-US"/>
        </w:rPr>
        <w:t>W ramach weryfikacji danych o produkcie, przed wyrażeniem zgody na stosowanie znaku „Certyfikowany Produkt (CP)”, oceniane są różne cechy produktu, m.in.: rodzaj</w:t>
      </w:r>
      <w:r w:rsidR="00A76DB4">
        <w:rPr>
          <w:rFonts w:asciiTheme="minorHAnsi" w:eastAsiaTheme="minorHAnsi" w:hAnsiTheme="minorHAnsi" w:cs="Arial"/>
          <w:b/>
          <w:i/>
          <w:iCs/>
          <w:sz w:val="22"/>
          <w:szCs w:val="22"/>
          <w:lang w:eastAsia="en-US"/>
        </w:rPr>
        <w:t xml:space="preserve"> składników pozytywnie wpływających na zdrowie człowieka, które muszą być w nim obecne w znaczącej ilości.</w:t>
      </w:r>
      <w:r w:rsidRPr="001426CA">
        <w:rPr>
          <w:rFonts w:asciiTheme="minorHAnsi" w:eastAsiaTheme="minorHAnsi" w:hAnsiTheme="minorHAnsi" w:cs="Arial"/>
          <w:b/>
          <w:i/>
          <w:iCs/>
          <w:sz w:val="22"/>
          <w:szCs w:val="22"/>
          <w:lang w:eastAsia="en-US"/>
        </w:rPr>
        <w:t xml:space="preserve"> </w:t>
      </w:r>
      <w:r w:rsidRPr="00DA407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W oparciu o dostarczone przez producenta badania analizowany jest także poziom zawartości składników aktywnych pod kątem możliwości zastosowania oświadczeń żywieniowych i zdrowotnych. Zgodność produktu z założeniami 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</w:t>
      </w:r>
      <w:r w:rsidRPr="00DA407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ystemu CP potwierdza logo, które można zamieszczać w oznakowaniu, reklamie i prezentacji produktu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. W ten sposób odpowiadamy na potrzeby konsumentów, dotyczące nie tylko zewnętrznego potwierdzenia jakości, ale i bogatej matrycy odżywczej – </w:t>
      </w:r>
      <w:r w:rsidRPr="00434051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wyjaśnia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Pr="00DA407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dr inż. Barbara Groele, Sekretarz Generalny Stowarzyszenia KUPS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4322D2BF" w14:textId="42AC74BD" w:rsidR="00381A82" w:rsidRPr="00E500C7" w:rsidRDefault="00381A82" w:rsidP="00381A82">
      <w:pPr>
        <w:spacing w:after="200" w:line="276" w:lineRule="auto"/>
        <w:jc w:val="both"/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</w:pP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Zdrowie jest</w:t>
      </w:r>
      <w:r w:rsidR="00A56E10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dla konsumentów</w:t>
      </w: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F15EC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bardzo </w:t>
      </w: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ważne,  a w połączniu z tematem żywienia stwarza bardzo szerokie pole do komunikacji dla producentów i przetwórców. 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Podkreśl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a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nie jakości produktu </w:t>
      </w:r>
      <w:r w:rsidR="00F15EC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poprzez umiejętne i atrakcyjne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zastosowanie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oświadczeń zdrowotnych i żywieniowych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zwiększa konkurencyjność</w:t>
      </w:r>
      <w:r w:rsidR="00F15EC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na tym trudnym rynku, a profilowanie produktów i komunikatów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F15EC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pozwala skuteczniej dotrzeć z przekazem do konsumentów ze wszystkich segmentów</w:t>
      </w:r>
      <w:r w:rsidRPr="00E500C7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.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Warto wykorzystywać sprawdzone narzędzia, które pozwalają właściwie oznakować produkt</w:t>
      </w:r>
      <w:r w:rsidR="008806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,</w:t>
      </w: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8806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by podkreślić</w:t>
      </w:r>
      <w:r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jego wartości odżywcze</w:t>
      </w:r>
      <w:r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– </w:t>
      </w:r>
      <w:r w:rsidRPr="00434051">
        <w:rPr>
          <w:rFonts w:asciiTheme="minorHAnsi" w:eastAsiaTheme="minorHAnsi" w:hAnsiTheme="minorHAnsi" w:cs="Arial"/>
          <w:sz w:val="22"/>
          <w:szCs w:val="22"/>
          <w:lang w:eastAsia="en-US"/>
        </w:rPr>
        <w:t>wyjaśnia</w:t>
      </w:r>
      <w:r w:rsidRPr="004B7B2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CA782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Emilia Hahn, </w:t>
      </w:r>
      <w:r w:rsidR="009A5F1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</w:t>
      </w:r>
      <w:r w:rsidRPr="00CA782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pecjalista ds. PR i marketingu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.</w:t>
      </w:r>
    </w:p>
    <w:p w14:paraId="7FB4D257" w14:textId="6D075E5C" w:rsidR="00381A82" w:rsidRPr="00E500C7" w:rsidRDefault="004B7B23" w:rsidP="00381A82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4B7B2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Producenci i przetwórcy stoją przed wyzwaniem, którym jest połączenie atrakcyjnej dla konsumentów komunikacji ze ściśle określonymi regułami stosowania oświadczeń żywieniowych i zdrowotnych</w:t>
      </w:r>
      <w:r w:rsidR="00381A8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.  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Prawo żywnościowe 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bardzo dokładnie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reguluje możliwość umieszczania komunikatów o 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składnikach odżywczych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8806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lub ich wpływie na zdrowie 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na opakowaniu.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Pokazujemy to wyraźnie w raporcie na przykładzie oświadczeń dotyczących witaminy C, których może być kilkanaście </w:t>
      </w:r>
      <w:r w:rsidR="008806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i</w:t>
      </w:r>
      <w:r w:rsidR="0056292E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które można zastosować na ściśle określonych warunkach.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Komunikowanie się z konsumentami za pomocą oświadczeń </w:t>
      </w:r>
      <w:r w:rsidR="008806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poprzez</w:t>
      </w:r>
      <w:r w:rsidR="008806D8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podkreślanie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funkcjonalnych cech środków spożywczych jest opcją wartą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rozważenia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lastRenderedPageBreak/>
        <w:t>w budowaniu pozycji marki i sposobie postrzegania jej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przez konsumentów. Decydując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się na użycie oświadczeń warto skorzystać z merytorycznego i profesjonalnego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wsparcia, dzięki któremu można uniknąć potencjalnych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381A82" w:rsidRPr="004B7B23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błędów i naruszeń przepisów</w:t>
      </w:r>
      <w:r w:rsidR="00381A82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– </w:t>
      </w:r>
      <w:r w:rsidR="00381A82" w:rsidRPr="00434051">
        <w:rPr>
          <w:rFonts w:asciiTheme="minorHAnsi" w:eastAsiaTheme="minorHAnsi" w:hAnsiTheme="minorHAnsi" w:cs="Arial"/>
          <w:sz w:val="22"/>
          <w:szCs w:val="22"/>
          <w:lang w:eastAsia="en-US"/>
        </w:rPr>
        <w:t>podsumowuje</w:t>
      </w:r>
      <w:r w:rsidR="00381A82" w:rsidRPr="001A6EF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Izabela Tańska, </w:t>
      </w:r>
      <w:r w:rsidR="009A5F1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</w:t>
      </w:r>
      <w:r w:rsidR="00381A82" w:rsidRPr="001A6EF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oradca ds. prawa żywnościowego, IGI Food Consulting.</w:t>
      </w:r>
      <w:r w:rsidR="00381A82">
        <w:rPr>
          <w:rFonts w:asciiTheme="minorHAnsi" w:eastAsiaTheme="minorHAnsi" w:hAnsiTheme="minorHAnsi" w:cs="Arial"/>
          <w:b/>
          <w:i/>
          <w:iCs/>
          <w:sz w:val="22"/>
          <w:szCs w:val="22"/>
          <w:lang w:eastAsia="en-US"/>
        </w:rPr>
        <w:t xml:space="preserve"> </w:t>
      </w:r>
    </w:p>
    <w:p w14:paraId="0A7373C9" w14:textId="6D12CD52" w:rsidR="00DA4075" w:rsidRDefault="00381A82" w:rsidP="006E4AD9">
      <w:pPr>
        <w:spacing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Trendy prozdrowotne i regulacje prawne to jednak nie jedyne wyzwania, stojące przed producentami. Konsumenci nie darzą zaufaniem informacji przedstawianych na opakowaniu</w:t>
      </w:r>
      <w:r w:rsidR="0056292E" w:rsidRPr="0056292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56292E" w:rsidRPr="004B7B2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oraz deklaracji producentów, niepopartych zewnętrzną kontrolą.</w:t>
      </w:r>
      <w:r w:rsidR="0056292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Tylko 9% kupujących ufa organom państwowym, że sprawują realny nadzór nad produktami spożywczymi, trafiającymi na sklepowe półki. Konsumenci poszukują więc produktów</w:t>
      </w:r>
      <w:r w:rsidR="001426CA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 których skład został potwierdzony przez zewnętrzne, niezależne instytucje.</w:t>
      </w:r>
    </w:p>
    <w:p w14:paraId="6572DDE1" w14:textId="18CAC656" w:rsidR="00DA4075" w:rsidRDefault="00DA4075" w:rsidP="00DA4075">
      <w:pPr>
        <w:spacing w:after="200" w:line="276" w:lineRule="auto"/>
        <w:jc w:val="both"/>
        <w:rPr>
          <w:rStyle w:val="Hipercze"/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Raport „Sprawdzone </w:t>
      </w:r>
      <w:r w:rsidR="0066644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posoby na </w:t>
      </w:r>
      <w:r w:rsidR="0066644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potkanie z </w:t>
      </w:r>
      <w:r w:rsidR="0066644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onsumentem”</w:t>
      </w:r>
      <w:r w:rsidR="001426CA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powstał</w:t>
      </w:r>
      <w:r w:rsidR="00C97E9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ramach Systemu Jakości Certyfikowany Produkt (CP), któr</w:t>
      </w:r>
      <w:r w:rsidR="00D809BA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y</w:t>
      </w:r>
      <w:r w:rsidR="00C97E93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jest pomocnym narzędziem w komunikacji z klientami.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Więcej informacji</w:t>
      </w:r>
      <w:r w:rsidRPr="001B09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na </w:t>
      </w:r>
      <w:hyperlink r:id="rId9" w:history="1">
        <w:r w:rsidRPr="001B0951">
          <w:rPr>
            <w:rStyle w:val="Hipercze"/>
            <w:rFonts w:asciiTheme="minorHAnsi" w:eastAsiaTheme="minorHAnsi" w:hAnsiTheme="minorHAnsi" w:cs="Arial"/>
            <w:b/>
            <w:sz w:val="22"/>
            <w:szCs w:val="22"/>
            <w:lang w:eastAsia="en-US"/>
          </w:rPr>
          <w:t>www.certyfikowanyprodukt.pl</w:t>
        </w:r>
      </w:hyperlink>
    </w:p>
    <w:p w14:paraId="27688002" w14:textId="35403232" w:rsidR="00752432" w:rsidRPr="004C3366" w:rsidRDefault="004C3366" w:rsidP="00CB54D3">
      <w:pPr>
        <w:spacing w:after="200" w:line="276" w:lineRule="auto"/>
        <w:jc w:val="center"/>
        <w:rPr>
          <w:rStyle w:val="Hipercze"/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en-US"/>
        </w:rPr>
      </w:pPr>
      <w:r w:rsidRPr="004C3366">
        <w:rPr>
          <w:rStyle w:val="Hipercze"/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en-US"/>
        </w:rPr>
        <w:t xml:space="preserve">Raport do </w:t>
      </w:r>
      <w:hyperlink r:id="rId10" w:history="1">
        <w:r w:rsidRPr="004C3366">
          <w:rPr>
            <w:rStyle w:val="Hipercze"/>
            <w:rFonts w:asciiTheme="minorHAnsi" w:eastAsiaTheme="minorHAnsi" w:hAnsiTheme="minorHAnsi" w:cs="Arial"/>
            <w:b/>
            <w:color w:val="000000" w:themeColor="text1"/>
            <w:sz w:val="22"/>
            <w:szCs w:val="22"/>
            <w:lang w:eastAsia="en-US"/>
          </w:rPr>
          <w:t>pobran</w:t>
        </w:r>
        <w:r w:rsidRPr="004C3366">
          <w:rPr>
            <w:rStyle w:val="Hipercze"/>
            <w:rFonts w:asciiTheme="minorHAnsi" w:eastAsiaTheme="minorHAnsi" w:hAnsiTheme="minorHAnsi" w:cs="Arial"/>
            <w:b/>
            <w:color w:val="000000" w:themeColor="text1"/>
            <w:sz w:val="22"/>
            <w:szCs w:val="22"/>
            <w:lang w:eastAsia="en-US"/>
          </w:rPr>
          <w:t>ia</w:t>
        </w:r>
      </w:hyperlink>
    </w:p>
    <w:p w14:paraId="2C5E3C72" w14:textId="3641BC14" w:rsidR="00334E84" w:rsidRDefault="00334E84" w:rsidP="00CB54D3">
      <w:pPr>
        <w:spacing w:after="200" w:line="276" w:lineRule="auto"/>
        <w:jc w:val="center"/>
        <w:rPr>
          <w:rStyle w:val="Hipercze"/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2E351CB5" w14:textId="77777777" w:rsidR="00334E84" w:rsidRPr="00434051" w:rsidRDefault="00334E84" w:rsidP="00334E84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</w:pPr>
      <w:r w:rsidRPr="00434051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  <w:t>KONTAKT DLA MEDIÓW:</w:t>
      </w:r>
    </w:p>
    <w:p w14:paraId="469B1E1A" w14:textId="77777777" w:rsidR="00334E84" w:rsidRPr="00434051" w:rsidRDefault="00334E84" w:rsidP="00334E84">
      <w:pPr>
        <w:jc w:val="both"/>
        <w:rPr>
          <w:rFonts w:asciiTheme="minorHAnsi" w:hAnsiTheme="minorHAnsi"/>
          <w:sz w:val="22"/>
        </w:rPr>
      </w:pPr>
    </w:p>
    <w:p w14:paraId="47DE96D3" w14:textId="0E4C6FA8" w:rsidR="00334E84" w:rsidRPr="004C3366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4C3366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Joanna Maciejewicz, Account Executive</w:t>
      </w:r>
    </w:p>
    <w:p w14:paraId="414CEC27" w14:textId="77777777" w:rsidR="00334E84" w:rsidRPr="004C3366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lang w:val="en-GB"/>
        </w:rPr>
      </w:pPr>
      <w:r w:rsidRPr="004C3366">
        <w:rPr>
          <w:rFonts w:asciiTheme="minorHAnsi" w:eastAsiaTheme="minorHAnsi" w:hAnsiTheme="minorHAnsi"/>
          <w:color w:val="7F7F7F" w:themeColor="text1" w:themeTint="80"/>
          <w:sz w:val="22"/>
          <w:lang w:val="en-GB"/>
        </w:rPr>
        <w:t>PR Hub Sp. z o. o.</w:t>
      </w:r>
    </w:p>
    <w:p w14:paraId="3F0C634B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 joanna.maciejewicz@prhub.eu</w:t>
      </w:r>
    </w:p>
    <w:p w14:paraId="594A06E4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+48 516 168 873</w:t>
      </w:r>
    </w:p>
    <w:p w14:paraId="07F74015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336224A5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Barbara Groele</w:t>
      </w:r>
    </w:p>
    <w:p w14:paraId="57249E90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2E3E53C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e-mail: </w:t>
      </w:r>
      <w:bookmarkStart w:id="1" w:name="_Hlk49429067"/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b.groele@kups.org.pl</w:t>
      </w:r>
      <w:bookmarkEnd w:id="1"/>
    </w:p>
    <w:p w14:paraId="6BDE105A" w14:textId="77777777" w:rsidR="00334E84" w:rsidRDefault="00334E84" w:rsidP="00334E84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tel. 22 606 38 63 </w:t>
      </w:r>
    </w:p>
    <w:p w14:paraId="41263991" w14:textId="77777777" w:rsidR="00334E84" w:rsidRDefault="00334E84" w:rsidP="00334E84">
      <w:pPr>
        <w:rPr>
          <w:rFonts w:eastAsiaTheme="minorHAnsi"/>
        </w:rPr>
      </w:pPr>
    </w:p>
    <w:p w14:paraId="12D91CDE" w14:textId="77777777" w:rsidR="00334E84" w:rsidRPr="006E4AD9" w:rsidRDefault="00334E84" w:rsidP="00CB54D3">
      <w:pPr>
        <w:spacing w:after="200" w:line="276" w:lineRule="auto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sectPr w:rsidR="00334E84" w:rsidRPr="006E4AD9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9CEA" w14:textId="77777777" w:rsidR="007166AE" w:rsidRDefault="007166AE" w:rsidP="00680781">
      <w:r>
        <w:separator/>
      </w:r>
    </w:p>
  </w:endnote>
  <w:endnote w:type="continuationSeparator" w:id="0">
    <w:p w14:paraId="764F5708" w14:textId="77777777" w:rsidR="007166AE" w:rsidRDefault="007166AE" w:rsidP="00680781">
      <w:r>
        <w:continuationSeparator/>
      </w:r>
    </w:p>
  </w:endnote>
  <w:endnote w:type="continuationNotice" w:id="1">
    <w:p w14:paraId="696C0FD9" w14:textId="77777777" w:rsidR="007166AE" w:rsidRDefault="00716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AB3A" w14:textId="77777777" w:rsidR="007166AE" w:rsidRDefault="007166AE" w:rsidP="00680781">
      <w:r>
        <w:separator/>
      </w:r>
    </w:p>
  </w:footnote>
  <w:footnote w:type="continuationSeparator" w:id="0">
    <w:p w14:paraId="4A36B6A3" w14:textId="77777777" w:rsidR="007166AE" w:rsidRDefault="007166AE" w:rsidP="00680781">
      <w:r>
        <w:continuationSeparator/>
      </w:r>
    </w:p>
  </w:footnote>
  <w:footnote w:type="continuationNotice" w:id="1">
    <w:p w14:paraId="768FF810" w14:textId="77777777" w:rsidR="007166AE" w:rsidRDefault="007166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54CB4382" w14:textId="32E89C32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62FC45D9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9DFBCF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33.15pt" to="51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" strokecolor="#4e6128 [1606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86B"/>
    <w:multiLevelType w:val="hybridMultilevel"/>
    <w:tmpl w:val="0616D0EC"/>
    <w:lvl w:ilvl="0" w:tplc="6B040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A2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D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8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0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6F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4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8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46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94652"/>
    <w:multiLevelType w:val="hybridMultilevel"/>
    <w:tmpl w:val="E0941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EBF"/>
    <w:multiLevelType w:val="hybridMultilevel"/>
    <w:tmpl w:val="EEF4B4F6"/>
    <w:lvl w:ilvl="0" w:tplc="E5A4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2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D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1ACE"/>
    <w:multiLevelType w:val="hybridMultilevel"/>
    <w:tmpl w:val="1A86F540"/>
    <w:lvl w:ilvl="0" w:tplc="A1BC458A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0523B"/>
    <w:multiLevelType w:val="hybridMultilevel"/>
    <w:tmpl w:val="F5067F18"/>
    <w:lvl w:ilvl="0" w:tplc="1E88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4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0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E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5"/>
  </w:num>
  <w:num w:numId="14">
    <w:abstractNumId w:val="17"/>
  </w:num>
  <w:num w:numId="15">
    <w:abstractNumId w:val="19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90F"/>
    <w:rsid w:val="00050E8D"/>
    <w:rsid w:val="000514C3"/>
    <w:rsid w:val="0005316B"/>
    <w:rsid w:val="0005402E"/>
    <w:rsid w:val="00054C54"/>
    <w:rsid w:val="000555C3"/>
    <w:rsid w:val="000561D3"/>
    <w:rsid w:val="0005637F"/>
    <w:rsid w:val="00061A8A"/>
    <w:rsid w:val="00062800"/>
    <w:rsid w:val="00064C4C"/>
    <w:rsid w:val="0006530D"/>
    <w:rsid w:val="00070DDA"/>
    <w:rsid w:val="00071152"/>
    <w:rsid w:val="00074544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2D3B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1540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F260D"/>
    <w:rsid w:val="000F3425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242D9"/>
    <w:rsid w:val="00131565"/>
    <w:rsid w:val="001328D1"/>
    <w:rsid w:val="00133EC3"/>
    <w:rsid w:val="00134D2B"/>
    <w:rsid w:val="00140501"/>
    <w:rsid w:val="00140544"/>
    <w:rsid w:val="001426CA"/>
    <w:rsid w:val="0014408E"/>
    <w:rsid w:val="00144C75"/>
    <w:rsid w:val="00145F77"/>
    <w:rsid w:val="001472EB"/>
    <w:rsid w:val="00147840"/>
    <w:rsid w:val="00151C92"/>
    <w:rsid w:val="00152729"/>
    <w:rsid w:val="00153B65"/>
    <w:rsid w:val="00153D0C"/>
    <w:rsid w:val="00153D52"/>
    <w:rsid w:val="001542CE"/>
    <w:rsid w:val="001545F2"/>
    <w:rsid w:val="00156EA8"/>
    <w:rsid w:val="00157315"/>
    <w:rsid w:val="001607C0"/>
    <w:rsid w:val="00160E4A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6EF8"/>
    <w:rsid w:val="001A79DD"/>
    <w:rsid w:val="001B0951"/>
    <w:rsid w:val="001B1446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4257"/>
    <w:rsid w:val="001C76BA"/>
    <w:rsid w:val="001C7785"/>
    <w:rsid w:val="001C7C88"/>
    <w:rsid w:val="001D09C5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67C9"/>
    <w:rsid w:val="001F73A6"/>
    <w:rsid w:val="001F7B91"/>
    <w:rsid w:val="00201918"/>
    <w:rsid w:val="00201EBD"/>
    <w:rsid w:val="00201F17"/>
    <w:rsid w:val="0020271B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06A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C2A86"/>
    <w:rsid w:val="002C2CE5"/>
    <w:rsid w:val="002C4FF1"/>
    <w:rsid w:val="002C503C"/>
    <w:rsid w:val="002C5F24"/>
    <w:rsid w:val="002C6E3E"/>
    <w:rsid w:val="002D1687"/>
    <w:rsid w:val="002D282E"/>
    <w:rsid w:val="002D3CF4"/>
    <w:rsid w:val="002D5FD2"/>
    <w:rsid w:val="002D60CF"/>
    <w:rsid w:val="002D786E"/>
    <w:rsid w:val="002E0743"/>
    <w:rsid w:val="002E08C7"/>
    <w:rsid w:val="002E15A3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10E1B"/>
    <w:rsid w:val="00310FAA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2CB5"/>
    <w:rsid w:val="00323ED7"/>
    <w:rsid w:val="00326D65"/>
    <w:rsid w:val="003308F6"/>
    <w:rsid w:val="003317F2"/>
    <w:rsid w:val="00333A20"/>
    <w:rsid w:val="00334BBC"/>
    <w:rsid w:val="00334E84"/>
    <w:rsid w:val="0033679F"/>
    <w:rsid w:val="00336F0A"/>
    <w:rsid w:val="00337ABC"/>
    <w:rsid w:val="00342356"/>
    <w:rsid w:val="00342DD9"/>
    <w:rsid w:val="00354041"/>
    <w:rsid w:val="00356B9C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24B"/>
    <w:rsid w:val="003763BF"/>
    <w:rsid w:val="00376DFA"/>
    <w:rsid w:val="00380131"/>
    <w:rsid w:val="00381A82"/>
    <w:rsid w:val="0038434E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59D8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3F89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5EC"/>
    <w:rsid w:val="003F1A11"/>
    <w:rsid w:val="003F1CA3"/>
    <w:rsid w:val="003F3E09"/>
    <w:rsid w:val="003F6EBD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38B8"/>
    <w:rsid w:val="0042475D"/>
    <w:rsid w:val="0042530B"/>
    <w:rsid w:val="0042680A"/>
    <w:rsid w:val="004318D4"/>
    <w:rsid w:val="00431A78"/>
    <w:rsid w:val="00434051"/>
    <w:rsid w:val="00434F1D"/>
    <w:rsid w:val="00436686"/>
    <w:rsid w:val="00436703"/>
    <w:rsid w:val="00436ADE"/>
    <w:rsid w:val="00437701"/>
    <w:rsid w:val="00437C4A"/>
    <w:rsid w:val="00440E60"/>
    <w:rsid w:val="004441E5"/>
    <w:rsid w:val="004455D4"/>
    <w:rsid w:val="0044576B"/>
    <w:rsid w:val="00445B43"/>
    <w:rsid w:val="00446487"/>
    <w:rsid w:val="00450026"/>
    <w:rsid w:val="00451879"/>
    <w:rsid w:val="00453B6F"/>
    <w:rsid w:val="00456099"/>
    <w:rsid w:val="00456E36"/>
    <w:rsid w:val="00457054"/>
    <w:rsid w:val="004571A1"/>
    <w:rsid w:val="004619CF"/>
    <w:rsid w:val="0046230B"/>
    <w:rsid w:val="00463307"/>
    <w:rsid w:val="00463386"/>
    <w:rsid w:val="00463F38"/>
    <w:rsid w:val="004653B8"/>
    <w:rsid w:val="00467990"/>
    <w:rsid w:val="0047005D"/>
    <w:rsid w:val="00471328"/>
    <w:rsid w:val="00471A6B"/>
    <w:rsid w:val="00471F12"/>
    <w:rsid w:val="00472403"/>
    <w:rsid w:val="00472F3D"/>
    <w:rsid w:val="004736D9"/>
    <w:rsid w:val="004754BA"/>
    <w:rsid w:val="00476668"/>
    <w:rsid w:val="0047707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47EC"/>
    <w:rsid w:val="004B4B25"/>
    <w:rsid w:val="004B4D4F"/>
    <w:rsid w:val="004B6240"/>
    <w:rsid w:val="004B7B22"/>
    <w:rsid w:val="004B7B23"/>
    <w:rsid w:val="004C1A27"/>
    <w:rsid w:val="004C2684"/>
    <w:rsid w:val="004C2B7C"/>
    <w:rsid w:val="004C2EC1"/>
    <w:rsid w:val="004C3025"/>
    <w:rsid w:val="004C3366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6F76"/>
    <w:rsid w:val="005574DF"/>
    <w:rsid w:val="00557E73"/>
    <w:rsid w:val="00560D99"/>
    <w:rsid w:val="00561CB3"/>
    <w:rsid w:val="0056292E"/>
    <w:rsid w:val="005636FC"/>
    <w:rsid w:val="0056487F"/>
    <w:rsid w:val="0056489F"/>
    <w:rsid w:val="00564BD6"/>
    <w:rsid w:val="005666F9"/>
    <w:rsid w:val="00573D1C"/>
    <w:rsid w:val="0057579D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4EC3"/>
    <w:rsid w:val="005C7C68"/>
    <w:rsid w:val="005D1444"/>
    <w:rsid w:val="005D1FB8"/>
    <w:rsid w:val="005D253A"/>
    <w:rsid w:val="005D2556"/>
    <w:rsid w:val="005D59F2"/>
    <w:rsid w:val="005D5EE4"/>
    <w:rsid w:val="005D60DC"/>
    <w:rsid w:val="005D68ED"/>
    <w:rsid w:val="005E51F8"/>
    <w:rsid w:val="005E6927"/>
    <w:rsid w:val="005E7626"/>
    <w:rsid w:val="005F084D"/>
    <w:rsid w:val="005F121F"/>
    <w:rsid w:val="005F33B8"/>
    <w:rsid w:val="005F47A4"/>
    <w:rsid w:val="005F6600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E0A"/>
    <w:rsid w:val="006510AB"/>
    <w:rsid w:val="0065116F"/>
    <w:rsid w:val="0065135C"/>
    <w:rsid w:val="00651757"/>
    <w:rsid w:val="00653551"/>
    <w:rsid w:val="00654D5E"/>
    <w:rsid w:val="006555F2"/>
    <w:rsid w:val="00655F7D"/>
    <w:rsid w:val="00656BF9"/>
    <w:rsid w:val="00663647"/>
    <w:rsid w:val="00666443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86B6D"/>
    <w:rsid w:val="00690A7D"/>
    <w:rsid w:val="00692883"/>
    <w:rsid w:val="006944C3"/>
    <w:rsid w:val="00695C14"/>
    <w:rsid w:val="0069687A"/>
    <w:rsid w:val="006A00BE"/>
    <w:rsid w:val="006A3404"/>
    <w:rsid w:val="006A395A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2916"/>
    <w:rsid w:val="006C41F5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4AD9"/>
    <w:rsid w:val="006E5578"/>
    <w:rsid w:val="006E5BDB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66AE"/>
    <w:rsid w:val="00720A8D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0EAF"/>
    <w:rsid w:val="00742CA6"/>
    <w:rsid w:val="007432BE"/>
    <w:rsid w:val="007438CC"/>
    <w:rsid w:val="0074717F"/>
    <w:rsid w:val="00747C50"/>
    <w:rsid w:val="007518B8"/>
    <w:rsid w:val="00752157"/>
    <w:rsid w:val="00752432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5BAA"/>
    <w:rsid w:val="00776D67"/>
    <w:rsid w:val="00776FFD"/>
    <w:rsid w:val="007770D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19BC"/>
    <w:rsid w:val="007A2DC8"/>
    <w:rsid w:val="007A5BEA"/>
    <w:rsid w:val="007A7EFD"/>
    <w:rsid w:val="007B059D"/>
    <w:rsid w:val="007B3408"/>
    <w:rsid w:val="007B3A11"/>
    <w:rsid w:val="007B4288"/>
    <w:rsid w:val="007B48A2"/>
    <w:rsid w:val="007B4968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1C49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BEC"/>
    <w:rsid w:val="00871F0E"/>
    <w:rsid w:val="0087308A"/>
    <w:rsid w:val="00873608"/>
    <w:rsid w:val="008737E5"/>
    <w:rsid w:val="00875770"/>
    <w:rsid w:val="00875C62"/>
    <w:rsid w:val="008806D8"/>
    <w:rsid w:val="00880D78"/>
    <w:rsid w:val="00881186"/>
    <w:rsid w:val="0088306C"/>
    <w:rsid w:val="0088410F"/>
    <w:rsid w:val="00886094"/>
    <w:rsid w:val="00886F6A"/>
    <w:rsid w:val="0088714F"/>
    <w:rsid w:val="00892A52"/>
    <w:rsid w:val="00892D85"/>
    <w:rsid w:val="00892F1C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A27"/>
    <w:rsid w:val="008B12BC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C3A"/>
    <w:rsid w:val="00951E9E"/>
    <w:rsid w:val="00951F85"/>
    <w:rsid w:val="0095207E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341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9191A"/>
    <w:rsid w:val="00992D6C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5F16"/>
    <w:rsid w:val="009A63C8"/>
    <w:rsid w:val="009A696E"/>
    <w:rsid w:val="009A6FF7"/>
    <w:rsid w:val="009A77EB"/>
    <w:rsid w:val="009A791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2AE"/>
    <w:rsid w:val="009D133B"/>
    <w:rsid w:val="009D3797"/>
    <w:rsid w:val="009D49EB"/>
    <w:rsid w:val="009D4A81"/>
    <w:rsid w:val="009D4F77"/>
    <w:rsid w:val="009D5D41"/>
    <w:rsid w:val="009D6FF3"/>
    <w:rsid w:val="009D766F"/>
    <w:rsid w:val="009E2251"/>
    <w:rsid w:val="009E26C8"/>
    <w:rsid w:val="009E27B0"/>
    <w:rsid w:val="009E2846"/>
    <w:rsid w:val="009E5B97"/>
    <w:rsid w:val="009F02CA"/>
    <w:rsid w:val="009F0A8A"/>
    <w:rsid w:val="009F3B29"/>
    <w:rsid w:val="009F46B1"/>
    <w:rsid w:val="009F51D2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25BD"/>
    <w:rsid w:val="00A2335A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050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5B22"/>
    <w:rsid w:val="00A56E1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A76"/>
    <w:rsid w:val="00A76ACE"/>
    <w:rsid w:val="00A76DB4"/>
    <w:rsid w:val="00A77D4F"/>
    <w:rsid w:val="00A8014B"/>
    <w:rsid w:val="00A805D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576"/>
    <w:rsid w:val="00AA0774"/>
    <w:rsid w:val="00AA0E95"/>
    <w:rsid w:val="00AA3450"/>
    <w:rsid w:val="00AA785F"/>
    <w:rsid w:val="00AB1A26"/>
    <w:rsid w:val="00AB240E"/>
    <w:rsid w:val="00AB2813"/>
    <w:rsid w:val="00AB4719"/>
    <w:rsid w:val="00AB74FB"/>
    <w:rsid w:val="00AB7935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4553"/>
    <w:rsid w:val="00AE55D0"/>
    <w:rsid w:val="00AF3BF6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015E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6566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3345"/>
    <w:rsid w:val="00B74AAE"/>
    <w:rsid w:val="00B74B4F"/>
    <w:rsid w:val="00B75CD2"/>
    <w:rsid w:val="00B75FFC"/>
    <w:rsid w:val="00B767A7"/>
    <w:rsid w:val="00B76ACB"/>
    <w:rsid w:val="00B77F2E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B8E"/>
    <w:rsid w:val="00BE3848"/>
    <w:rsid w:val="00BE4C13"/>
    <w:rsid w:val="00BE62C0"/>
    <w:rsid w:val="00BE66EB"/>
    <w:rsid w:val="00BE681B"/>
    <w:rsid w:val="00BE7D01"/>
    <w:rsid w:val="00BF0656"/>
    <w:rsid w:val="00BF1525"/>
    <w:rsid w:val="00BF2801"/>
    <w:rsid w:val="00BF3C25"/>
    <w:rsid w:val="00BF3CB0"/>
    <w:rsid w:val="00BF45EC"/>
    <w:rsid w:val="00BF460C"/>
    <w:rsid w:val="00BF4DE2"/>
    <w:rsid w:val="00BF58CF"/>
    <w:rsid w:val="00C029D1"/>
    <w:rsid w:val="00C02BFA"/>
    <w:rsid w:val="00C04795"/>
    <w:rsid w:val="00C04863"/>
    <w:rsid w:val="00C04C49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338FB"/>
    <w:rsid w:val="00C33B0D"/>
    <w:rsid w:val="00C34033"/>
    <w:rsid w:val="00C34100"/>
    <w:rsid w:val="00C378CB"/>
    <w:rsid w:val="00C4223E"/>
    <w:rsid w:val="00C45FDB"/>
    <w:rsid w:val="00C52BE3"/>
    <w:rsid w:val="00C54104"/>
    <w:rsid w:val="00C5702C"/>
    <w:rsid w:val="00C57535"/>
    <w:rsid w:val="00C603B0"/>
    <w:rsid w:val="00C605D1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3D0E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97E93"/>
    <w:rsid w:val="00CA14CE"/>
    <w:rsid w:val="00CA28B4"/>
    <w:rsid w:val="00CA2E37"/>
    <w:rsid w:val="00CA3679"/>
    <w:rsid w:val="00CA4E0A"/>
    <w:rsid w:val="00CA6919"/>
    <w:rsid w:val="00CA782D"/>
    <w:rsid w:val="00CB1E06"/>
    <w:rsid w:val="00CB2482"/>
    <w:rsid w:val="00CB256B"/>
    <w:rsid w:val="00CB2C93"/>
    <w:rsid w:val="00CB38F5"/>
    <w:rsid w:val="00CB4A9A"/>
    <w:rsid w:val="00CB54A9"/>
    <w:rsid w:val="00CB54D3"/>
    <w:rsid w:val="00CB67DA"/>
    <w:rsid w:val="00CB6C02"/>
    <w:rsid w:val="00CC0968"/>
    <w:rsid w:val="00CC277B"/>
    <w:rsid w:val="00CC2BEA"/>
    <w:rsid w:val="00CC313B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605E"/>
    <w:rsid w:val="00CD799C"/>
    <w:rsid w:val="00CD7FD8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4D90"/>
    <w:rsid w:val="00D75055"/>
    <w:rsid w:val="00D7526F"/>
    <w:rsid w:val="00D755D1"/>
    <w:rsid w:val="00D76FFE"/>
    <w:rsid w:val="00D8044F"/>
    <w:rsid w:val="00D809BA"/>
    <w:rsid w:val="00D814A7"/>
    <w:rsid w:val="00D81FB0"/>
    <w:rsid w:val="00D8484D"/>
    <w:rsid w:val="00D84F00"/>
    <w:rsid w:val="00D91144"/>
    <w:rsid w:val="00D91B34"/>
    <w:rsid w:val="00D92A34"/>
    <w:rsid w:val="00D9408C"/>
    <w:rsid w:val="00D943EB"/>
    <w:rsid w:val="00D94E6A"/>
    <w:rsid w:val="00D961C9"/>
    <w:rsid w:val="00D96432"/>
    <w:rsid w:val="00D96640"/>
    <w:rsid w:val="00DA008A"/>
    <w:rsid w:val="00DA1A70"/>
    <w:rsid w:val="00DA20AC"/>
    <w:rsid w:val="00DA2612"/>
    <w:rsid w:val="00DA4075"/>
    <w:rsid w:val="00DA4F0F"/>
    <w:rsid w:val="00DA52C5"/>
    <w:rsid w:val="00DA60F7"/>
    <w:rsid w:val="00DB3A5F"/>
    <w:rsid w:val="00DB5FDB"/>
    <w:rsid w:val="00DB7395"/>
    <w:rsid w:val="00DC07BD"/>
    <w:rsid w:val="00DC3CE2"/>
    <w:rsid w:val="00DC5039"/>
    <w:rsid w:val="00DC798C"/>
    <w:rsid w:val="00DD1165"/>
    <w:rsid w:val="00DD1545"/>
    <w:rsid w:val="00DD2608"/>
    <w:rsid w:val="00DD3F51"/>
    <w:rsid w:val="00DD53B0"/>
    <w:rsid w:val="00DD5DF7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179A0"/>
    <w:rsid w:val="00E22198"/>
    <w:rsid w:val="00E23D12"/>
    <w:rsid w:val="00E26192"/>
    <w:rsid w:val="00E2784F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0CD7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6920"/>
    <w:rsid w:val="00E47283"/>
    <w:rsid w:val="00E500C7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66BF"/>
    <w:rsid w:val="00E67DC4"/>
    <w:rsid w:val="00E67FA2"/>
    <w:rsid w:val="00E710F6"/>
    <w:rsid w:val="00E715FF"/>
    <w:rsid w:val="00E7387A"/>
    <w:rsid w:val="00E75E79"/>
    <w:rsid w:val="00E75FEC"/>
    <w:rsid w:val="00E77697"/>
    <w:rsid w:val="00E77966"/>
    <w:rsid w:val="00E8012B"/>
    <w:rsid w:val="00E808B0"/>
    <w:rsid w:val="00E809C4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1812"/>
    <w:rsid w:val="00F120D0"/>
    <w:rsid w:val="00F125A6"/>
    <w:rsid w:val="00F13ABE"/>
    <w:rsid w:val="00F143D2"/>
    <w:rsid w:val="00F15ECE"/>
    <w:rsid w:val="00F15FAC"/>
    <w:rsid w:val="00F16141"/>
    <w:rsid w:val="00F16AB7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6F75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29F3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E648E"/>
    <w:rsid w:val="00FF25E5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05D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83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raport-sprawdzone-sposoby-spotkanie-konsument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tyfikowanyprodukt.pl/raport-sprawdzone-sposoby-spotkanie-konsumen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tyfikowanyprodukt.pl/raport-sprawdzone-sposoby-spotkanie-konsumente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C295-00D3-4EB2-8B2C-1B7F332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662</Words>
  <Characters>4525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12</cp:revision>
  <cp:lastPrinted>2019-03-06T10:29:00Z</cp:lastPrinted>
  <dcterms:created xsi:type="dcterms:W3CDTF">2020-08-27T07:08:00Z</dcterms:created>
  <dcterms:modified xsi:type="dcterms:W3CDTF">2020-09-01T08:51:00Z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