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FA8E" w14:textId="0888081D" w:rsidR="001B6F95" w:rsidRDefault="007563E7" w:rsidP="00A85A50">
      <w:pPr>
        <w:spacing w:before="240" w:after="120" w:line="360" w:lineRule="auto"/>
        <w:jc w:val="both"/>
      </w:pPr>
      <w:r>
        <w:t xml:space="preserve">Warszawa, </w:t>
      </w:r>
      <w:r w:rsidR="00550D79">
        <w:t>8</w:t>
      </w:r>
      <w:r>
        <w:t xml:space="preserve"> </w:t>
      </w:r>
      <w:r w:rsidR="003C3D60">
        <w:t>września</w:t>
      </w:r>
      <w:r>
        <w:t xml:space="preserve"> 2020</w:t>
      </w:r>
    </w:p>
    <w:p w14:paraId="5C40B7D1" w14:textId="25C8E896" w:rsidR="007563E7" w:rsidRDefault="007563E7" w:rsidP="00A85A50">
      <w:pPr>
        <w:spacing w:before="240" w:after="120" w:line="360" w:lineRule="auto"/>
        <w:jc w:val="both"/>
      </w:pPr>
      <w:r>
        <w:t>Komentarz ekspercki</w:t>
      </w:r>
    </w:p>
    <w:p w14:paraId="52C30A8F" w14:textId="3252E19B" w:rsidR="00F07F66" w:rsidRPr="00F84690" w:rsidRDefault="007563E7" w:rsidP="00A85A50">
      <w:pPr>
        <w:spacing w:before="240" w:after="120" w:line="360" w:lineRule="auto"/>
        <w:jc w:val="center"/>
        <w:rPr>
          <w:b/>
          <w:bCs/>
        </w:rPr>
      </w:pPr>
      <w:r w:rsidRPr="00F84690">
        <w:rPr>
          <w:b/>
          <w:bCs/>
        </w:rPr>
        <w:t>Co pozostawi po sobie pandemia?</w:t>
      </w:r>
    </w:p>
    <w:p w14:paraId="49E9C9F7" w14:textId="77777777" w:rsidR="003C3607" w:rsidRPr="00B724C5" w:rsidRDefault="00B65147" w:rsidP="00A85A50">
      <w:pPr>
        <w:spacing w:before="240" w:after="120" w:line="360" w:lineRule="auto"/>
        <w:jc w:val="both"/>
        <w:rPr>
          <w:b/>
          <w:bCs/>
        </w:rPr>
      </w:pPr>
      <w:r w:rsidRPr="00B724C5">
        <w:rPr>
          <w:b/>
          <w:bCs/>
        </w:rPr>
        <w:t>Pandemia COVID-19 wpłynęła niemal na każdy aspekt naszego życia. Szczególnie odczuł to szeroko rozumiany biznes. Przymusowe zamknięcie biur, a także konieczność oddelegowania pracowników na</w:t>
      </w:r>
      <w:r w:rsidR="003C3607" w:rsidRPr="00B724C5">
        <w:rPr>
          <w:b/>
          <w:bCs/>
        </w:rPr>
        <w:t xml:space="preserve"> tzw. home office wymusiła na firmach reorganizację modelu prowadzenia swojej działalności. Zaczęły one coraz bardziej stawiać na rozwiązania technologiczne, które umożliwiły pracę zdalną w obliczu lockdownu. Co pozostawi po sobie pandemia? Komentuje Sylwia Pyśkiewicz, CEO Iron Mountain Polska.</w:t>
      </w:r>
    </w:p>
    <w:p w14:paraId="28A87C66" w14:textId="77777777" w:rsidR="003C3607" w:rsidRPr="00B724C5" w:rsidRDefault="003C3607" w:rsidP="00A85A50">
      <w:pPr>
        <w:spacing w:before="240" w:after="120" w:line="360" w:lineRule="auto"/>
        <w:jc w:val="both"/>
        <w:rPr>
          <w:b/>
          <w:bCs/>
          <w:u w:val="single"/>
        </w:rPr>
      </w:pPr>
      <w:r w:rsidRPr="00B724C5">
        <w:rPr>
          <w:b/>
          <w:bCs/>
          <w:u w:val="single"/>
        </w:rPr>
        <w:t>Sylwia Pyśkiewicz, CEO Iron Mountain Polska</w:t>
      </w:r>
    </w:p>
    <w:p w14:paraId="6DBB21BC" w14:textId="2E608929" w:rsidR="00B65147" w:rsidRPr="00A85A50" w:rsidRDefault="00F10357" w:rsidP="00A85A50">
      <w:pPr>
        <w:spacing w:before="240" w:after="120" w:line="360" w:lineRule="auto"/>
        <w:jc w:val="both"/>
        <w:rPr>
          <w:b/>
          <w:bCs/>
          <w:i/>
          <w:iCs/>
        </w:rPr>
      </w:pPr>
      <w:r w:rsidRPr="007563D3">
        <w:rPr>
          <w:i/>
          <w:iCs/>
        </w:rPr>
        <w:t xml:space="preserve">W obliczu lockdownu firmy musiały niemal z dnia na dzień zmienić swoje podejście do zarządzania biznesem. </w:t>
      </w:r>
      <w:r w:rsidR="00DF0B25">
        <w:rPr>
          <w:i/>
          <w:iCs/>
        </w:rPr>
        <w:t>Najbardziej newralgicznym</w:t>
      </w:r>
      <w:r w:rsidR="009B20A1" w:rsidRPr="007563D3">
        <w:rPr>
          <w:i/>
          <w:iCs/>
        </w:rPr>
        <w:t xml:space="preserve"> obszarem, który wymagał adaptacji do nowych realiów</w:t>
      </w:r>
      <w:r w:rsidR="00A9198B">
        <w:rPr>
          <w:i/>
          <w:iCs/>
        </w:rPr>
        <w:t>,</w:t>
      </w:r>
      <w:r w:rsidR="009B20A1" w:rsidRPr="007563D3">
        <w:rPr>
          <w:i/>
          <w:iCs/>
        </w:rPr>
        <w:t xml:space="preserve"> było zarządzanie informacją, a </w:t>
      </w:r>
      <w:r w:rsidR="00DF0B25">
        <w:rPr>
          <w:i/>
          <w:iCs/>
        </w:rPr>
        <w:t>przede wszystkim</w:t>
      </w:r>
      <w:r w:rsidR="009B20A1" w:rsidRPr="007563D3">
        <w:rPr>
          <w:i/>
          <w:iCs/>
        </w:rPr>
        <w:t xml:space="preserve"> zagwarantowanie do niej zdalnego dostępu. </w:t>
      </w:r>
      <w:r w:rsidR="005835B2" w:rsidRPr="007563D3">
        <w:rPr>
          <w:i/>
          <w:iCs/>
        </w:rPr>
        <w:t>Już po kilku dniach od ogłoszenia pandemii zaczęliśmy obserwować</w:t>
      </w:r>
      <w:r w:rsidR="008433F0" w:rsidRPr="007563D3">
        <w:rPr>
          <w:i/>
          <w:iCs/>
        </w:rPr>
        <w:t xml:space="preserve"> znacznie większe zainteresowanie wprowadzaniem rozwiązań cyfrowych, np. w postaci platform, które gwarantowały bieżący dostęp do </w:t>
      </w:r>
      <w:r w:rsidR="008433F0" w:rsidRPr="00A85A50">
        <w:rPr>
          <w:i/>
          <w:iCs/>
        </w:rPr>
        <w:t xml:space="preserve">zdigitalizowanych </w:t>
      </w:r>
      <w:r w:rsidR="00A85A50" w:rsidRPr="00A85A50">
        <w:rPr>
          <w:i/>
          <w:iCs/>
        </w:rPr>
        <w:t>danych</w:t>
      </w:r>
      <w:r w:rsidR="008433F0" w:rsidRPr="00A85A50">
        <w:rPr>
          <w:i/>
          <w:iCs/>
        </w:rPr>
        <w:t xml:space="preserve">. </w:t>
      </w:r>
      <w:r w:rsidR="00DD097F" w:rsidRPr="00A85A50">
        <w:rPr>
          <w:b/>
          <w:bCs/>
          <w:i/>
          <w:iCs/>
        </w:rPr>
        <w:t>Według dostępnych na rynku badań</w:t>
      </w:r>
      <w:r w:rsidR="00E5082A" w:rsidRPr="00A85A50">
        <w:rPr>
          <w:b/>
          <w:bCs/>
          <w:i/>
          <w:iCs/>
        </w:rPr>
        <w:t>,</w:t>
      </w:r>
      <w:r w:rsidR="00DD097F" w:rsidRPr="00A85A50">
        <w:rPr>
          <w:b/>
          <w:bCs/>
          <w:i/>
          <w:iCs/>
        </w:rPr>
        <w:t xml:space="preserve"> aż 68% pracowników wyższego szczebla zaangażowało się w nadrobienie cyfrowych zaległości w swoich firmach</w:t>
      </w:r>
      <w:r w:rsidR="00DD097F" w:rsidRPr="00A85A50">
        <w:rPr>
          <w:i/>
          <w:iCs/>
        </w:rPr>
        <w:t xml:space="preserve">. Przedsiębiorstwa </w:t>
      </w:r>
      <w:r w:rsidR="005835B2" w:rsidRPr="00A85A50">
        <w:rPr>
          <w:i/>
          <w:iCs/>
        </w:rPr>
        <w:t xml:space="preserve"> z różnych branż zgłaszały się do nas m.in. z prośbami o zarządzenie procesem stworzenia wirtualnej kancelarii, czy bieżącej digitalizacji faktur i przeniesienie ich do cyfrowych repozytoriów.</w:t>
      </w:r>
      <w:r w:rsidR="00912511" w:rsidRPr="00A85A50">
        <w:rPr>
          <w:i/>
          <w:iCs/>
        </w:rPr>
        <w:t xml:space="preserve"> </w:t>
      </w:r>
      <w:r w:rsidR="00DE36F0" w:rsidRPr="00A85A50">
        <w:rPr>
          <w:b/>
          <w:bCs/>
          <w:i/>
          <w:iCs/>
        </w:rPr>
        <w:t>W</w:t>
      </w:r>
      <w:r w:rsidR="00912511" w:rsidRPr="00A85A50">
        <w:rPr>
          <w:b/>
          <w:bCs/>
          <w:i/>
          <w:iCs/>
        </w:rPr>
        <w:t xml:space="preserve"> porównaniu do ubiegłego roku zanotowaliśmy </w:t>
      </w:r>
      <w:r w:rsidR="000D645D" w:rsidRPr="00A85A50">
        <w:rPr>
          <w:b/>
          <w:bCs/>
          <w:i/>
          <w:iCs/>
        </w:rPr>
        <w:t>ok</w:t>
      </w:r>
      <w:r w:rsidR="006B6AC1">
        <w:rPr>
          <w:b/>
          <w:bCs/>
          <w:i/>
          <w:iCs/>
        </w:rPr>
        <w:t>.</w:t>
      </w:r>
      <w:r w:rsidR="000D645D" w:rsidRPr="00A85A50">
        <w:rPr>
          <w:b/>
          <w:bCs/>
          <w:i/>
          <w:iCs/>
        </w:rPr>
        <w:t xml:space="preserve"> 52</w:t>
      </w:r>
      <w:r w:rsidR="00912511" w:rsidRPr="00A85A50">
        <w:rPr>
          <w:b/>
          <w:bCs/>
          <w:i/>
          <w:iCs/>
        </w:rPr>
        <w:t xml:space="preserve">% </w:t>
      </w:r>
      <w:r w:rsidR="000D645D" w:rsidRPr="00A85A50">
        <w:rPr>
          <w:b/>
          <w:bCs/>
          <w:i/>
          <w:iCs/>
        </w:rPr>
        <w:t>wzrost zamówień na skany dokumentów.</w:t>
      </w:r>
      <w:r w:rsidR="00912511" w:rsidRPr="00A85A50">
        <w:rPr>
          <w:i/>
          <w:iCs/>
        </w:rPr>
        <w:t xml:space="preserve"> </w:t>
      </w:r>
      <w:r w:rsidR="0032440F" w:rsidRPr="00A85A50">
        <w:rPr>
          <w:b/>
          <w:bCs/>
          <w:i/>
          <w:iCs/>
        </w:rPr>
        <w:t xml:space="preserve">Obecnie </w:t>
      </w:r>
      <w:r w:rsidR="000D645D" w:rsidRPr="00A85A50">
        <w:rPr>
          <w:b/>
          <w:bCs/>
          <w:i/>
          <w:iCs/>
        </w:rPr>
        <w:t xml:space="preserve">aż </w:t>
      </w:r>
      <w:r w:rsidR="0032440F" w:rsidRPr="00A85A50">
        <w:rPr>
          <w:b/>
          <w:bCs/>
          <w:i/>
          <w:iCs/>
        </w:rPr>
        <w:t xml:space="preserve">70% dokumentacji dostarczamy </w:t>
      </w:r>
      <w:r w:rsidR="003349F9">
        <w:rPr>
          <w:b/>
          <w:bCs/>
          <w:i/>
          <w:iCs/>
        </w:rPr>
        <w:t>naszym Klientom w postaci zdigitalizowanej</w:t>
      </w:r>
      <w:r w:rsidR="00891275" w:rsidRPr="00A85A50">
        <w:rPr>
          <w:rStyle w:val="Odwoanieprzypisudolnego"/>
          <w:b/>
          <w:bCs/>
          <w:i/>
          <w:iCs/>
        </w:rPr>
        <w:footnoteReference w:id="1"/>
      </w:r>
      <w:r w:rsidR="0032440F" w:rsidRPr="00A85A50">
        <w:rPr>
          <w:b/>
          <w:bCs/>
          <w:i/>
          <w:iCs/>
        </w:rPr>
        <w:t xml:space="preserve">. </w:t>
      </w:r>
    </w:p>
    <w:p w14:paraId="2CF575E1" w14:textId="20DD16E3" w:rsidR="00DD097F" w:rsidRPr="00A85A50" w:rsidRDefault="003349F9" w:rsidP="00A85A50">
      <w:pPr>
        <w:pStyle w:val="Tekstprzypisudolnego"/>
        <w:spacing w:before="240" w:after="12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Zmienił się diametralnie</w:t>
      </w:r>
      <w:r w:rsidR="00DD097F" w:rsidRPr="00A85A50">
        <w:rPr>
          <w:i/>
          <w:iCs/>
          <w:sz w:val="22"/>
          <w:szCs w:val="22"/>
        </w:rPr>
        <w:t xml:space="preserve"> sp</w:t>
      </w:r>
      <w:r>
        <w:rPr>
          <w:i/>
          <w:iCs/>
          <w:sz w:val="22"/>
          <w:szCs w:val="22"/>
        </w:rPr>
        <w:t>osób, w jaki pracownicy kontaktowali się ze sobą</w:t>
      </w:r>
      <w:r w:rsidR="00DD097F" w:rsidRPr="00A85A50">
        <w:rPr>
          <w:i/>
          <w:iCs/>
          <w:sz w:val="22"/>
          <w:szCs w:val="22"/>
        </w:rPr>
        <w:t>. Swój tryumf święciły tutaj narzędzi</w:t>
      </w:r>
      <w:r w:rsidR="00D707AF" w:rsidRPr="00A85A50">
        <w:rPr>
          <w:i/>
          <w:iCs/>
          <w:sz w:val="22"/>
          <w:szCs w:val="22"/>
        </w:rPr>
        <w:t>a</w:t>
      </w:r>
      <w:r w:rsidR="00DD097F" w:rsidRPr="00A85A50">
        <w:rPr>
          <w:i/>
          <w:iCs/>
          <w:sz w:val="22"/>
          <w:szCs w:val="22"/>
        </w:rPr>
        <w:t xml:space="preserve"> do </w:t>
      </w:r>
      <w:r w:rsidR="00D707AF" w:rsidRPr="00A85A50">
        <w:rPr>
          <w:i/>
          <w:iCs/>
          <w:sz w:val="22"/>
          <w:szCs w:val="22"/>
        </w:rPr>
        <w:t>komunikacji, które pozwoliły przeprowadzać spotkania wirtualne</w:t>
      </w:r>
      <w:r>
        <w:rPr>
          <w:i/>
          <w:iCs/>
          <w:sz w:val="22"/>
          <w:szCs w:val="22"/>
        </w:rPr>
        <w:t xml:space="preserve"> i umożliwiały wspólną pracę nad projektami</w:t>
      </w:r>
      <w:r w:rsidR="00D707AF" w:rsidRPr="00A85A50">
        <w:rPr>
          <w:i/>
          <w:iCs/>
          <w:sz w:val="22"/>
          <w:szCs w:val="22"/>
        </w:rPr>
        <w:t xml:space="preserve">. Firmy szukały także alternatywnych sposobów na komunikowanie się ze swoimi klientami, czy </w:t>
      </w:r>
      <w:r>
        <w:rPr>
          <w:i/>
          <w:iCs/>
          <w:sz w:val="22"/>
          <w:szCs w:val="22"/>
        </w:rPr>
        <w:t xml:space="preserve">na przedstawienie swojej </w:t>
      </w:r>
      <w:r w:rsidR="000D645D" w:rsidRPr="00A85A50">
        <w:rPr>
          <w:i/>
          <w:iCs/>
          <w:sz w:val="22"/>
          <w:szCs w:val="22"/>
        </w:rPr>
        <w:t>ofert</w:t>
      </w:r>
      <w:r>
        <w:rPr>
          <w:i/>
          <w:iCs/>
          <w:sz w:val="22"/>
          <w:szCs w:val="22"/>
        </w:rPr>
        <w:t>y</w:t>
      </w:r>
      <w:r w:rsidR="00D707AF" w:rsidRPr="00A85A50">
        <w:rPr>
          <w:i/>
          <w:iCs/>
          <w:sz w:val="22"/>
          <w:szCs w:val="22"/>
        </w:rPr>
        <w:t xml:space="preserve">. </w:t>
      </w:r>
      <w:r>
        <w:rPr>
          <w:b/>
          <w:bCs/>
          <w:i/>
          <w:iCs/>
          <w:sz w:val="22"/>
          <w:szCs w:val="22"/>
        </w:rPr>
        <w:t xml:space="preserve">Dużą popularnością cieszyły się </w:t>
      </w:r>
      <w:r w:rsidR="000D645D" w:rsidRPr="00A85A50">
        <w:rPr>
          <w:b/>
          <w:bCs/>
          <w:i/>
          <w:iCs/>
          <w:sz w:val="22"/>
          <w:szCs w:val="22"/>
        </w:rPr>
        <w:t>webinary</w:t>
      </w:r>
      <w:r>
        <w:rPr>
          <w:b/>
          <w:bCs/>
          <w:i/>
          <w:iCs/>
          <w:sz w:val="22"/>
          <w:szCs w:val="22"/>
        </w:rPr>
        <w:t xml:space="preserve">, na których w szybki i profesjonalny sposób można było zaprezentować dany temat lub też będąc klientem </w:t>
      </w:r>
      <w:r>
        <w:rPr>
          <w:b/>
          <w:bCs/>
          <w:i/>
          <w:iCs/>
          <w:sz w:val="22"/>
          <w:szCs w:val="22"/>
        </w:rPr>
        <w:lastRenderedPageBreak/>
        <w:t>zapoznać się z interesującym zagadnieniem właśnie na webinarze</w:t>
      </w:r>
      <w:r w:rsidR="000D645D" w:rsidRPr="00A85A50">
        <w:rPr>
          <w:b/>
          <w:bCs/>
          <w:i/>
          <w:iCs/>
          <w:sz w:val="22"/>
          <w:szCs w:val="22"/>
        </w:rPr>
        <w:t>. Z naszych doświadczeń wynika, że aż 70% przedstawicieli firm biorących udział w takich spotkaniach było zainteresowanych głównie platformami ECM</w:t>
      </w:r>
      <w:r w:rsidR="00A85A50" w:rsidRPr="006B6AC1">
        <w:rPr>
          <w:i/>
          <w:iCs/>
          <w:sz w:val="22"/>
          <w:szCs w:val="22"/>
        </w:rPr>
        <w:t xml:space="preserve"> (</w:t>
      </w:r>
      <w:r w:rsidR="00A85A50" w:rsidRPr="006B6AC1">
        <w:rPr>
          <w:sz w:val="22"/>
          <w:szCs w:val="22"/>
        </w:rPr>
        <w:t>Enterprise</w:t>
      </w:r>
      <w:r w:rsidR="00A85A50" w:rsidRPr="00A85A50">
        <w:rPr>
          <w:sz w:val="22"/>
          <w:szCs w:val="22"/>
        </w:rPr>
        <w:t xml:space="preserve"> Content Management – zintegrowane systemy do zarządzania zasobami </w:t>
      </w:r>
      <w:r w:rsidR="00A85A50" w:rsidRPr="006B6AC1">
        <w:rPr>
          <w:sz w:val="22"/>
          <w:szCs w:val="22"/>
        </w:rPr>
        <w:t>informacji</w:t>
      </w:r>
      <w:r w:rsidR="00A85A50" w:rsidRPr="006B6AC1">
        <w:rPr>
          <w:i/>
          <w:iCs/>
          <w:sz w:val="22"/>
          <w:szCs w:val="22"/>
        </w:rPr>
        <w:t>)</w:t>
      </w:r>
      <w:r w:rsidR="000D645D" w:rsidRPr="006B6AC1">
        <w:rPr>
          <w:i/>
          <w:iCs/>
          <w:sz w:val="22"/>
          <w:szCs w:val="22"/>
        </w:rPr>
        <w:t>,</w:t>
      </w:r>
      <w:r w:rsidR="000D645D" w:rsidRPr="00A85A50">
        <w:rPr>
          <w:b/>
          <w:bCs/>
          <w:i/>
          <w:iCs/>
          <w:sz w:val="22"/>
          <w:szCs w:val="22"/>
        </w:rPr>
        <w:t xml:space="preserve"> których implementacja pozwoli na sprawne zarządzanie biznesem zdalnie.</w:t>
      </w:r>
      <w:r w:rsidR="00D07C3F" w:rsidRPr="00A85A50">
        <w:rPr>
          <w:b/>
          <w:bCs/>
          <w:i/>
          <w:iCs/>
          <w:sz w:val="22"/>
          <w:szCs w:val="22"/>
        </w:rPr>
        <w:t xml:space="preserve"> </w:t>
      </w:r>
      <w:r w:rsidR="00D07C3F" w:rsidRPr="00A85A50">
        <w:rPr>
          <w:i/>
          <w:iCs/>
          <w:sz w:val="22"/>
          <w:szCs w:val="22"/>
        </w:rPr>
        <w:t xml:space="preserve">Wzrosła także liczba zapytań o digitalizację całych zasobów dokumentów, w szczególności dokumentacji pracowniczej. </w:t>
      </w:r>
      <w:r w:rsidR="000D645D" w:rsidRPr="00A85A50">
        <w:rPr>
          <w:i/>
          <w:iCs/>
          <w:sz w:val="22"/>
          <w:szCs w:val="22"/>
        </w:rPr>
        <w:t xml:space="preserve">To jasno pokazuje, że biznes szykuje się na wypadek </w:t>
      </w:r>
      <w:r w:rsidR="00D07C3F" w:rsidRPr="00A85A50">
        <w:rPr>
          <w:i/>
          <w:iCs/>
          <w:sz w:val="22"/>
          <w:szCs w:val="22"/>
        </w:rPr>
        <w:t xml:space="preserve">kolejnej fali </w:t>
      </w:r>
      <w:r w:rsidR="000D645D" w:rsidRPr="00A85A50">
        <w:rPr>
          <w:i/>
          <w:iCs/>
          <w:sz w:val="22"/>
          <w:szCs w:val="22"/>
        </w:rPr>
        <w:t xml:space="preserve">epidemii. </w:t>
      </w:r>
    </w:p>
    <w:p w14:paraId="03ECC067" w14:textId="28326747" w:rsidR="005835B2" w:rsidRPr="007563D3" w:rsidRDefault="008C61FA" w:rsidP="00A85A50">
      <w:pPr>
        <w:spacing w:before="240" w:after="120" w:line="360" w:lineRule="auto"/>
        <w:jc w:val="both"/>
        <w:rPr>
          <w:i/>
          <w:iCs/>
        </w:rPr>
      </w:pPr>
      <w:r w:rsidRPr="007563D3">
        <w:rPr>
          <w:i/>
          <w:iCs/>
        </w:rPr>
        <w:t xml:space="preserve">Polski biznes cały czas uczy się pracy na zdigitalizowanych zasobach informacji. Pandemia w naszym kraju zdecydowanie przyspieszyła proces transformacji cyfrowej firm, które wcześniej zwlekały ze zmianą modelu zarządzania informacją. Obecnie otrzymujemy bardzo </w:t>
      </w:r>
      <w:r w:rsidR="00CD4250">
        <w:rPr>
          <w:i/>
          <w:iCs/>
        </w:rPr>
        <w:t>pozytywną</w:t>
      </w:r>
      <w:r w:rsidRPr="007563D3">
        <w:rPr>
          <w:i/>
          <w:iCs/>
        </w:rPr>
        <w:t xml:space="preserve"> </w:t>
      </w:r>
      <w:r w:rsidR="00CD4250">
        <w:rPr>
          <w:i/>
          <w:iCs/>
        </w:rPr>
        <w:t>informację zwrotną</w:t>
      </w:r>
      <w:r w:rsidRPr="007563D3">
        <w:rPr>
          <w:i/>
          <w:iCs/>
        </w:rPr>
        <w:t xml:space="preserve">, przedsiębiorcy doceniają zalety pracy na cyfrowych zasobach danych i wynikającej z niej optymalizacji </w:t>
      </w:r>
      <w:r w:rsidR="008C4B8E">
        <w:rPr>
          <w:i/>
          <w:iCs/>
        </w:rPr>
        <w:t xml:space="preserve">przeprowadzania różnorodnych </w:t>
      </w:r>
      <w:r w:rsidRPr="007563D3">
        <w:rPr>
          <w:i/>
          <w:iCs/>
        </w:rPr>
        <w:t xml:space="preserve">procesów. </w:t>
      </w:r>
      <w:r w:rsidR="00CC586A" w:rsidRPr="007563D3">
        <w:rPr>
          <w:i/>
          <w:iCs/>
        </w:rPr>
        <w:t>Także fakt, iż nadal nie wiemy, czy po</w:t>
      </w:r>
      <w:r w:rsidR="003349F9">
        <w:rPr>
          <w:i/>
          <w:iCs/>
        </w:rPr>
        <w:t>jawi się tzw. druga fala pandemii</w:t>
      </w:r>
      <w:r w:rsidR="00A9198B">
        <w:rPr>
          <w:i/>
          <w:iCs/>
        </w:rPr>
        <w:t>,</w:t>
      </w:r>
      <w:r w:rsidR="00CC586A" w:rsidRPr="007563D3">
        <w:rPr>
          <w:i/>
          <w:iCs/>
        </w:rPr>
        <w:t xml:space="preserve"> sprawia, </w:t>
      </w:r>
      <w:r w:rsidR="002B432E" w:rsidRPr="007563D3">
        <w:rPr>
          <w:i/>
          <w:iCs/>
        </w:rPr>
        <w:t>że</w:t>
      </w:r>
      <w:r w:rsidR="00CC586A" w:rsidRPr="007563D3">
        <w:rPr>
          <w:i/>
          <w:iCs/>
        </w:rPr>
        <w:t xml:space="preserve"> biznes </w:t>
      </w:r>
      <w:r w:rsidR="002B432E" w:rsidRPr="007563D3">
        <w:rPr>
          <w:i/>
          <w:iCs/>
        </w:rPr>
        <w:t xml:space="preserve">zaczął podchodzić do transformacji cyfrowej w sposób strategiczny. </w:t>
      </w:r>
    </w:p>
    <w:p w14:paraId="1155AB0E" w14:textId="712694D3" w:rsidR="002B432E" w:rsidRPr="007563D3" w:rsidRDefault="00830986" w:rsidP="00A85A50">
      <w:pPr>
        <w:spacing w:before="240" w:after="120" w:line="360" w:lineRule="auto"/>
        <w:jc w:val="both"/>
        <w:rPr>
          <w:i/>
          <w:iCs/>
        </w:rPr>
      </w:pPr>
      <w:r w:rsidRPr="007563D3">
        <w:rPr>
          <w:i/>
          <w:iCs/>
        </w:rPr>
        <w:t xml:space="preserve">Jeśli chodzi o implementowane rozwiązania, które pozostaną w firmach na </w:t>
      </w:r>
      <w:r w:rsidRPr="00A85A50">
        <w:rPr>
          <w:i/>
          <w:iCs/>
        </w:rPr>
        <w:t>dłużej, z pewnością można wymienić narzędzia umożliwiające zdalny dostęp do informacji. Można tu wymienić platformy</w:t>
      </w:r>
      <w:r w:rsidRPr="007563D3">
        <w:rPr>
          <w:i/>
          <w:iCs/>
        </w:rPr>
        <w:t xml:space="preserve"> workflow,</w:t>
      </w:r>
      <w:r w:rsidR="003349F9">
        <w:rPr>
          <w:i/>
          <w:iCs/>
        </w:rPr>
        <w:t xml:space="preserve"> </w:t>
      </w:r>
      <w:r w:rsidR="003349F9" w:rsidRPr="007563D3">
        <w:rPr>
          <w:i/>
          <w:iCs/>
        </w:rPr>
        <w:t xml:space="preserve">M-Files, eVault </w:t>
      </w:r>
      <w:r w:rsidR="003349F9">
        <w:rPr>
          <w:i/>
          <w:iCs/>
        </w:rPr>
        <w:t>oraz sztuczną inteligencję</w:t>
      </w:r>
      <w:r w:rsidRPr="007563D3">
        <w:rPr>
          <w:i/>
          <w:iCs/>
        </w:rPr>
        <w:t xml:space="preserve"> InSight, które oferujemy naszym Klientom. </w:t>
      </w:r>
      <w:r w:rsidR="00420D3B" w:rsidRPr="007563D3">
        <w:rPr>
          <w:i/>
          <w:iCs/>
        </w:rPr>
        <w:t>Coraz bardziej istotne dla firm stają się również narzędzia związane z komunikacją</w:t>
      </w:r>
      <w:r w:rsidR="007A73A6">
        <w:rPr>
          <w:i/>
          <w:iCs/>
        </w:rPr>
        <w:t>.</w:t>
      </w:r>
      <w:r w:rsidR="00420D3B" w:rsidRPr="007563D3">
        <w:rPr>
          <w:i/>
          <w:iCs/>
        </w:rPr>
        <w:t xml:space="preserve"> </w:t>
      </w:r>
      <w:r w:rsidR="00420D3B" w:rsidRPr="007A73A6">
        <w:rPr>
          <w:b/>
          <w:bCs/>
          <w:i/>
          <w:iCs/>
        </w:rPr>
        <w:t xml:space="preserve">Wynika to z faktu, iż </w:t>
      </w:r>
      <w:r w:rsidR="007A73A6" w:rsidRPr="007A73A6">
        <w:rPr>
          <w:b/>
          <w:bCs/>
          <w:i/>
          <w:iCs/>
        </w:rPr>
        <w:t>niemal 75% firm</w:t>
      </w:r>
      <w:r w:rsidR="00420D3B" w:rsidRPr="007A73A6">
        <w:rPr>
          <w:b/>
          <w:bCs/>
          <w:i/>
          <w:iCs/>
        </w:rPr>
        <w:t xml:space="preserve"> chce nadal pozostawić co najmniej część swoich pracowników na home office</w:t>
      </w:r>
      <w:r w:rsidR="007A73A6" w:rsidRPr="007A73A6">
        <w:rPr>
          <w:rStyle w:val="Odwoanieprzypisudolnego"/>
          <w:b/>
          <w:bCs/>
          <w:i/>
          <w:iCs/>
        </w:rPr>
        <w:footnoteReference w:id="2"/>
      </w:r>
      <w:r w:rsidR="00420D3B" w:rsidRPr="007A73A6">
        <w:rPr>
          <w:b/>
          <w:bCs/>
          <w:i/>
          <w:iCs/>
        </w:rPr>
        <w:t>.</w:t>
      </w:r>
      <w:r w:rsidR="00420D3B" w:rsidRPr="007563D3">
        <w:rPr>
          <w:i/>
          <w:iCs/>
        </w:rPr>
        <w:t xml:space="preserve"> </w:t>
      </w:r>
    </w:p>
    <w:p w14:paraId="1C12E6AA" w14:textId="7B251933" w:rsidR="007D79DB" w:rsidRDefault="00A85A50" w:rsidP="00A85A50">
      <w:pPr>
        <w:spacing w:before="240" w:after="120" w:line="360" w:lineRule="auto"/>
        <w:jc w:val="both"/>
        <w:rPr>
          <w:i/>
          <w:iCs/>
        </w:rPr>
      </w:pPr>
      <w:r>
        <w:rPr>
          <w:i/>
          <w:iCs/>
        </w:rPr>
        <w:t>Niewątpliwie</w:t>
      </w:r>
      <w:r w:rsidR="00420D3B" w:rsidRPr="007563D3">
        <w:rPr>
          <w:i/>
          <w:iCs/>
        </w:rPr>
        <w:t xml:space="preserve"> wiele firm przeniesie swoje środowisko pracy do rozwiązań chmurowych. To z kolei sprawi, iż </w:t>
      </w:r>
      <w:r w:rsidR="00517ECB" w:rsidRPr="007563D3">
        <w:rPr>
          <w:i/>
          <w:iCs/>
        </w:rPr>
        <w:t>zagwarantowanie cyberbezpieczeństwa</w:t>
      </w:r>
      <w:r w:rsidR="007563D3" w:rsidRPr="007563D3">
        <w:rPr>
          <w:i/>
          <w:iCs/>
        </w:rPr>
        <w:t xml:space="preserve"> danych</w:t>
      </w:r>
      <w:r w:rsidR="00517ECB" w:rsidRPr="007563D3">
        <w:rPr>
          <w:i/>
          <w:iCs/>
        </w:rPr>
        <w:t xml:space="preserve"> stanie się jednym z priorytetowych zadań działów IT. </w:t>
      </w:r>
      <w:r w:rsidR="00CD4250">
        <w:rPr>
          <w:i/>
          <w:iCs/>
        </w:rPr>
        <w:t xml:space="preserve">Wiele firm będzie takie procesy zlecać firmom eksperckim, co bezpośrednio przełoży się na rynek outsourcingu. </w:t>
      </w:r>
      <w:r w:rsidR="007563D3" w:rsidRPr="007563D3">
        <w:rPr>
          <w:i/>
          <w:iCs/>
        </w:rPr>
        <w:t xml:space="preserve">Pandemia sprawiła także przyspieszenie rozwoju rozwiązań funkcjonujących w oparciu na uczeniu maszynowym i sztucznej inteligencji. </w:t>
      </w:r>
    </w:p>
    <w:p w14:paraId="37692E0C" w14:textId="11CF768A" w:rsidR="00420D3B" w:rsidRPr="007563D3" w:rsidRDefault="007D79DB" w:rsidP="00A85A50">
      <w:pPr>
        <w:spacing w:before="240" w:after="120" w:line="360" w:lineRule="auto"/>
        <w:jc w:val="both"/>
        <w:rPr>
          <w:i/>
          <w:iCs/>
        </w:rPr>
      </w:pPr>
      <w:r>
        <w:rPr>
          <w:i/>
          <w:iCs/>
        </w:rPr>
        <w:t xml:space="preserve">Istotnym bodźcem dla biznesu w kontekście wprowadzenia cyfrowego środowiska prowadzenia działalności </w:t>
      </w:r>
      <w:r w:rsidR="00CD4250">
        <w:rPr>
          <w:i/>
          <w:iCs/>
        </w:rPr>
        <w:t>będą</w:t>
      </w:r>
      <w:r>
        <w:rPr>
          <w:i/>
          <w:iCs/>
        </w:rPr>
        <w:t xml:space="preserve"> także inwestycje Microsoft i Google w naszym kraju oraz coraz szybciej rozwijająca się sieć 5G. Nowa technologia ultraszybkiego przesyłu danych z pewnością zrewolucjonizuje branżę zarządzania danymi i otworzy dziesiątki nowych możliwości ich analizy oraz bieżącego wykorzystania. </w:t>
      </w:r>
    </w:p>
    <w:p w14:paraId="550FE2C4" w14:textId="16E0FFA1" w:rsidR="00F07F66" w:rsidRPr="00CB284A" w:rsidRDefault="00420D3B" w:rsidP="00A85A50">
      <w:pPr>
        <w:spacing w:before="240" w:after="120" w:line="360" w:lineRule="auto"/>
        <w:jc w:val="both"/>
        <w:rPr>
          <w:i/>
          <w:iCs/>
        </w:rPr>
      </w:pPr>
      <w:r w:rsidRPr="007563D3">
        <w:rPr>
          <w:i/>
          <w:iCs/>
        </w:rPr>
        <w:lastRenderedPageBreak/>
        <w:t>Poza samymi rozwiązaniami technologicznymi, konsultując potrzeby naszych partnerów</w:t>
      </w:r>
      <w:r w:rsidR="00A9198B">
        <w:rPr>
          <w:i/>
          <w:iCs/>
        </w:rPr>
        <w:t>,</w:t>
      </w:r>
      <w:r w:rsidRPr="007563D3">
        <w:rPr>
          <w:i/>
          <w:iCs/>
        </w:rPr>
        <w:t xml:space="preserve"> widzimy, iż zaczęli oni przykładać bardzo dużą uwagę do tzw. planów BCP, czyli planowanej ciągłości działania. Bardzo często </w:t>
      </w:r>
      <w:r w:rsidR="007D79DB">
        <w:rPr>
          <w:i/>
          <w:iCs/>
        </w:rPr>
        <w:t>pojawiają</w:t>
      </w:r>
      <w:r w:rsidRPr="007563D3">
        <w:rPr>
          <w:i/>
          <w:iCs/>
        </w:rPr>
        <w:t xml:space="preserve"> się tam zapisy poświęcone implementacji rozwiązań cyfrowych</w:t>
      </w:r>
      <w:r w:rsidR="007D79DB">
        <w:rPr>
          <w:i/>
          <w:iCs/>
        </w:rPr>
        <w:t xml:space="preserve">, dzięki którym możliwa jest bieżąca praca operacyjna, nawet w obliczu kolejnego lockdownu. </w:t>
      </w:r>
    </w:p>
    <w:p w14:paraId="566E5F7C" w14:textId="77777777" w:rsidR="00F07F66" w:rsidRPr="00571524" w:rsidRDefault="00F07F66" w:rsidP="00F07F66">
      <w:pPr>
        <w:spacing w:before="240" w:after="120" w:line="360" w:lineRule="auto"/>
      </w:pPr>
    </w:p>
    <w:tbl>
      <w:tblPr>
        <w:tblW w:w="0" w:type="auto"/>
        <w:shd w:val="clear" w:color="auto" w:fill="8EAADB"/>
        <w:tblLook w:val="04A0" w:firstRow="1" w:lastRow="0" w:firstColumn="1" w:lastColumn="0" w:noHBand="0" w:noVBand="1"/>
      </w:tblPr>
      <w:tblGrid>
        <w:gridCol w:w="9062"/>
      </w:tblGrid>
      <w:tr w:rsidR="00F07F66" w:rsidRPr="00D64CE4" w14:paraId="58691244" w14:textId="77777777" w:rsidTr="0030367F">
        <w:tc>
          <w:tcPr>
            <w:tcW w:w="9062" w:type="dxa"/>
            <w:shd w:val="clear" w:color="auto" w:fill="2F5496"/>
          </w:tcPr>
          <w:p w14:paraId="6351E91E" w14:textId="77777777" w:rsidR="00F07F66" w:rsidRPr="00D64CE4" w:rsidRDefault="00F07F66" w:rsidP="0030367F">
            <w:pPr>
              <w:jc w:val="both"/>
              <w:rPr>
                <w:rFonts w:ascii="Calibri" w:hAnsi="Calibri" w:cs="Calibri"/>
                <w:b/>
                <w:color w:val="FFFFFF"/>
              </w:rPr>
            </w:pPr>
            <w:r w:rsidRPr="00D64CE4">
              <w:rPr>
                <w:rFonts w:ascii="Calibri" w:hAnsi="Calibri" w:cs="Calibri"/>
                <w:b/>
                <w:color w:val="FFFFFF"/>
              </w:rPr>
              <w:t>O Iron Mountain Polska:</w:t>
            </w:r>
          </w:p>
        </w:tc>
      </w:tr>
    </w:tbl>
    <w:p w14:paraId="51EEA9E5" w14:textId="77777777" w:rsidR="00F07F66" w:rsidRPr="00D02132" w:rsidRDefault="00F07F66" w:rsidP="00F07F66">
      <w:pPr>
        <w:jc w:val="both"/>
        <w:rPr>
          <w:rFonts w:ascii="Calibri" w:hAnsi="Calibri" w:cs="Calibri"/>
          <w:color w:val="000000"/>
        </w:rPr>
      </w:pPr>
    </w:p>
    <w:p w14:paraId="4BF8A54F" w14:textId="77777777" w:rsidR="00F07F66" w:rsidRPr="00D02132" w:rsidRDefault="00F07F66" w:rsidP="00F07F66">
      <w:pPr>
        <w:spacing w:line="360" w:lineRule="auto"/>
        <w:jc w:val="both"/>
        <w:rPr>
          <w:rFonts w:ascii="Calibri" w:hAnsi="Calibri" w:cs="Calibri"/>
          <w:color w:val="000000"/>
        </w:rPr>
      </w:pPr>
      <w:r w:rsidRPr="00754E9E">
        <w:rPr>
          <w:rFonts w:ascii="Calibri" w:hAnsi="Calibri" w:cs="Calibri"/>
          <w:color w:val="000000"/>
        </w:rPr>
        <w:t xml:space="preserve">Iron Mountain Polska to lider </w:t>
      </w:r>
      <w:r w:rsidRPr="00754E9E">
        <w:t>rynku zarządzania informacją, archiwizacj</w:t>
      </w:r>
      <w:r>
        <w:t>i</w:t>
      </w:r>
      <w:r w:rsidRPr="00754E9E">
        <w:t xml:space="preserve"> i digitalizacj</w:t>
      </w:r>
      <w:r>
        <w:t>i</w:t>
      </w:r>
      <w:r w:rsidRPr="00754E9E">
        <w:t xml:space="preserve"> dokumentów</w:t>
      </w:r>
      <w:r w:rsidRPr="00754E9E">
        <w:rPr>
          <w:rFonts w:ascii="Calibri" w:hAnsi="Calibri" w:cs="Calibri"/>
          <w:color w:val="000000"/>
        </w:rPr>
        <w:t>. Zapewnia kompleksową obsługę firm w zakresie: consultingu procesów po stronie klienta, cyklu życia dokumentów w organizacji oraz ich digitalizacji</w:t>
      </w:r>
      <w:r>
        <w:rPr>
          <w:rFonts w:ascii="Calibri" w:hAnsi="Calibri" w:cs="Calibri"/>
          <w:color w:val="000000"/>
        </w:rPr>
        <w:t>. Jest także dostawcą systemów do zarządzania procesami oraz informacją w efektywny i bezpieczny sposób</w:t>
      </w:r>
      <w:r w:rsidRPr="00754E9E">
        <w:rPr>
          <w:rFonts w:ascii="Calibri" w:hAnsi="Calibri" w:cs="Calibri"/>
          <w:color w:val="000000"/>
        </w:rPr>
        <w:t>. Prowadzi działania z zakresu bezpiecznego przechowywania, składowania, archiwizacji oraz niszczenia dokumentacji tradycyjnej i</w:t>
      </w:r>
      <w:r w:rsidRPr="00D02132">
        <w:rPr>
          <w:rFonts w:ascii="Calibri" w:hAnsi="Calibri" w:cs="Calibri"/>
          <w:color w:val="000000"/>
        </w:rPr>
        <w:t xml:space="preserve"> cyfrowej. Firma oferuje dedykowane rozwiązania sektorowe, m.in.: dla branży finansowej i ubezpieczeniowej, służby zdrowia, kancelarii prawnych, a także instytucji publicznych oraz firm geodezyjnych i kartograficznych. </w:t>
      </w:r>
    </w:p>
    <w:p w14:paraId="1CEAAFDA" w14:textId="77777777" w:rsidR="00F07F66" w:rsidRPr="00D02132" w:rsidRDefault="00F07F66" w:rsidP="00F07F66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02132">
        <w:rPr>
          <w:rFonts w:ascii="Calibri" w:hAnsi="Calibri" w:cs="Calibri"/>
          <w:color w:val="000000"/>
        </w:rPr>
        <w:t xml:space="preserve">Iron Mountain Polska to 25 lat doświadczenia, ponad 1800 klientów, a </w:t>
      </w:r>
      <w:r w:rsidRPr="00C179EC">
        <w:rPr>
          <w:rFonts w:ascii="Calibri" w:hAnsi="Calibri" w:cs="Calibri"/>
          <w:color w:val="000000"/>
        </w:rPr>
        <w:t xml:space="preserve">także 9 milionów </w:t>
      </w:r>
      <w:r w:rsidRPr="00D02132">
        <w:rPr>
          <w:rFonts w:ascii="Calibri" w:hAnsi="Calibri" w:cs="Calibri"/>
          <w:color w:val="000000"/>
        </w:rPr>
        <w:t xml:space="preserve">przechowywanych pudeł z dokumentami i </w:t>
      </w:r>
      <w:r>
        <w:rPr>
          <w:rFonts w:ascii="Calibri" w:hAnsi="Calibri" w:cs="Calibri"/>
          <w:color w:val="000000"/>
        </w:rPr>
        <w:t xml:space="preserve">prawie 100 </w:t>
      </w:r>
      <w:r w:rsidRPr="00D02132">
        <w:rPr>
          <w:rFonts w:ascii="Calibri" w:hAnsi="Calibri" w:cs="Calibri"/>
          <w:color w:val="000000"/>
        </w:rPr>
        <w:t xml:space="preserve"> milionów skanowanych stron rocznie.</w:t>
      </w:r>
    </w:p>
    <w:p w14:paraId="7269041A" w14:textId="77777777" w:rsidR="00F07F66" w:rsidRDefault="00F07F66" w:rsidP="00F07F66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02132">
        <w:rPr>
          <w:rFonts w:ascii="Calibri" w:hAnsi="Calibri" w:cs="Calibri"/>
          <w:color w:val="000000"/>
        </w:rPr>
        <w:t xml:space="preserve">Iron Mountain Polska jest częścią Iron Mountain Inc. – globalnego lidera w branży zarządzania </w:t>
      </w:r>
      <w:r>
        <w:rPr>
          <w:rFonts w:ascii="Calibri" w:hAnsi="Calibri" w:cs="Calibri"/>
          <w:color w:val="000000"/>
        </w:rPr>
        <w:t>informacją</w:t>
      </w:r>
      <w:r w:rsidRPr="00D02132">
        <w:rPr>
          <w:rFonts w:ascii="Calibri" w:hAnsi="Calibri" w:cs="Calibri"/>
          <w:color w:val="000000"/>
        </w:rPr>
        <w:t xml:space="preserve">, złożonego w 1951 roku w Livingstone w USA. Firma działa w </w:t>
      </w:r>
      <w:r>
        <w:rPr>
          <w:rFonts w:ascii="Calibri" w:hAnsi="Calibri" w:cs="Calibri"/>
          <w:color w:val="000000"/>
        </w:rPr>
        <w:t>kilkudziesięciu</w:t>
      </w:r>
      <w:r w:rsidRPr="00D02132">
        <w:rPr>
          <w:rFonts w:ascii="Calibri" w:hAnsi="Calibri" w:cs="Calibri"/>
          <w:color w:val="000000"/>
        </w:rPr>
        <w:t xml:space="preserve"> krajach na 6 kontynentach i notowana jest na Nowojorskiej Giełdzie Papierów Wartościowych (IRM).</w:t>
      </w:r>
    </w:p>
    <w:p w14:paraId="41CF4558" w14:textId="77777777" w:rsidR="00F07F66" w:rsidRPr="00D02132" w:rsidRDefault="00F07F66" w:rsidP="00F07F66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455AB">
        <w:rPr>
          <w:rFonts w:ascii="Calibri" w:hAnsi="Calibri" w:cs="Calibri"/>
          <w:color w:val="000000"/>
        </w:rPr>
        <w:t xml:space="preserve">Iron Mountain Polska Services Sp. z o.o. zostało wyróżnione tytułem Gepardy Biznesu 2018, przyznawanym przez Instytut Europejskiego Biznesu najdynamiczniej rozwijającym się firmom na polskim rynku. </w:t>
      </w:r>
    </w:p>
    <w:p w14:paraId="47A40A06" w14:textId="77777777" w:rsidR="00F07F66" w:rsidRPr="00C17A14" w:rsidRDefault="00F07F66" w:rsidP="00F07F66">
      <w:pPr>
        <w:spacing w:line="360" w:lineRule="auto"/>
        <w:jc w:val="both"/>
        <w:rPr>
          <w:sz w:val="24"/>
        </w:rPr>
      </w:pPr>
      <w:r w:rsidRPr="00D02132">
        <w:rPr>
          <w:rFonts w:ascii="Calibri" w:hAnsi="Calibri" w:cs="Calibri"/>
          <w:color w:val="000000"/>
        </w:rPr>
        <w:t xml:space="preserve">Więcej informacji na temat Iron Mountain można znaleźć na stronie </w:t>
      </w:r>
      <w:hyperlink r:id="rId7" w:history="1">
        <w:r w:rsidRPr="00D02132">
          <w:rPr>
            <w:rStyle w:val="Hipercze"/>
            <w:rFonts w:ascii="Calibri" w:hAnsi="Calibri" w:cs="Calibri"/>
          </w:rPr>
          <w:t>www.ironmountain.pl</w:t>
        </w:r>
      </w:hyperlink>
    </w:p>
    <w:p w14:paraId="6069D071" w14:textId="77777777" w:rsidR="00F07F66" w:rsidRDefault="00F07F66" w:rsidP="00585D04"/>
    <w:p w14:paraId="31F95D43" w14:textId="77777777" w:rsidR="00585D04" w:rsidRDefault="00585D04" w:rsidP="00585D04"/>
    <w:p w14:paraId="27220BF9" w14:textId="60320C4C" w:rsidR="00585D04" w:rsidRDefault="00585D04" w:rsidP="00585D04"/>
    <w:p w14:paraId="7B0EAC54" w14:textId="77777777" w:rsidR="00585D04" w:rsidRPr="00585D04" w:rsidRDefault="00585D04" w:rsidP="00585D04"/>
    <w:sectPr w:rsidR="00585D04" w:rsidRPr="00585D04" w:rsidSect="00C17A14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5E375" w14:textId="77777777" w:rsidR="00C04C0F" w:rsidRDefault="00C04C0F" w:rsidP="00C17A14">
      <w:pPr>
        <w:spacing w:after="0" w:line="240" w:lineRule="auto"/>
      </w:pPr>
      <w:r>
        <w:separator/>
      </w:r>
    </w:p>
  </w:endnote>
  <w:endnote w:type="continuationSeparator" w:id="0">
    <w:p w14:paraId="7D30066B" w14:textId="77777777" w:rsidR="00C04C0F" w:rsidRDefault="00C04C0F" w:rsidP="00C1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5DBB7" w14:textId="77777777" w:rsidR="00062C61" w:rsidRDefault="00062C61" w:rsidP="00C17A14">
    <w:pPr>
      <w:pStyle w:val="Stopka"/>
      <w:rPr>
        <w:rFonts w:ascii="Calibri" w:hAnsi="Calibri" w:cs="Calibri"/>
        <w:b/>
        <w:sz w:val="18"/>
        <w:szCs w:val="18"/>
      </w:rPr>
    </w:pPr>
  </w:p>
  <w:p w14:paraId="043BDB66" w14:textId="3B993DD5" w:rsidR="00062C61" w:rsidRPr="004179E6" w:rsidRDefault="00062C61" w:rsidP="00C17A14">
    <w:pPr>
      <w:pStyle w:val="Stopka"/>
      <w:rPr>
        <w:rFonts w:ascii="Calibri" w:hAnsi="Calibri" w:cs="Calibri"/>
        <w:b/>
        <w:sz w:val="18"/>
        <w:szCs w:val="18"/>
      </w:rPr>
    </w:pPr>
    <w:r w:rsidRPr="004179E6">
      <w:rPr>
        <w:rFonts w:ascii="Calibri" w:hAnsi="Calibri" w:cs="Calibri"/>
        <w:b/>
        <w:sz w:val="18"/>
        <w:szCs w:val="18"/>
      </w:rPr>
      <w:t>Dodatkowe informacje:</w:t>
    </w:r>
  </w:p>
  <w:p w14:paraId="075C7AFA" w14:textId="1DC66EB8" w:rsidR="00062C61" w:rsidRPr="004179E6" w:rsidRDefault="00062C61" w:rsidP="00C17A14">
    <w:pPr>
      <w:pStyle w:val="Stopka"/>
      <w:rPr>
        <w:rFonts w:ascii="Calibri" w:hAnsi="Calibri" w:cs="Calibri"/>
        <w:b/>
        <w:sz w:val="18"/>
        <w:szCs w:val="18"/>
      </w:rPr>
    </w:pPr>
    <w:r w:rsidRPr="004179E6">
      <w:rPr>
        <w:rFonts w:ascii="Calibri" w:hAnsi="Calibri" w:cs="Calibri"/>
        <w:b/>
        <w:sz w:val="18"/>
        <w:szCs w:val="18"/>
      </w:rPr>
      <w:t>38 Content Communication</w:t>
    </w:r>
  </w:p>
  <w:p w14:paraId="5EA0E0FA" w14:textId="09485465" w:rsidR="004179E6" w:rsidRDefault="004179E6" w:rsidP="004179E6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Justyna Kalinowska, email: </w:t>
    </w:r>
    <w:hyperlink r:id="rId1" w:history="1">
      <w:r>
        <w:rPr>
          <w:rStyle w:val="Hipercze"/>
          <w:rFonts w:ascii="Calibri" w:hAnsi="Calibri" w:cs="Calibri"/>
          <w:sz w:val="18"/>
          <w:szCs w:val="18"/>
        </w:rPr>
        <w:t>justyna.kalinowska@38pr.pl</w:t>
      </w:r>
    </w:hyperlink>
    <w:r>
      <w:rPr>
        <w:rFonts w:ascii="Calibri" w:hAnsi="Calibri" w:cs="Calibri"/>
        <w:sz w:val="18"/>
        <w:szCs w:val="18"/>
      </w:rPr>
      <w:t>, tel. 512 84 422</w:t>
    </w:r>
  </w:p>
  <w:p w14:paraId="003018D3" w14:textId="77777777" w:rsidR="00062C61" w:rsidRPr="004179E6" w:rsidRDefault="00062C61" w:rsidP="00C17A14">
    <w:pPr>
      <w:pStyle w:val="Stopka"/>
      <w:rPr>
        <w:rFonts w:ascii="Calibri" w:hAnsi="Calibri" w:cs="Calibri"/>
        <w:sz w:val="18"/>
        <w:szCs w:val="18"/>
      </w:rPr>
    </w:pPr>
    <w:r w:rsidRPr="004179E6">
      <w:rPr>
        <w:rFonts w:ascii="Calibri" w:hAnsi="Calibri" w:cs="Calibri"/>
        <w:sz w:val="18"/>
        <w:szCs w:val="18"/>
      </w:rPr>
      <w:t xml:space="preserve">Karina Galli, email: </w:t>
    </w:r>
    <w:hyperlink r:id="rId2" w:history="1">
      <w:r w:rsidRPr="004179E6">
        <w:rPr>
          <w:rStyle w:val="Hipercze"/>
          <w:rFonts w:ascii="Calibri" w:hAnsi="Calibri" w:cs="Calibri"/>
          <w:sz w:val="18"/>
          <w:szCs w:val="18"/>
        </w:rPr>
        <w:t>karina.galli@38pr.pl</w:t>
      </w:r>
    </w:hyperlink>
    <w:r w:rsidRPr="004179E6">
      <w:rPr>
        <w:rFonts w:ascii="Calibri" w:hAnsi="Calibri" w:cs="Calibri"/>
        <w:sz w:val="18"/>
        <w:szCs w:val="18"/>
      </w:rPr>
      <w:t>, tel. 518 343 873</w:t>
    </w:r>
  </w:p>
  <w:p w14:paraId="5034F872" w14:textId="347C51AF" w:rsidR="00062C61" w:rsidRPr="0052617B" w:rsidRDefault="00062C61" w:rsidP="00C17A14">
    <w:pPr>
      <w:pStyle w:val="Stopka"/>
      <w:rPr>
        <w:rFonts w:ascii="Calibri" w:hAnsi="Calibri" w:cs="Calibri"/>
        <w:sz w:val="18"/>
        <w:szCs w:val="18"/>
      </w:rPr>
    </w:pPr>
    <w:r w:rsidRPr="0052617B">
      <w:rPr>
        <w:rFonts w:ascii="Calibri" w:hAnsi="Calibri" w:cs="Calibri"/>
        <w:sz w:val="18"/>
        <w:szCs w:val="18"/>
      </w:rPr>
      <w:t xml:space="preserve">Krzysztof Szymański, email: </w:t>
    </w:r>
    <w:hyperlink r:id="rId3" w:history="1">
      <w:r w:rsidRPr="0052617B">
        <w:rPr>
          <w:rStyle w:val="Hipercze"/>
          <w:rFonts w:ascii="Calibri" w:hAnsi="Calibri" w:cs="Calibri"/>
          <w:sz w:val="18"/>
          <w:szCs w:val="18"/>
        </w:rPr>
        <w:t>krzysztof.szymanski@38pr.pl</w:t>
      </w:r>
    </w:hyperlink>
    <w:r w:rsidRPr="0052617B">
      <w:rPr>
        <w:rFonts w:ascii="Calibri" w:hAnsi="Calibri" w:cs="Calibri"/>
        <w:sz w:val="18"/>
        <w:szCs w:val="18"/>
      </w:rPr>
      <w:t>, tel. 507 835</w:t>
    </w:r>
    <w:r>
      <w:rPr>
        <w:rFonts w:ascii="Calibri" w:hAnsi="Calibri" w:cs="Calibri"/>
        <w:sz w:val="18"/>
        <w:szCs w:val="18"/>
      </w:rPr>
      <w:t> </w:t>
    </w:r>
    <w:r w:rsidRPr="0052617B">
      <w:rPr>
        <w:rFonts w:ascii="Calibri" w:hAnsi="Calibri" w:cs="Calibri"/>
        <w:sz w:val="18"/>
        <w:szCs w:val="18"/>
      </w:rPr>
      <w:t>87</w:t>
    </w:r>
    <w:r>
      <w:rPr>
        <w:rFonts w:ascii="Calibri" w:hAnsi="Calibri" w:cs="Calibri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0EF73" w14:textId="77777777" w:rsidR="00C04C0F" w:rsidRDefault="00C04C0F" w:rsidP="00C17A14">
      <w:pPr>
        <w:spacing w:after="0" w:line="240" w:lineRule="auto"/>
      </w:pPr>
      <w:r>
        <w:separator/>
      </w:r>
    </w:p>
  </w:footnote>
  <w:footnote w:type="continuationSeparator" w:id="0">
    <w:p w14:paraId="291FA09F" w14:textId="77777777" w:rsidR="00C04C0F" w:rsidRDefault="00C04C0F" w:rsidP="00C17A14">
      <w:pPr>
        <w:spacing w:after="0" w:line="240" w:lineRule="auto"/>
      </w:pPr>
      <w:r>
        <w:continuationSeparator/>
      </w:r>
    </w:p>
  </w:footnote>
  <w:footnote w:id="1">
    <w:p w14:paraId="7DF4FB12" w14:textId="0CE329F6" w:rsidR="00891275" w:rsidRDefault="00891275">
      <w:pPr>
        <w:pStyle w:val="Tekstprzypisudolnego"/>
      </w:pPr>
      <w:r>
        <w:rPr>
          <w:rStyle w:val="Odwoanieprzypisudolnego"/>
        </w:rPr>
        <w:footnoteRef/>
      </w:r>
      <w:r>
        <w:t xml:space="preserve"> Dane własne Iron Mountain </w:t>
      </w:r>
    </w:p>
  </w:footnote>
  <w:footnote w:id="2">
    <w:p w14:paraId="44E1AFE9" w14:textId="39507EC8" w:rsidR="007A73A6" w:rsidRDefault="007A73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https://emtemp.gcom.cloud/ngw/globalassets/en/risk-audit/documents/risk-audit-actions-in-response-to-covid-april-6.pdf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307CC" w14:textId="0ABA0E40" w:rsidR="00062C61" w:rsidRDefault="00C04C0F">
    <w:pPr>
      <w:pStyle w:val="Nagwek"/>
    </w:pPr>
    <w:r>
      <w:rPr>
        <w:noProof/>
      </w:rPr>
      <w:pict w14:anchorId="3D97F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Znalezione obrazy dla zapytania iron mountain logo" style="position:absolute;margin-left:117.35pt;margin-top:-13.5pt;width:218.25pt;height:59.25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0b61684167ca1d79dc143084bd1fcd5c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AC"/>
    <w:rsid w:val="000101B7"/>
    <w:rsid w:val="000132C9"/>
    <w:rsid w:val="000218C8"/>
    <w:rsid w:val="000244FC"/>
    <w:rsid w:val="0002562D"/>
    <w:rsid w:val="00033EF2"/>
    <w:rsid w:val="00040D8C"/>
    <w:rsid w:val="0005180C"/>
    <w:rsid w:val="000543D2"/>
    <w:rsid w:val="00062C61"/>
    <w:rsid w:val="00063224"/>
    <w:rsid w:val="00072121"/>
    <w:rsid w:val="00076D7E"/>
    <w:rsid w:val="00093BA6"/>
    <w:rsid w:val="00095365"/>
    <w:rsid w:val="000A0199"/>
    <w:rsid w:val="000A7423"/>
    <w:rsid w:val="000A7FEE"/>
    <w:rsid w:val="000B67E6"/>
    <w:rsid w:val="000C068C"/>
    <w:rsid w:val="000C18EC"/>
    <w:rsid w:val="000C3A87"/>
    <w:rsid w:val="000D0E78"/>
    <w:rsid w:val="000D47B0"/>
    <w:rsid w:val="000D645D"/>
    <w:rsid w:val="000E6434"/>
    <w:rsid w:val="000F2D36"/>
    <w:rsid w:val="000F4189"/>
    <w:rsid w:val="000F6CDB"/>
    <w:rsid w:val="00105ACB"/>
    <w:rsid w:val="00120740"/>
    <w:rsid w:val="001337E7"/>
    <w:rsid w:val="00133AB9"/>
    <w:rsid w:val="00152B88"/>
    <w:rsid w:val="00154EAB"/>
    <w:rsid w:val="001553AA"/>
    <w:rsid w:val="001630ED"/>
    <w:rsid w:val="00166863"/>
    <w:rsid w:val="00171D6D"/>
    <w:rsid w:val="001726D2"/>
    <w:rsid w:val="001B125F"/>
    <w:rsid w:val="001B6F95"/>
    <w:rsid w:val="001B7F55"/>
    <w:rsid w:val="001D7296"/>
    <w:rsid w:val="001E027F"/>
    <w:rsid w:val="001E087E"/>
    <w:rsid w:val="001E3E63"/>
    <w:rsid w:val="00201844"/>
    <w:rsid w:val="0020386D"/>
    <w:rsid w:val="00206053"/>
    <w:rsid w:val="00211660"/>
    <w:rsid w:val="0021176E"/>
    <w:rsid w:val="00216084"/>
    <w:rsid w:val="002174E2"/>
    <w:rsid w:val="002226EA"/>
    <w:rsid w:val="00231E18"/>
    <w:rsid w:val="0025482C"/>
    <w:rsid w:val="00254B3E"/>
    <w:rsid w:val="00264996"/>
    <w:rsid w:val="00265B28"/>
    <w:rsid w:val="00265EAB"/>
    <w:rsid w:val="00280A52"/>
    <w:rsid w:val="00281230"/>
    <w:rsid w:val="00286159"/>
    <w:rsid w:val="00286CAC"/>
    <w:rsid w:val="002B2DB9"/>
    <w:rsid w:val="002B432E"/>
    <w:rsid w:val="002B50AD"/>
    <w:rsid w:val="002B6E13"/>
    <w:rsid w:val="002D1E86"/>
    <w:rsid w:val="002D77B5"/>
    <w:rsid w:val="002F282F"/>
    <w:rsid w:val="002F7524"/>
    <w:rsid w:val="00300C47"/>
    <w:rsid w:val="00302094"/>
    <w:rsid w:val="00302AA3"/>
    <w:rsid w:val="00315D04"/>
    <w:rsid w:val="0031635E"/>
    <w:rsid w:val="003203E5"/>
    <w:rsid w:val="00323C48"/>
    <w:rsid w:val="0032440F"/>
    <w:rsid w:val="0032569B"/>
    <w:rsid w:val="003349F9"/>
    <w:rsid w:val="00345B19"/>
    <w:rsid w:val="00353F2C"/>
    <w:rsid w:val="00362179"/>
    <w:rsid w:val="00362C0F"/>
    <w:rsid w:val="00383A5A"/>
    <w:rsid w:val="00386A04"/>
    <w:rsid w:val="003A7C58"/>
    <w:rsid w:val="003B56D6"/>
    <w:rsid w:val="003C3607"/>
    <w:rsid w:val="003C3D60"/>
    <w:rsid w:val="003D0B47"/>
    <w:rsid w:val="003D0FF6"/>
    <w:rsid w:val="003D7352"/>
    <w:rsid w:val="003E45CE"/>
    <w:rsid w:val="00401B23"/>
    <w:rsid w:val="0041442A"/>
    <w:rsid w:val="00415B3A"/>
    <w:rsid w:val="00415B60"/>
    <w:rsid w:val="004179E6"/>
    <w:rsid w:val="00420D3B"/>
    <w:rsid w:val="00443216"/>
    <w:rsid w:val="0044576A"/>
    <w:rsid w:val="00446300"/>
    <w:rsid w:val="00452397"/>
    <w:rsid w:val="004538C6"/>
    <w:rsid w:val="00453E94"/>
    <w:rsid w:val="00455180"/>
    <w:rsid w:val="00455775"/>
    <w:rsid w:val="00465F1B"/>
    <w:rsid w:val="004752A9"/>
    <w:rsid w:val="00475E0F"/>
    <w:rsid w:val="00476435"/>
    <w:rsid w:val="004973B1"/>
    <w:rsid w:val="004A0405"/>
    <w:rsid w:val="004B186B"/>
    <w:rsid w:val="004B4F20"/>
    <w:rsid w:val="004C1208"/>
    <w:rsid w:val="004E05B3"/>
    <w:rsid w:val="004F27D3"/>
    <w:rsid w:val="0050129A"/>
    <w:rsid w:val="005060E8"/>
    <w:rsid w:val="00510E59"/>
    <w:rsid w:val="0051267D"/>
    <w:rsid w:val="00512D21"/>
    <w:rsid w:val="00517ECB"/>
    <w:rsid w:val="00523C3D"/>
    <w:rsid w:val="00527516"/>
    <w:rsid w:val="00527F08"/>
    <w:rsid w:val="005434FA"/>
    <w:rsid w:val="00544C2D"/>
    <w:rsid w:val="00550D79"/>
    <w:rsid w:val="005540F1"/>
    <w:rsid w:val="00557D3F"/>
    <w:rsid w:val="00571524"/>
    <w:rsid w:val="00577B4F"/>
    <w:rsid w:val="005810A6"/>
    <w:rsid w:val="005835B2"/>
    <w:rsid w:val="00585D04"/>
    <w:rsid w:val="00586853"/>
    <w:rsid w:val="005A502E"/>
    <w:rsid w:val="005B746A"/>
    <w:rsid w:val="005C4CB0"/>
    <w:rsid w:val="005C5D34"/>
    <w:rsid w:val="005E34A2"/>
    <w:rsid w:val="005E6ED3"/>
    <w:rsid w:val="005F69BE"/>
    <w:rsid w:val="00600909"/>
    <w:rsid w:val="006030B7"/>
    <w:rsid w:val="00603251"/>
    <w:rsid w:val="0061466B"/>
    <w:rsid w:val="006267C6"/>
    <w:rsid w:val="00641138"/>
    <w:rsid w:val="0064265F"/>
    <w:rsid w:val="00655A3B"/>
    <w:rsid w:val="00663458"/>
    <w:rsid w:val="00670315"/>
    <w:rsid w:val="0067375E"/>
    <w:rsid w:val="0067659E"/>
    <w:rsid w:val="00676D78"/>
    <w:rsid w:val="0068102F"/>
    <w:rsid w:val="006907C2"/>
    <w:rsid w:val="006975AC"/>
    <w:rsid w:val="006B0855"/>
    <w:rsid w:val="006B5C0A"/>
    <w:rsid w:val="006B6AC1"/>
    <w:rsid w:val="006C13FA"/>
    <w:rsid w:val="006C402D"/>
    <w:rsid w:val="006C4CDF"/>
    <w:rsid w:val="006D0248"/>
    <w:rsid w:val="006D6589"/>
    <w:rsid w:val="006F5059"/>
    <w:rsid w:val="0072001E"/>
    <w:rsid w:val="007370C0"/>
    <w:rsid w:val="00754E9E"/>
    <w:rsid w:val="00755BF9"/>
    <w:rsid w:val="007563D3"/>
    <w:rsid w:val="007563E7"/>
    <w:rsid w:val="00762825"/>
    <w:rsid w:val="0076484A"/>
    <w:rsid w:val="007648EC"/>
    <w:rsid w:val="00783B48"/>
    <w:rsid w:val="007908AB"/>
    <w:rsid w:val="007971EA"/>
    <w:rsid w:val="00797C6B"/>
    <w:rsid w:val="007A73A6"/>
    <w:rsid w:val="007C31E2"/>
    <w:rsid w:val="007D1999"/>
    <w:rsid w:val="007D79DB"/>
    <w:rsid w:val="007F0B4D"/>
    <w:rsid w:val="007F702A"/>
    <w:rsid w:val="007F7361"/>
    <w:rsid w:val="008132D8"/>
    <w:rsid w:val="00830986"/>
    <w:rsid w:val="00841AD5"/>
    <w:rsid w:val="008433F0"/>
    <w:rsid w:val="0085086E"/>
    <w:rsid w:val="00855AD3"/>
    <w:rsid w:val="0085718C"/>
    <w:rsid w:val="008646CD"/>
    <w:rsid w:val="00866E2F"/>
    <w:rsid w:val="00873FD2"/>
    <w:rsid w:val="00883459"/>
    <w:rsid w:val="0088542A"/>
    <w:rsid w:val="00891275"/>
    <w:rsid w:val="008928D7"/>
    <w:rsid w:val="008C30BE"/>
    <w:rsid w:val="008C4B8E"/>
    <w:rsid w:val="008C61FA"/>
    <w:rsid w:val="008D2A69"/>
    <w:rsid w:val="008D3F06"/>
    <w:rsid w:val="008E1D29"/>
    <w:rsid w:val="008E396F"/>
    <w:rsid w:val="008E47AA"/>
    <w:rsid w:val="008F022E"/>
    <w:rsid w:val="00901E24"/>
    <w:rsid w:val="00912511"/>
    <w:rsid w:val="00913177"/>
    <w:rsid w:val="00920D8B"/>
    <w:rsid w:val="009365DE"/>
    <w:rsid w:val="00952CD5"/>
    <w:rsid w:val="00957EDC"/>
    <w:rsid w:val="00960131"/>
    <w:rsid w:val="0096076B"/>
    <w:rsid w:val="00960EE6"/>
    <w:rsid w:val="00964D27"/>
    <w:rsid w:val="00967B64"/>
    <w:rsid w:val="00967ECD"/>
    <w:rsid w:val="00973969"/>
    <w:rsid w:val="00973A91"/>
    <w:rsid w:val="009A57DC"/>
    <w:rsid w:val="009B1066"/>
    <w:rsid w:val="009B20A1"/>
    <w:rsid w:val="009B7068"/>
    <w:rsid w:val="009D01D0"/>
    <w:rsid w:val="009D1215"/>
    <w:rsid w:val="009D3DC0"/>
    <w:rsid w:val="009E155A"/>
    <w:rsid w:val="009E3E86"/>
    <w:rsid w:val="009E5F7E"/>
    <w:rsid w:val="00A0026B"/>
    <w:rsid w:val="00A02C48"/>
    <w:rsid w:val="00A03C2F"/>
    <w:rsid w:val="00A247C4"/>
    <w:rsid w:val="00A3681F"/>
    <w:rsid w:val="00A40A6E"/>
    <w:rsid w:val="00A411FC"/>
    <w:rsid w:val="00A5082D"/>
    <w:rsid w:val="00A50F59"/>
    <w:rsid w:val="00A51F8B"/>
    <w:rsid w:val="00A5445A"/>
    <w:rsid w:val="00A71666"/>
    <w:rsid w:val="00A72CAB"/>
    <w:rsid w:val="00A730D7"/>
    <w:rsid w:val="00A77299"/>
    <w:rsid w:val="00A81A33"/>
    <w:rsid w:val="00A85A50"/>
    <w:rsid w:val="00A9198B"/>
    <w:rsid w:val="00A935C2"/>
    <w:rsid w:val="00A93724"/>
    <w:rsid w:val="00AB4541"/>
    <w:rsid w:val="00AB6940"/>
    <w:rsid w:val="00AC2F68"/>
    <w:rsid w:val="00AF1295"/>
    <w:rsid w:val="00AF3D82"/>
    <w:rsid w:val="00B03D8F"/>
    <w:rsid w:val="00B35CD3"/>
    <w:rsid w:val="00B41E1D"/>
    <w:rsid w:val="00B43DE2"/>
    <w:rsid w:val="00B65147"/>
    <w:rsid w:val="00B676B9"/>
    <w:rsid w:val="00B724C5"/>
    <w:rsid w:val="00B74DBE"/>
    <w:rsid w:val="00B760DF"/>
    <w:rsid w:val="00B802D8"/>
    <w:rsid w:val="00B815B9"/>
    <w:rsid w:val="00B82CF1"/>
    <w:rsid w:val="00B853B6"/>
    <w:rsid w:val="00B93157"/>
    <w:rsid w:val="00B97EED"/>
    <w:rsid w:val="00BA081C"/>
    <w:rsid w:val="00BA09EB"/>
    <w:rsid w:val="00BB1A3E"/>
    <w:rsid w:val="00BC5D5D"/>
    <w:rsid w:val="00BC5ECE"/>
    <w:rsid w:val="00BE14D8"/>
    <w:rsid w:val="00BE37BE"/>
    <w:rsid w:val="00BE599A"/>
    <w:rsid w:val="00BE6B6B"/>
    <w:rsid w:val="00BE73F9"/>
    <w:rsid w:val="00BF2A4A"/>
    <w:rsid w:val="00BF5218"/>
    <w:rsid w:val="00C010DF"/>
    <w:rsid w:val="00C030E8"/>
    <w:rsid w:val="00C04C0F"/>
    <w:rsid w:val="00C16C5D"/>
    <w:rsid w:val="00C179EC"/>
    <w:rsid w:val="00C17A14"/>
    <w:rsid w:val="00C200F1"/>
    <w:rsid w:val="00C27D89"/>
    <w:rsid w:val="00C602D9"/>
    <w:rsid w:val="00C6359C"/>
    <w:rsid w:val="00C63D59"/>
    <w:rsid w:val="00C96366"/>
    <w:rsid w:val="00CB284A"/>
    <w:rsid w:val="00CC586A"/>
    <w:rsid w:val="00CD4250"/>
    <w:rsid w:val="00CD6AE7"/>
    <w:rsid w:val="00CE2973"/>
    <w:rsid w:val="00CF191D"/>
    <w:rsid w:val="00D00B34"/>
    <w:rsid w:val="00D07C3F"/>
    <w:rsid w:val="00D10D5B"/>
    <w:rsid w:val="00D14602"/>
    <w:rsid w:val="00D146DC"/>
    <w:rsid w:val="00D25425"/>
    <w:rsid w:val="00D33BC5"/>
    <w:rsid w:val="00D35C83"/>
    <w:rsid w:val="00D40374"/>
    <w:rsid w:val="00D455AB"/>
    <w:rsid w:val="00D641C4"/>
    <w:rsid w:val="00D707AF"/>
    <w:rsid w:val="00D8085E"/>
    <w:rsid w:val="00D93753"/>
    <w:rsid w:val="00DC566A"/>
    <w:rsid w:val="00DC56DA"/>
    <w:rsid w:val="00DD097F"/>
    <w:rsid w:val="00DD0C28"/>
    <w:rsid w:val="00DE36F0"/>
    <w:rsid w:val="00DE5CCB"/>
    <w:rsid w:val="00DF0B25"/>
    <w:rsid w:val="00DF1274"/>
    <w:rsid w:val="00E3110F"/>
    <w:rsid w:val="00E35162"/>
    <w:rsid w:val="00E369AF"/>
    <w:rsid w:val="00E4779F"/>
    <w:rsid w:val="00E47820"/>
    <w:rsid w:val="00E5082A"/>
    <w:rsid w:val="00E52631"/>
    <w:rsid w:val="00E63755"/>
    <w:rsid w:val="00E7226A"/>
    <w:rsid w:val="00E7690A"/>
    <w:rsid w:val="00E82F5F"/>
    <w:rsid w:val="00EA463E"/>
    <w:rsid w:val="00EB2155"/>
    <w:rsid w:val="00EB6FDC"/>
    <w:rsid w:val="00EC526B"/>
    <w:rsid w:val="00ED1972"/>
    <w:rsid w:val="00EE0302"/>
    <w:rsid w:val="00EE074C"/>
    <w:rsid w:val="00EE0E9D"/>
    <w:rsid w:val="00EE1181"/>
    <w:rsid w:val="00EE3945"/>
    <w:rsid w:val="00EF0686"/>
    <w:rsid w:val="00EF5D3E"/>
    <w:rsid w:val="00EF6D18"/>
    <w:rsid w:val="00F02EF1"/>
    <w:rsid w:val="00F07A27"/>
    <w:rsid w:val="00F07F66"/>
    <w:rsid w:val="00F10357"/>
    <w:rsid w:val="00F16DDA"/>
    <w:rsid w:val="00F21C59"/>
    <w:rsid w:val="00F56A18"/>
    <w:rsid w:val="00F60D71"/>
    <w:rsid w:val="00F67D53"/>
    <w:rsid w:val="00F812B4"/>
    <w:rsid w:val="00F84690"/>
    <w:rsid w:val="00F869DC"/>
    <w:rsid w:val="00F90235"/>
    <w:rsid w:val="00F9329D"/>
    <w:rsid w:val="00F96F40"/>
    <w:rsid w:val="00F97428"/>
    <w:rsid w:val="00FB66D4"/>
    <w:rsid w:val="00FC4A1C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D1FC01"/>
  <w15:chartTrackingRefBased/>
  <w15:docId w15:val="{DE6F540C-1A86-41B9-A8EB-2B267EB2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69BE"/>
    <w:rPr>
      <w:b/>
      <w:bCs/>
    </w:rPr>
  </w:style>
  <w:style w:type="character" w:styleId="Hipercze">
    <w:name w:val="Hyperlink"/>
    <w:uiPriority w:val="99"/>
    <w:rsid w:val="00C17A1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14"/>
  </w:style>
  <w:style w:type="paragraph" w:styleId="Stopka">
    <w:name w:val="footer"/>
    <w:basedOn w:val="Normalny"/>
    <w:link w:val="StopkaZnak"/>
    <w:uiPriority w:val="99"/>
    <w:unhideWhenUsed/>
    <w:rsid w:val="00C1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14"/>
  </w:style>
  <w:style w:type="paragraph" w:styleId="Tekstdymka">
    <w:name w:val="Balloon Text"/>
    <w:basedOn w:val="Normalny"/>
    <w:link w:val="TekstdymkaZnak"/>
    <w:uiPriority w:val="99"/>
    <w:semiHidden/>
    <w:unhideWhenUsed/>
    <w:rsid w:val="004E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5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200F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E07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074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E07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A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A4A"/>
    <w:rPr>
      <w:sz w:val="20"/>
      <w:szCs w:val="20"/>
    </w:rPr>
  </w:style>
  <w:style w:type="character" w:styleId="Odwoanieprzypisukocowego">
    <w:name w:val="endnote reference"/>
    <w:semiHidden/>
    <w:unhideWhenUsed/>
    <w:rsid w:val="00133AB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1B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81A3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2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onmounta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zysztof.szymanski@38pr.pl" TargetMode="External"/><Relationship Id="rId2" Type="http://schemas.openxmlformats.org/officeDocument/2006/relationships/hyperlink" Target="mailto:karina.galli@38pr.pl" TargetMode="External"/><Relationship Id="rId1" Type="http://schemas.openxmlformats.org/officeDocument/2006/relationships/hyperlink" Target="mailto:justyna.kalinowska@38pr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mtemp.gcom.cloud/ngw/globalassets/en/risk-audit/documents/risk-audit-actions-in-response-to-covid-april-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371A-3750-47C6-9AC5-23010083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Galli, Karina</dc:creator>
  <cp:keywords/>
  <dc:description/>
  <cp:lastModifiedBy>Galli, Karina</cp:lastModifiedBy>
  <cp:revision>6</cp:revision>
  <cp:lastPrinted>2019-07-05T10:43:00Z</cp:lastPrinted>
  <dcterms:created xsi:type="dcterms:W3CDTF">2020-08-26T15:28:00Z</dcterms:created>
  <dcterms:modified xsi:type="dcterms:W3CDTF">2020-09-08T07:24:00Z</dcterms:modified>
</cp:coreProperties>
</file>