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04F" w:rsidRDefault="0036104F" w:rsidP="0036104F">
      <w:pPr>
        <w:pStyle w:val="Body"/>
        <w:jc w:val="center"/>
        <w:rPr>
          <w:rFonts w:ascii="Arial" w:hAnsi="Arial"/>
          <w:b/>
          <w:color w:val="11345A"/>
          <w:sz w:val="36"/>
        </w:rPr>
      </w:pPr>
    </w:p>
    <w:p w:rsidR="0036104F" w:rsidRDefault="0036104F" w:rsidP="0036104F">
      <w:pPr>
        <w:pStyle w:val="Body"/>
        <w:jc w:val="center"/>
        <w:rPr>
          <w:rFonts w:ascii="Arial" w:hAnsi="Arial"/>
          <w:b/>
          <w:color w:val="11345A"/>
          <w:sz w:val="36"/>
        </w:rPr>
      </w:pPr>
    </w:p>
    <w:p w:rsidR="0036104F" w:rsidRDefault="0036104F" w:rsidP="0036104F">
      <w:pPr>
        <w:pStyle w:val="Body"/>
        <w:jc w:val="center"/>
        <w:rPr>
          <w:rFonts w:ascii="Arial" w:hAnsi="Arial"/>
          <w:b/>
          <w:color w:val="11345A"/>
          <w:sz w:val="36"/>
        </w:rPr>
      </w:pPr>
    </w:p>
    <w:p w:rsidR="0036104F" w:rsidRPr="00BC5704" w:rsidRDefault="003D7E9F" w:rsidP="0036104F">
      <w:pPr>
        <w:jc w:val="right"/>
        <w:rPr>
          <w:lang w:val="it-IT"/>
        </w:rPr>
      </w:pPr>
      <w:r>
        <w:rPr>
          <w:rFonts w:ascii="Arial" w:hAnsi="Arial"/>
          <w:noProof/>
          <w:color w:val="0F3E6C"/>
          <w:lang w:val="it-IT"/>
        </w:rPr>
        <w:t xml:space="preserve"> 1</w:t>
      </w:r>
      <w:r w:rsidR="003402A1">
        <w:rPr>
          <w:rFonts w:ascii="Arial" w:hAnsi="Arial"/>
          <w:noProof/>
          <w:color w:val="0F3E6C"/>
          <w:lang w:val="it-IT"/>
        </w:rPr>
        <w:t>8</w:t>
      </w:r>
      <w:r>
        <w:rPr>
          <w:rFonts w:ascii="Arial" w:hAnsi="Arial"/>
          <w:noProof/>
          <w:color w:val="0F3E6C"/>
          <w:lang w:val="it-IT"/>
        </w:rPr>
        <w:t xml:space="preserve"> </w:t>
      </w:r>
      <w:r w:rsidR="00A95A04">
        <w:rPr>
          <w:rFonts w:ascii="Arial" w:hAnsi="Arial"/>
          <w:noProof/>
          <w:color w:val="0F3E6C"/>
          <w:lang w:val="it-IT"/>
        </w:rPr>
        <w:t>SETEMBRO</w:t>
      </w:r>
      <w:r w:rsidR="0036104F" w:rsidRPr="00BC5704">
        <w:rPr>
          <w:rFonts w:ascii="Arial" w:hAnsi="Arial"/>
          <w:noProof/>
          <w:color w:val="0F3E6C"/>
          <w:lang w:val="it-IT"/>
        </w:rPr>
        <w:t xml:space="preserve"> 20</w:t>
      </w:r>
      <w:r w:rsidR="003C7196">
        <w:rPr>
          <w:rFonts w:ascii="Arial" w:hAnsi="Arial"/>
          <w:noProof/>
          <w:color w:val="0F3E6C"/>
          <w:lang w:val="it-IT"/>
        </w:rPr>
        <w:t>20</w:t>
      </w:r>
    </w:p>
    <w:p w:rsidR="0036104F" w:rsidRDefault="0036104F" w:rsidP="0036104F">
      <w:pPr>
        <w:pStyle w:val="Body"/>
        <w:jc w:val="center"/>
        <w:rPr>
          <w:rFonts w:ascii="Arial" w:hAnsi="Arial"/>
          <w:b/>
          <w:color w:val="11345A"/>
          <w:sz w:val="36"/>
        </w:rPr>
      </w:pPr>
    </w:p>
    <w:p w:rsidR="00295088" w:rsidRDefault="00295088" w:rsidP="0036104F">
      <w:pPr>
        <w:pStyle w:val="Body"/>
        <w:jc w:val="center"/>
        <w:rPr>
          <w:rFonts w:ascii="Arial" w:hAnsi="Arial"/>
          <w:b/>
          <w:color w:val="11345A"/>
          <w:sz w:val="36"/>
        </w:rPr>
      </w:pPr>
    </w:p>
    <w:p w:rsidR="00295088" w:rsidRPr="00CE20E2" w:rsidRDefault="00295088" w:rsidP="0036104F">
      <w:pPr>
        <w:pStyle w:val="Body"/>
        <w:jc w:val="center"/>
        <w:rPr>
          <w:rFonts w:ascii="Arial" w:hAnsi="Arial"/>
          <w:color w:val="11345A"/>
          <w:u w:val="single"/>
        </w:rPr>
      </w:pPr>
    </w:p>
    <w:p w:rsidR="007934EE" w:rsidRPr="00B13E7A" w:rsidRDefault="003315A5" w:rsidP="00E30C7E">
      <w:pPr>
        <w:spacing w:line="360" w:lineRule="auto"/>
        <w:jc w:val="center"/>
        <w:rPr>
          <w:rFonts w:ascii="Infoma Bold" w:hAnsi="Infoma Bold" w:cstheme="majorHAnsi"/>
          <w:b/>
          <w:bCs/>
          <w:color w:val="002060"/>
          <w:sz w:val="44"/>
          <w:szCs w:val="36"/>
        </w:rPr>
      </w:pPr>
      <w:r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 xml:space="preserve">Banco Montepio </w:t>
      </w:r>
      <w:r w:rsidR="003F443A"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>dá</w:t>
      </w:r>
      <w:r w:rsidR="007934EE"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 xml:space="preserve"> 1% </w:t>
      </w:r>
      <w:r w:rsidR="003F443A"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 xml:space="preserve">do empréstimo </w:t>
      </w:r>
      <w:r w:rsidR="000255D9"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 xml:space="preserve">na compra da casa e nas transferências </w:t>
      </w:r>
      <w:r w:rsidR="007B5C4D"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>de crédito habitação</w:t>
      </w:r>
      <w:r w:rsidR="00133718"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>.</w:t>
      </w:r>
      <w:r w:rsidR="00B13E7A"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 xml:space="preserve"> </w:t>
      </w:r>
      <w:r w:rsidR="00133718"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>A Worten é parceira</w:t>
      </w:r>
      <w:r w:rsidR="00B13E7A" w:rsidRPr="00B13E7A">
        <w:rPr>
          <w:rFonts w:ascii="Infoma Bold" w:hAnsi="Infoma Bold" w:cstheme="majorHAnsi"/>
          <w:b/>
          <w:bCs/>
          <w:color w:val="002060"/>
          <w:sz w:val="44"/>
          <w:szCs w:val="36"/>
        </w:rPr>
        <w:t xml:space="preserve"> e Bruno Nogueira explica</w:t>
      </w:r>
    </w:p>
    <w:p w:rsidR="003F443A" w:rsidRPr="00DE408D" w:rsidRDefault="003F443A" w:rsidP="00613EE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  <w:color w:val="002060"/>
          <w:szCs w:val="28"/>
        </w:rPr>
      </w:pPr>
      <w:r w:rsidRPr="00DE408D">
        <w:rPr>
          <w:rFonts w:ascii="Arial" w:hAnsi="Arial" w:cs="Arial"/>
          <w:i/>
          <w:color w:val="002060"/>
          <w:szCs w:val="28"/>
        </w:rPr>
        <w:t xml:space="preserve">Banco Montepio </w:t>
      </w:r>
      <w:r w:rsidR="000255D9" w:rsidRPr="00DE408D">
        <w:rPr>
          <w:rFonts w:ascii="Arial" w:hAnsi="Arial" w:cs="Arial"/>
          <w:i/>
          <w:color w:val="002060"/>
          <w:szCs w:val="28"/>
        </w:rPr>
        <w:t>lança campanha</w:t>
      </w:r>
      <w:r w:rsidR="003F2C70" w:rsidRPr="00DE408D">
        <w:rPr>
          <w:rFonts w:ascii="Arial" w:hAnsi="Arial" w:cs="Arial"/>
          <w:i/>
          <w:color w:val="002060"/>
          <w:szCs w:val="28"/>
        </w:rPr>
        <w:t xml:space="preserve"> única</w:t>
      </w:r>
      <w:r w:rsidR="000255D9" w:rsidRPr="00DE408D">
        <w:rPr>
          <w:rFonts w:ascii="Arial" w:hAnsi="Arial" w:cs="Arial"/>
          <w:i/>
          <w:color w:val="002060"/>
          <w:szCs w:val="28"/>
        </w:rPr>
        <w:t xml:space="preserve"> no mercado, em parceria com a Worten, </w:t>
      </w:r>
      <w:r w:rsidR="002E1250" w:rsidRPr="00DE408D">
        <w:rPr>
          <w:rFonts w:ascii="Arial" w:hAnsi="Arial" w:cs="Arial"/>
          <w:i/>
          <w:color w:val="002060"/>
          <w:szCs w:val="28"/>
        </w:rPr>
        <w:t xml:space="preserve">do </w:t>
      </w:r>
      <w:r w:rsidR="000255D9" w:rsidRPr="00DE408D">
        <w:rPr>
          <w:rFonts w:ascii="Arial" w:hAnsi="Arial" w:cs="Arial"/>
          <w:i/>
          <w:color w:val="002060"/>
          <w:szCs w:val="28"/>
        </w:rPr>
        <w:t>Grupo Sonae</w:t>
      </w:r>
      <w:r w:rsidR="007B5C4D" w:rsidRPr="00DE408D">
        <w:rPr>
          <w:rFonts w:ascii="Arial" w:hAnsi="Arial" w:cs="Arial"/>
          <w:i/>
          <w:color w:val="002060"/>
          <w:szCs w:val="28"/>
        </w:rPr>
        <w:t xml:space="preserve">, a pensar em milhões de </w:t>
      </w:r>
      <w:r w:rsidR="00133718">
        <w:rPr>
          <w:rFonts w:ascii="Arial" w:hAnsi="Arial" w:cs="Arial"/>
          <w:i/>
          <w:color w:val="002060"/>
          <w:szCs w:val="28"/>
        </w:rPr>
        <w:t>famílias</w:t>
      </w:r>
      <w:r w:rsidR="004E4FB0" w:rsidRPr="00DE408D">
        <w:rPr>
          <w:rFonts w:ascii="Arial" w:hAnsi="Arial" w:cs="Arial"/>
          <w:i/>
          <w:color w:val="002060"/>
          <w:szCs w:val="28"/>
        </w:rPr>
        <w:t xml:space="preserve"> e na sua casa;</w:t>
      </w:r>
    </w:p>
    <w:p w:rsidR="00367F43" w:rsidRPr="00DE408D" w:rsidRDefault="003F443A" w:rsidP="00367F4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  <w:color w:val="002060"/>
          <w:szCs w:val="28"/>
        </w:rPr>
      </w:pPr>
      <w:r w:rsidRPr="00DE408D">
        <w:rPr>
          <w:rFonts w:ascii="Arial" w:hAnsi="Arial" w:cs="Arial"/>
          <w:i/>
          <w:color w:val="002060"/>
          <w:szCs w:val="28"/>
        </w:rPr>
        <w:t xml:space="preserve">Oferta de </w:t>
      </w:r>
      <w:r w:rsidR="00A95A04" w:rsidRPr="00DE408D">
        <w:rPr>
          <w:rFonts w:ascii="Arial" w:hAnsi="Arial" w:cs="Arial"/>
          <w:i/>
          <w:color w:val="002060"/>
          <w:szCs w:val="28"/>
        </w:rPr>
        <w:t xml:space="preserve">1% do valor do empréstimo </w:t>
      </w:r>
      <w:r w:rsidRPr="00DE408D">
        <w:rPr>
          <w:rFonts w:ascii="Arial" w:hAnsi="Arial" w:cs="Arial"/>
          <w:i/>
          <w:color w:val="002060"/>
          <w:szCs w:val="28"/>
        </w:rPr>
        <w:t xml:space="preserve">na </w:t>
      </w:r>
      <w:r w:rsidR="00A95A04" w:rsidRPr="00DE408D">
        <w:rPr>
          <w:rFonts w:ascii="Arial" w:hAnsi="Arial" w:cs="Arial"/>
          <w:i/>
          <w:color w:val="002060"/>
          <w:szCs w:val="28"/>
        </w:rPr>
        <w:t>compra</w:t>
      </w:r>
      <w:r w:rsidR="0090387E" w:rsidRPr="00DE408D">
        <w:rPr>
          <w:rFonts w:ascii="Arial" w:hAnsi="Arial" w:cs="Arial"/>
          <w:i/>
          <w:color w:val="002060"/>
          <w:szCs w:val="28"/>
        </w:rPr>
        <w:t xml:space="preserve"> de casa</w:t>
      </w:r>
      <w:r w:rsidR="00A95A04" w:rsidRPr="00DE408D">
        <w:rPr>
          <w:rFonts w:ascii="Arial" w:hAnsi="Arial" w:cs="Arial"/>
          <w:i/>
          <w:color w:val="002060"/>
          <w:szCs w:val="28"/>
        </w:rPr>
        <w:t xml:space="preserve">, troca, transferência </w:t>
      </w:r>
      <w:r w:rsidRPr="00DE408D">
        <w:rPr>
          <w:rFonts w:ascii="Arial" w:hAnsi="Arial" w:cs="Arial"/>
          <w:i/>
          <w:color w:val="002060"/>
          <w:szCs w:val="28"/>
        </w:rPr>
        <w:t xml:space="preserve">de crédito habitação, </w:t>
      </w:r>
      <w:r w:rsidR="000255D9" w:rsidRPr="00DE408D">
        <w:rPr>
          <w:rFonts w:ascii="Arial" w:hAnsi="Arial" w:cs="Arial"/>
          <w:i/>
          <w:color w:val="002060"/>
          <w:szCs w:val="28"/>
        </w:rPr>
        <w:t xml:space="preserve">financiamento para </w:t>
      </w:r>
      <w:r w:rsidR="00A95A04" w:rsidRPr="00DE408D">
        <w:rPr>
          <w:rFonts w:ascii="Arial" w:hAnsi="Arial" w:cs="Arial"/>
          <w:i/>
          <w:color w:val="002060"/>
          <w:szCs w:val="28"/>
        </w:rPr>
        <w:t>obras</w:t>
      </w:r>
      <w:r w:rsidR="0090387E" w:rsidRPr="00DE408D">
        <w:rPr>
          <w:rFonts w:ascii="Arial" w:hAnsi="Arial" w:cs="Arial"/>
          <w:i/>
          <w:color w:val="002060"/>
          <w:szCs w:val="28"/>
        </w:rPr>
        <w:t xml:space="preserve"> </w:t>
      </w:r>
      <w:r w:rsidRPr="00DE408D">
        <w:rPr>
          <w:rFonts w:ascii="Arial" w:hAnsi="Arial" w:cs="Arial"/>
          <w:i/>
          <w:color w:val="002060"/>
          <w:szCs w:val="28"/>
        </w:rPr>
        <w:t xml:space="preserve">ou projeto com garantia hipotecária; </w:t>
      </w:r>
    </w:p>
    <w:p w:rsidR="00C16A8F" w:rsidRPr="00DE408D" w:rsidRDefault="000255D9" w:rsidP="002927A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  <w:color w:val="002060"/>
          <w:szCs w:val="28"/>
        </w:rPr>
      </w:pPr>
      <w:r w:rsidRPr="00DE408D">
        <w:rPr>
          <w:rFonts w:ascii="Arial" w:hAnsi="Arial" w:cs="Arial"/>
          <w:i/>
          <w:color w:val="002060"/>
          <w:szCs w:val="28"/>
        </w:rPr>
        <w:t>A oferta é tão simples que Bruno Nogueira</w:t>
      </w:r>
      <w:r w:rsidR="007B5C4D" w:rsidRPr="00DE408D">
        <w:rPr>
          <w:rFonts w:ascii="Arial" w:hAnsi="Arial" w:cs="Arial"/>
          <w:i/>
          <w:color w:val="002060"/>
          <w:szCs w:val="28"/>
        </w:rPr>
        <w:t xml:space="preserve"> - o protagonista da campanha -, </w:t>
      </w:r>
      <w:r w:rsidRPr="00DE408D">
        <w:rPr>
          <w:rFonts w:ascii="Arial" w:hAnsi="Arial" w:cs="Arial"/>
          <w:i/>
          <w:color w:val="002060"/>
          <w:szCs w:val="28"/>
        </w:rPr>
        <w:t>explica tudo em poucos segundos e sobra</w:t>
      </w:r>
      <w:r w:rsidR="007B5C4D" w:rsidRPr="00DE408D">
        <w:rPr>
          <w:rFonts w:ascii="Arial" w:hAnsi="Arial" w:cs="Arial"/>
          <w:i/>
          <w:color w:val="002060"/>
          <w:szCs w:val="28"/>
        </w:rPr>
        <w:t>-lhe</w:t>
      </w:r>
      <w:r w:rsidRPr="00DE408D">
        <w:rPr>
          <w:rFonts w:ascii="Arial" w:hAnsi="Arial" w:cs="Arial"/>
          <w:i/>
          <w:color w:val="002060"/>
          <w:szCs w:val="28"/>
        </w:rPr>
        <w:t xml:space="preserve"> tempo d</w:t>
      </w:r>
      <w:r w:rsidR="004E4FB0" w:rsidRPr="00DE408D">
        <w:rPr>
          <w:rFonts w:ascii="Arial" w:hAnsi="Arial" w:cs="Arial"/>
          <w:i/>
          <w:color w:val="002060"/>
          <w:szCs w:val="28"/>
        </w:rPr>
        <w:t>e</w:t>
      </w:r>
      <w:r w:rsidRPr="00DE408D">
        <w:rPr>
          <w:rFonts w:ascii="Arial" w:hAnsi="Arial" w:cs="Arial"/>
          <w:i/>
          <w:color w:val="002060"/>
          <w:szCs w:val="28"/>
        </w:rPr>
        <w:t xml:space="preserve"> anúncio</w:t>
      </w:r>
      <w:r w:rsidR="00367F43" w:rsidRPr="00DE408D">
        <w:rPr>
          <w:rFonts w:ascii="Arial" w:hAnsi="Arial" w:cs="Arial"/>
          <w:i/>
          <w:color w:val="002060"/>
          <w:szCs w:val="28"/>
        </w:rPr>
        <w:t xml:space="preserve">. </w:t>
      </w:r>
    </w:p>
    <w:p w:rsidR="000255D9" w:rsidRPr="00FD3D29" w:rsidRDefault="00690781" w:rsidP="000255D9">
      <w:pPr>
        <w:pStyle w:val="ListParagraph"/>
        <w:spacing w:line="360" w:lineRule="auto"/>
        <w:jc w:val="both"/>
        <w:rPr>
          <w:rFonts w:ascii="Arial" w:hAnsi="Arial" w:cs="Arial"/>
          <w:i/>
          <w:color w:val="002060"/>
          <w:sz w:val="24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365760</wp:posOffset>
            </wp:positionV>
            <wp:extent cx="1374775" cy="20262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1459805</wp:posOffset>
            </wp:positionH>
            <wp:positionV relativeFrom="paragraph">
              <wp:posOffset>369570</wp:posOffset>
            </wp:positionV>
            <wp:extent cx="1375410" cy="20231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C70" w:rsidRPr="00DE408D" w:rsidRDefault="00C16A8F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  <w:r w:rsidRPr="00DE408D">
        <w:rPr>
          <w:rFonts w:ascii="Arial" w:hAnsi="Arial" w:cs="Arial"/>
          <w:color w:val="002060"/>
          <w:lang w:val="pt-PT"/>
        </w:rPr>
        <w:t xml:space="preserve">O Banco Montepio </w:t>
      </w:r>
      <w:r w:rsidR="00685E8B" w:rsidRPr="00DE408D">
        <w:rPr>
          <w:rFonts w:ascii="Arial" w:hAnsi="Arial" w:cs="Arial"/>
          <w:color w:val="002060"/>
          <w:lang w:val="pt-PT"/>
        </w:rPr>
        <w:t>lança hoje</w:t>
      </w:r>
      <w:r w:rsidR="000255D9" w:rsidRPr="00DE408D">
        <w:rPr>
          <w:rFonts w:ascii="Arial" w:hAnsi="Arial" w:cs="Arial"/>
          <w:color w:val="002060"/>
          <w:lang w:val="pt-PT"/>
        </w:rPr>
        <w:t xml:space="preserve"> </w:t>
      </w:r>
      <w:hyperlink r:id="rId12" w:history="1">
        <w:r w:rsidR="000255D9" w:rsidRPr="005810C9">
          <w:rPr>
            <w:rStyle w:val="Hyperlink"/>
            <w:rFonts w:ascii="Arial" w:hAnsi="Arial" w:cs="Arial"/>
            <w:lang w:val="pt-PT"/>
          </w:rPr>
          <w:t xml:space="preserve">uma oferta original e </w:t>
        </w:r>
        <w:r w:rsidR="002E1250" w:rsidRPr="005810C9">
          <w:rPr>
            <w:rStyle w:val="Hyperlink"/>
            <w:rFonts w:ascii="Arial" w:hAnsi="Arial" w:cs="Arial"/>
            <w:lang w:val="pt-PT"/>
          </w:rPr>
          <w:t xml:space="preserve">com </w:t>
        </w:r>
        <w:r w:rsidR="000255D9" w:rsidRPr="005810C9">
          <w:rPr>
            <w:rStyle w:val="Hyperlink"/>
            <w:rFonts w:ascii="Arial" w:hAnsi="Arial" w:cs="Arial"/>
            <w:lang w:val="pt-PT"/>
          </w:rPr>
          <w:t>vantagens únicas</w:t>
        </w:r>
      </w:hyperlink>
      <w:r w:rsidR="000255D9" w:rsidRPr="00DE408D">
        <w:rPr>
          <w:rFonts w:ascii="Arial" w:hAnsi="Arial" w:cs="Arial"/>
          <w:color w:val="002060"/>
          <w:lang w:val="pt-PT"/>
        </w:rPr>
        <w:t xml:space="preserve"> - </w:t>
      </w:r>
      <w:r w:rsidRPr="00DE408D">
        <w:rPr>
          <w:rFonts w:ascii="Arial" w:hAnsi="Arial" w:cs="Arial"/>
          <w:color w:val="002060"/>
          <w:lang w:val="pt-PT"/>
        </w:rPr>
        <w:t>em parceria com a Worten, do Grupo Sonae</w:t>
      </w:r>
      <w:r w:rsidR="000255D9" w:rsidRPr="00DE408D">
        <w:rPr>
          <w:rFonts w:ascii="Arial" w:hAnsi="Arial" w:cs="Arial"/>
          <w:color w:val="002060"/>
          <w:lang w:val="pt-PT"/>
        </w:rPr>
        <w:t xml:space="preserve"> -</w:t>
      </w:r>
      <w:r w:rsidR="003F2C70" w:rsidRPr="00DE408D">
        <w:rPr>
          <w:rFonts w:ascii="Arial" w:hAnsi="Arial" w:cs="Arial"/>
          <w:color w:val="002060"/>
          <w:lang w:val="pt-PT"/>
        </w:rPr>
        <w:t xml:space="preserve"> a pensar em milh</w:t>
      </w:r>
      <w:r w:rsidR="008F2522" w:rsidRPr="00DE408D">
        <w:rPr>
          <w:rFonts w:ascii="Arial" w:hAnsi="Arial" w:cs="Arial"/>
          <w:color w:val="002060"/>
          <w:lang w:val="pt-PT"/>
        </w:rPr>
        <w:t xml:space="preserve">ões </w:t>
      </w:r>
      <w:r w:rsidR="003F2C70" w:rsidRPr="00DE408D">
        <w:rPr>
          <w:rFonts w:ascii="Arial" w:hAnsi="Arial" w:cs="Arial"/>
          <w:color w:val="002060"/>
          <w:lang w:val="pt-PT"/>
        </w:rPr>
        <w:t xml:space="preserve">de </w:t>
      </w:r>
      <w:r w:rsidR="00321DFE">
        <w:rPr>
          <w:rFonts w:ascii="Arial" w:hAnsi="Arial" w:cs="Arial"/>
          <w:color w:val="002060"/>
          <w:lang w:val="pt-PT"/>
        </w:rPr>
        <w:t xml:space="preserve">famílias </w:t>
      </w:r>
      <w:r w:rsidR="003F2C70" w:rsidRPr="00DE408D">
        <w:rPr>
          <w:rFonts w:ascii="Arial" w:hAnsi="Arial" w:cs="Arial"/>
          <w:color w:val="002060"/>
          <w:lang w:val="pt-PT"/>
        </w:rPr>
        <w:t>e na sua casa</w:t>
      </w:r>
      <w:r w:rsidR="0013057D" w:rsidRPr="00DE408D">
        <w:rPr>
          <w:rFonts w:ascii="Arial" w:hAnsi="Arial" w:cs="Arial"/>
          <w:color w:val="002060"/>
          <w:lang w:val="pt-PT"/>
        </w:rPr>
        <w:t>,</w:t>
      </w:r>
      <w:r w:rsidR="003F2C70" w:rsidRPr="00DE408D">
        <w:rPr>
          <w:rFonts w:ascii="Arial" w:hAnsi="Arial" w:cs="Arial"/>
          <w:color w:val="002060"/>
          <w:lang w:val="pt-PT"/>
        </w:rPr>
        <w:t xml:space="preserve"> num ano particularmente desafiante. </w:t>
      </w:r>
    </w:p>
    <w:p w:rsidR="00C16A8F" w:rsidRPr="00DE408D" w:rsidRDefault="00C16A8F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6417F7" w:rsidRPr="00DE408D" w:rsidRDefault="00570F05" w:rsidP="00DE408D">
      <w:pPr>
        <w:pStyle w:val="Body"/>
        <w:spacing w:line="360" w:lineRule="auto"/>
        <w:jc w:val="both"/>
        <w:rPr>
          <w:rFonts w:ascii="Arial" w:hAnsi="Arial" w:cs="Arial"/>
          <w:b/>
          <w:bCs/>
          <w:color w:val="002060"/>
          <w:lang w:val="pt-PT"/>
        </w:rPr>
      </w:pPr>
      <w:r>
        <w:rPr>
          <w:rFonts w:ascii="Arial" w:hAnsi="Arial" w:cs="Arial"/>
          <w:color w:val="002060"/>
          <w:lang w:val="pt-PT"/>
        </w:rPr>
        <w:t>Até</w:t>
      </w:r>
      <w:bookmarkStart w:id="0" w:name="_GoBack"/>
      <w:bookmarkEnd w:id="0"/>
      <w:r w:rsidR="002E1250" w:rsidRPr="00DE408D">
        <w:rPr>
          <w:rFonts w:ascii="Arial" w:hAnsi="Arial" w:cs="Arial"/>
          <w:color w:val="002060"/>
          <w:lang w:val="pt-PT"/>
        </w:rPr>
        <w:t xml:space="preserve"> 31 de dezembro</w:t>
      </w:r>
      <w:r w:rsidR="00C16A8F" w:rsidRPr="00DE408D">
        <w:rPr>
          <w:rFonts w:ascii="Arial" w:hAnsi="Arial" w:cs="Arial"/>
          <w:color w:val="002060"/>
          <w:lang w:val="pt-PT"/>
        </w:rPr>
        <w:t xml:space="preserve">, </w:t>
      </w:r>
      <w:r w:rsidR="00C16A8F" w:rsidRPr="00DE408D">
        <w:rPr>
          <w:rFonts w:ascii="Arial" w:hAnsi="Arial" w:cs="Arial"/>
          <w:b/>
          <w:bCs/>
          <w:color w:val="002060"/>
          <w:lang w:val="pt-PT"/>
        </w:rPr>
        <w:t>q</w:t>
      </w:r>
      <w:r w:rsidR="0090387E" w:rsidRPr="00DE408D">
        <w:rPr>
          <w:rFonts w:ascii="Arial" w:hAnsi="Arial" w:cs="Arial"/>
          <w:b/>
          <w:bCs/>
          <w:color w:val="002060"/>
          <w:lang w:val="pt-PT"/>
        </w:rPr>
        <w:t xml:space="preserve">uem comprar casa, transferir o crédito habitação </w:t>
      </w:r>
      <w:r w:rsidR="00453320" w:rsidRPr="00DE408D">
        <w:rPr>
          <w:rFonts w:ascii="Arial" w:hAnsi="Arial" w:cs="Arial"/>
          <w:b/>
          <w:bCs/>
          <w:color w:val="002060"/>
          <w:lang w:val="pt-PT"/>
        </w:rPr>
        <w:t xml:space="preserve">para o Banco Montepio </w:t>
      </w:r>
      <w:r w:rsidR="0090387E" w:rsidRPr="00DE408D">
        <w:rPr>
          <w:rFonts w:ascii="Arial" w:hAnsi="Arial" w:cs="Arial"/>
          <w:b/>
          <w:bCs/>
          <w:color w:val="002060"/>
          <w:lang w:val="pt-PT"/>
        </w:rPr>
        <w:t xml:space="preserve">ou fizer um crédito </w:t>
      </w:r>
      <w:r w:rsidR="008F71AA" w:rsidRPr="00DE408D">
        <w:rPr>
          <w:rFonts w:ascii="Arial" w:hAnsi="Arial" w:cs="Arial"/>
          <w:b/>
          <w:bCs/>
          <w:color w:val="002060"/>
          <w:lang w:val="pt-PT"/>
        </w:rPr>
        <w:t>para obras ou outros projetos</w:t>
      </w:r>
      <w:r w:rsidR="00685E8B" w:rsidRPr="00DE408D">
        <w:rPr>
          <w:rFonts w:ascii="Arial" w:hAnsi="Arial" w:cs="Arial"/>
          <w:b/>
          <w:bCs/>
          <w:color w:val="002060"/>
          <w:lang w:val="pt-PT"/>
        </w:rPr>
        <w:t xml:space="preserve"> com garantia hipotecária,</w:t>
      </w:r>
      <w:r w:rsidR="0090387E" w:rsidRPr="00DE408D">
        <w:rPr>
          <w:rFonts w:ascii="Arial" w:hAnsi="Arial" w:cs="Arial"/>
          <w:b/>
          <w:bCs/>
          <w:color w:val="002060"/>
          <w:lang w:val="pt-PT"/>
        </w:rPr>
        <w:t xml:space="preserve"> recebe</w:t>
      </w:r>
      <w:r w:rsidR="00C16A8F" w:rsidRPr="00DE408D">
        <w:rPr>
          <w:rFonts w:ascii="Arial" w:hAnsi="Arial" w:cs="Arial"/>
          <w:b/>
          <w:bCs/>
          <w:color w:val="002060"/>
          <w:lang w:val="pt-PT"/>
        </w:rPr>
        <w:t xml:space="preserve"> </w:t>
      </w:r>
      <w:r w:rsidR="0090387E" w:rsidRPr="00DE408D">
        <w:rPr>
          <w:rFonts w:ascii="Arial" w:hAnsi="Arial" w:cs="Arial"/>
          <w:b/>
          <w:bCs/>
          <w:color w:val="002060"/>
          <w:lang w:val="pt-PT"/>
        </w:rPr>
        <w:t>1% do valor do empréstimo contratado num cartão para u</w:t>
      </w:r>
      <w:r w:rsidR="00C12FFA" w:rsidRPr="00DE408D">
        <w:rPr>
          <w:rFonts w:ascii="Arial" w:hAnsi="Arial" w:cs="Arial"/>
          <w:b/>
          <w:bCs/>
          <w:color w:val="002060"/>
          <w:lang w:val="pt-PT"/>
        </w:rPr>
        <w:t>tilizar</w:t>
      </w:r>
      <w:r w:rsidR="0090387E" w:rsidRPr="00DE408D">
        <w:rPr>
          <w:rFonts w:ascii="Arial" w:hAnsi="Arial" w:cs="Arial"/>
          <w:b/>
          <w:bCs/>
          <w:color w:val="002060"/>
          <w:lang w:val="pt-PT"/>
        </w:rPr>
        <w:t xml:space="preserve"> na Worten.</w:t>
      </w:r>
    </w:p>
    <w:p w:rsidR="00CB0B62" w:rsidRPr="00DE408D" w:rsidRDefault="00CB0B62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06451A" w:rsidRPr="00DE408D" w:rsidRDefault="00CB0B62" w:rsidP="00DE40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2060"/>
          <w:sz w:val="22"/>
          <w:szCs w:val="22"/>
          <w:lang w:eastAsia="pt-PT"/>
        </w:rPr>
      </w:pPr>
      <w:r w:rsidRPr="00DE408D">
        <w:rPr>
          <w:rFonts w:ascii="Arial" w:hAnsi="Arial" w:cs="Arial"/>
          <w:color w:val="002060"/>
          <w:sz w:val="22"/>
          <w:szCs w:val="22"/>
        </w:rPr>
        <w:t xml:space="preserve">As contas são simples. </w:t>
      </w:r>
      <w:r w:rsidR="00A672C7" w:rsidRPr="00DE408D">
        <w:rPr>
          <w:rFonts w:ascii="Arial" w:hAnsi="Arial" w:cs="Arial"/>
          <w:color w:val="002060"/>
          <w:sz w:val="22"/>
          <w:szCs w:val="22"/>
        </w:rPr>
        <w:t>Por exemplo, n</w:t>
      </w:r>
      <w:r w:rsidRPr="00DE408D">
        <w:rPr>
          <w:rFonts w:ascii="Arial" w:hAnsi="Arial" w:cs="Arial"/>
          <w:color w:val="002060"/>
          <w:sz w:val="22"/>
          <w:szCs w:val="22"/>
        </w:rPr>
        <w:t xml:space="preserve">um empréstimo de 200 mil euros, 2 mil euros são entregues ao cliente, no dia </w:t>
      </w:r>
      <w:r w:rsidR="00B13E7A">
        <w:rPr>
          <w:rFonts w:ascii="Arial" w:hAnsi="Arial" w:cs="Arial"/>
          <w:color w:val="002060"/>
          <w:sz w:val="22"/>
          <w:szCs w:val="22"/>
        </w:rPr>
        <w:t xml:space="preserve">da </w:t>
      </w:r>
      <w:r w:rsidR="00685E8B" w:rsidRPr="00DE408D">
        <w:rPr>
          <w:rFonts w:ascii="Arial" w:hAnsi="Arial" w:cs="Arial"/>
          <w:color w:val="002060"/>
          <w:sz w:val="22"/>
          <w:szCs w:val="22"/>
        </w:rPr>
        <w:t xml:space="preserve">escritura, </w:t>
      </w:r>
      <w:r w:rsidRPr="00DE408D">
        <w:rPr>
          <w:rFonts w:ascii="Arial" w:hAnsi="Arial" w:cs="Arial"/>
          <w:color w:val="002060"/>
          <w:sz w:val="22"/>
          <w:szCs w:val="22"/>
        </w:rPr>
        <w:t>num cartão pré-pago de uso exclusivo n</w:t>
      </w:r>
      <w:r w:rsidR="0006451A" w:rsidRPr="00DE408D">
        <w:rPr>
          <w:rFonts w:ascii="Arial" w:hAnsi="Arial" w:cs="Arial"/>
          <w:color w:val="002060"/>
          <w:sz w:val="22"/>
          <w:szCs w:val="22"/>
        </w:rPr>
        <w:t xml:space="preserve">a </w:t>
      </w:r>
      <w:r w:rsidRPr="00DE408D">
        <w:rPr>
          <w:rFonts w:ascii="Arial" w:hAnsi="Arial" w:cs="Arial"/>
          <w:color w:val="002060"/>
          <w:sz w:val="22"/>
          <w:szCs w:val="22"/>
        </w:rPr>
        <w:t xml:space="preserve">Worten. </w:t>
      </w:r>
      <w:r w:rsidR="0006451A" w:rsidRPr="00DE408D">
        <w:rPr>
          <w:rFonts w:ascii="Arial" w:hAnsi="Arial" w:cs="Arial"/>
          <w:color w:val="002060"/>
          <w:sz w:val="22"/>
          <w:szCs w:val="22"/>
          <w:lang w:eastAsia="pt-PT"/>
        </w:rPr>
        <w:t>O saldo creditado pode ser utilizado quando o cliente quiser</w:t>
      </w:r>
      <w:r w:rsidR="00321DFE">
        <w:rPr>
          <w:rFonts w:ascii="Arial" w:hAnsi="Arial" w:cs="Arial"/>
          <w:color w:val="002060"/>
          <w:sz w:val="22"/>
          <w:szCs w:val="22"/>
          <w:lang w:eastAsia="pt-PT"/>
        </w:rPr>
        <w:t>,</w:t>
      </w:r>
      <w:r w:rsidR="0006451A" w:rsidRPr="00DE408D">
        <w:rPr>
          <w:rFonts w:ascii="Arial" w:hAnsi="Arial" w:cs="Arial"/>
          <w:color w:val="002060"/>
          <w:sz w:val="22"/>
          <w:szCs w:val="22"/>
          <w:lang w:eastAsia="pt-PT"/>
        </w:rPr>
        <w:t xml:space="preserve"> </w:t>
      </w:r>
      <w:r w:rsidR="00321DFE">
        <w:rPr>
          <w:rFonts w:ascii="Arial" w:hAnsi="Arial" w:cs="Arial"/>
          <w:color w:val="002060"/>
          <w:sz w:val="22"/>
          <w:szCs w:val="22"/>
          <w:lang w:eastAsia="pt-PT"/>
        </w:rPr>
        <w:t xml:space="preserve">durante quatro anos, </w:t>
      </w:r>
      <w:r w:rsidR="0006451A" w:rsidRPr="00DE408D">
        <w:rPr>
          <w:rFonts w:ascii="Arial" w:hAnsi="Arial" w:cs="Arial"/>
          <w:color w:val="002060"/>
          <w:sz w:val="22"/>
          <w:szCs w:val="22"/>
          <w:lang w:eastAsia="pt-PT"/>
        </w:rPr>
        <w:t>o prazo de validade d</w:t>
      </w:r>
      <w:r w:rsidR="00321DFE">
        <w:rPr>
          <w:rFonts w:ascii="Arial" w:hAnsi="Arial" w:cs="Arial"/>
          <w:color w:val="002060"/>
          <w:sz w:val="22"/>
          <w:szCs w:val="22"/>
          <w:lang w:eastAsia="pt-PT"/>
        </w:rPr>
        <w:t>o</w:t>
      </w:r>
      <w:r w:rsidR="0006451A" w:rsidRPr="00DE408D">
        <w:rPr>
          <w:rFonts w:ascii="Arial" w:hAnsi="Arial" w:cs="Arial"/>
          <w:color w:val="002060"/>
          <w:sz w:val="22"/>
          <w:szCs w:val="22"/>
          <w:lang w:eastAsia="pt-PT"/>
        </w:rPr>
        <w:t xml:space="preserve"> cartão</w:t>
      </w:r>
      <w:r w:rsidR="00321DFE">
        <w:rPr>
          <w:rFonts w:ascii="Arial" w:hAnsi="Arial" w:cs="Arial"/>
          <w:color w:val="002060"/>
          <w:sz w:val="22"/>
          <w:szCs w:val="22"/>
          <w:lang w:eastAsia="pt-PT"/>
        </w:rPr>
        <w:t>,</w:t>
      </w:r>
      <w:r w:rsidR="0006451A" w:rsidRPr="00DE408D">
        <w:rPr>
          <w:rFonts w:ascii="Arial" w:hAnsi="Arial" w:cs="Arial"/>
          <w:color w:val="002060"/>
          <w:sz w:val="22"/>
          <w:szCs w:val="22"/>
          <w:lang w:eastAsia="pt-PT"/>
        </w:rPr>
        <w:t xml:space="preserve"> e para comprar qualquer artigo nas lojas físicas da Worten. </w:t>
      </w:r>
    </w:p>
    <w:p w:rsidR="00690781" w:rsidRPr="00DE408D" w:rsidRDefault="00690781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321DFE" w:rsidRDefault="00321DFE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321DFE" w:rsidRDefault="00321DFE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321DFE" w:rsidRDefault="00321DFE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321DFE" w:rsidRDefault="00321DFE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321DFE" w:rsidRDefault="00321DFE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321DFE" w:rsidRDefault="00321DFE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321DFE" w:rsidRDefault="00321DFE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321DFE" w:rsidRDefault="00321DFE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</w:p>
    <w:p w:rsidR="00CB0B62" w:rsidRPr="00DE408D" w:rsidRDefault="006417F7" w:rsidP="00DE408D">
      <w:pPr>
        <w:pStyle w:val="Body"/>
        <w:spacing w:line="360" w:lineRule="auto"/>
        <w:jc w:val="both"/>
        <w:rPr>
          <w:rFonts w:ascii="Arial" w:hAnsi="Arial" w:cs="Arial"/>
          <w:color w:val="002060"/>
          <w:lang w:val="pt-PT"/>
        </w:rPr>
      </w:pPr>
      <w:r w:rsidRPr="00DE408D">
        <w:rPr>
          <w:rFonts w:ascii="Arial" w:hAnsi="Arial" w:cs="Arial"/>
          <w:color w:val="002060"/>
          <w:lang w:val="pt-PT"/>
        </w:rPr>
        <w:t xml:space="preserve">Uma das maiores vantagens </w:t>
      </w:r>
      <w:r w:rsidR="00CB0B62" w:rsidRPr="00DE408D">
        <w:rPr>
          <w:rFonts w:ascii="Arial" w:hAnsi="Arial" w:cs="Arial"/>
          <w:color w:val="002060"/>
          <w:lang w:val="pt-PT"/>
        </w:rPr>
        <w:t xml:space="preserve">é a </w:t>
      </w:r>
      <w:r w:rsidR="00B13E7A">
        <w:rPr>
          <w:rFonts w:ascii="Arial" w:hAnsi="Arial" w:cs="Arial"/>
          <w:color w:val="002060"/>
          <w:lang w:val="pt-PT"/>
        </w:rPr>
        <w:t>latitude</w:t>
      </w:r>
      <w:r w:rsidR="00685E8B" w:rsidRPr="00DE408D">
        <w:rPr>
          <w:rFonts w:ascii="Arial" w:hAnsi="Arial" w:cs="Arial"/>
          <w:color w:val="002060"/>
          <w:lang w:val="pt-PT"/>
        </w:rPr>
        <w:t xml:space="preserve"> da campanha</w:t>
      </w:r>
      <w:r w:rsidR="00657CAF" w:rsidRPr="00DE408D">
        <w:rPr>
          <w:rFonts w:ascii="Arial" w:hAnsi="Arial" w:cs="Arial"/>
          <w:color w:val="002060"/>
          <w:lang w:val="pt-PT"/>
        </w:rPr>
        <w:t xml:space="preserve">, que foi pensada </w:t>
      </w:r>
      <w:r w:rsidR="002E1250" w:rsidRPr="00DE408D">
        <w:rPr>
          <w:rFonts w:ascii="Arial" w:hAnsi="Arial" w:cs="Arial"/>
          <w:color w:val="002060"/>
          <w:lang w:val="pt-PT"/>
        </w:rPr>
        <w:t xml:space="preserve">para </w:t>
      </w:r>
      <w:r w:rsidR="00257F90">
        <w:rPr>
          <w:rFonts w:ascii="Arial" w:hAnsi="Arial" w:cs="Arial"/>
          <w:color w:val="002060"/>
          <w:lang w:val="pt-PT"/>
        </w:rPr>
        <w:t xml:space="preserve">abranger </w:t>
      </w:r>
      <w:r w:rsidR="00657CAF" w:rsidRPr="00DE408D">
        <w:rPr>
          <w:rFonts w:ascii="Arial" w:hAnsi="Arial" w:cs="Arial"/>
          <w:color w:val="002060"/>
          <w:lang w:val="pt-PT"/>
        </w:rPr>
        <w:t>o maior número possível de</w:t>
      </w:r>
      <w:r w:rsidR="00CE08C9">
        <w:rPr>
          <w:rFonts w:ascii="Arial" w:hAnsi="Arial" w:cs="Arial"/>
          <w:color w:val="002060"/>
          <w:lang w:val="pt-PT"/>
        </w:rPr>
        <w:t xml:space="preserve"> famílias.</w:t>
      </w:r>
    </w:p>
    <w:p w:rsidR="00E65D9D" w:rsidRDefault="00E65D9D" w:rsidP="00DE408D">
      <w:pPr>
        <w:pStyle w:val="Body"/>
        <w:spacing w:line="360" w:lineRule="auto"/>
        <w:jc w:val="both"/>
        <w:rPr>
          <w:rFonts w:ascii="Arial" w:hAnsi="Arial" w:cs="Arial"/>
          <w:b/>
          <w:bCs/>
          <w:color w:val="002060"/>
          <w:lang w:val="pt-PT"/>
        </w:rPr>
      </w:pPr>
    </w:p>
    <w:p w:rsidR="009C3DAD" w:rsidRPr="00DE408D" w:rsidRDefault="003F2C70" w:rsidP="00DE408D">
      <w:pPr>
        <w:pStyle w:val="Body"/>
        <w:spacing w:line="360" w:lineRule="auto"/>
        <w:jc w:val="both"/>
        <w:rPr>
          <w:rFonts w:ascii="Arial" w:hAnsi="Arial" w:cs="Arial"/>
          <w:b/>
          <w:bCs/>
          <w:color w:val="002060"/>
          <w:lang w:val="pt-PT"/>
        </w:rPr>
      </w:pPr>
      <w:r w:rsidRPr="00DE408D">
        <w:rPr>
          <w:rFonts w:ascii="Arial" w:hAnsi="Arial" w:cs="Arial"/>
          <w:b/>
          <w:bCs/>
          <w:color w:val="002060"/>
          <w:lang w:val="pt-PT"/>
        </w:rPr>
        <w:t xml:space="preserve">Uma oferta </w:t>
      </w:r>
      <w:r w:rsidR="00A672C7" w:rsidRPr="00DE408D">
        <w:rPr>
          <w:rFonts w:ascii="Arial" w:hAnsi="Arial" w:cs="Arial"/>
          <w:b/>
          <w:bCs/>
          <w:color w:val="002060"/>
          <w:lang w:val="pt-PT"/>
        </w:rPr>
        <w:t>que engloba todas as finalidades de crédito hipotecário</w:t>
      </w:r>
      <w:r w:rsidRPr="00DE408D">
        <w:rPr>
          <w:rFonts w:ascii="Arial" w:hAnsi="Arial" w:cs="Arial"/>
          <w:b/>
          <w:bCs/>
          <w:color w:val="002060"/>
          <w:lang w:val="pt-PT"/>
        </w:rPr>
        <w:t>:</w:t>
      </w:r>
    </w:p>
    <w:p w:rsidR="00CE08C9" w:rsidRDefault="00CB0B62" w:rsidP="001E7347">
      <w:pPr>
        <w:pStyle w:val="Body"/>
        <w:numPr>
          <w:ilvl w:val="0"/>
          <w:numId w:val="7"/>
        </w:numPr>
        <w:spacing w:line="360" w:lineRule="auto"/>
        <w:rPr>
          <w:rFonts w:ascii="Arial" w:eastAsia="Calibri" w:hAnsi="Arial" w:cs="Arial"/>
          <w:color w:val="002060"/>
          <w:lang w:eastAsia="pt-PT"/>
        </w:rPr>
      </w:pPr>
      <w:r w:rsidRPr="00DE408D">
        <w:rPr>
          <w:rFonts w:ascii="Arial" w:eastAsia="Calibri" w:hAnsi="Arial" w:cs="Arial"/>
          <w:color w:val="002060"/>
          <w:lang w:val="pt-PT" w:eastAsia="pt-PT"/>
        </w:rPr>
        <w:t>N</w:t>
      </w:r>
      <w:r w:rsidRPr="00DE408D">
        <w:rPr>
          <w:rFonts w:ascii="Arial" w:eastAsia="Calibri" w:hAnsi="Arial" w:cs="Arial"/>
          <w:color w:val="002060"/>
          <w:lang w:eastAsia="pt-PT"/>
        </w:rPr>
        <w:t>ovas op</w:t>
      </w:r>
      <w:r w:rsidR="00A672C7" w:rsidRPr="00DE408D">
        <w:rPr>
          <w:rFonts w:ascii="Arial" w:eastAsia="Calibri" w:hAnsi="Arial" w:cs="Arial"/>
          <w:color w:val="002060"/>
          <w:lang w:eastAsia="pt-PT"/>
        </w:rPr>
        <w:t xml:space="preserve">erações de </w:t>
      </w:r>
      <w:r w:rsidR="00194FBF" w:rsidRPr="00DE408D">
        <w:rPr>
          <w:rFonts w:ascii="Arial" w:eastAsia="Calibri" w:hAnsi="Arial" w:cs="Arial"/>
          <w:color w:val="002060"/>
          <w:lang w:eastAsia="pt-PT"/>
        </w:rPr>
        <w:t>c</w:t>
      </w:r>
      <w:r w:rsidR="00A672C7" w:rsidRPr="00DE408D">
        <w:rPr>
          <w:rFonts w:ascii="Arial" w:eastAsia="Calibri" w:hAnsi="Arial" w:cs="Arial"/>
          <w:color w:val="002060"/>
          <w:lang w:eastAsia="pt-PT"/>
        </w:rPr>
        <w:t xml:space="preserve">rédito </w:t>
      </w:r>
      <w:r w:rsidR="00194FBF" w:rsidRPr="00DE408D">
        <w:rPr>
          <w:rFonts w:ascii="Arial" w:eastAsia="Calibri" w:hAnsi="Arial" w:cs="Arial"/>
          <w:color w:val="002060"/>
          <w:lang w:eastAsia="pt-PT"/>
        </w:rPr>
        <w:t>h</w:t>
      </w:r>
      <w:r w:rsidR="00A672C7" w:rsidRPr="00DE408D">
        <w:rPr>
          <w:rFonts w:ascii="Arial" w:eastAsia="Calibri" w:hAnsi="Arial" w:cs="Arial"/>
          <w:color w:val="002060"/>
          <w:lang w:eastAsia="pt-PT"/>
        </w:rPr>
        <w:t>abitação;</w:t>
      </w:r>
    </w:p>
    <w:p w:rsidR="00CB0B62" w:rsidRPr="00DE408D" w:rsidRDefault="00CB0B62" w:rsidP="001E7347">
      <w:pPr>
        <w:pStyle w:val="Body"/>
        <w:numPr>
          <w:ilvl w:val="0"/>
          <w:numId w:val="7"/>
        </w:numPr>
        <w:spacing w:line="360" w:lineRule="auto"/>
        <w:rPr>
          <w:rFonts w:ascii="Arial" w:eastAsia="Calibri" w:hAnsi="Arial" w:cs="Arial"/>
          <w:color w:val="002060"/>
          <w:lang w:eastAsia="pt-PT"/>
        </w:rPr>
      </w:pPr>
      <w:r w:rsidRPr="00DE408D">
        <w:rPr>
          <w:rFonts w:ascii="Arial" w:eastAsia="Calibri" w:hAnsi="Arial" w:cs="Arial"/>
          <w:color w:val="002060"/>
          <w:lang w:eastAsia="pt-PT"/>
        </w:rPr>
        <w:t xml:space="preserve">Outras modalidades de </w:t>
      </w:r>
      <w:r w:rsidR="00194FBF" w:rsidRPr="00DE408D">
        <w:rPr>
          <w:rFonts w:ascii="Arial" w:eastAsia="Calibri" w:hAnsi="Arial" w:cs="Arial"/>
          <w:color w:val="002060"/>
          <w:lang w:eastAsia="pt-PT"/>
        </w:rPr>
        <w:t>c</w:t>
      </w:r>
      <w:r w:rsidRPr="00DE408D">
        <w:rPr>
          <w:rFonts w:ascii="Arial" w:eastAsia="Calibri" w:hAnsi="Arial" w:cs="Arial"/>
          <w:color w:val="002060"/>
          <w:lang w:eastAsia="pt-PT"/>
        </w:rPr>
        <w:t xml:space="preserve">rédito </w:t>
      </w:r>
      <w:r w:rsidR="009C31E9">
        <w:rPr>
          <w:rFonts w:ascii="Arial" w:eastAsia="Calibri" w:hAnsi="Arial" w:cs="Arial"/>
          <w:color w:val="002060"/>
          <w:lang w:eastAsia="pt-PT"/>
        </w:rPr>
        <w:t>h</w:t>
      </w:r>
      <w:r w:rsidRPr="00DE408D">
        <w:rPr>
          <w:rFonts w:ascii="Arial" w:eastAsia="Calibri" w:hAnsi="Arial" w:cs="Arial"/>
          <w:color w:val="002060"/>
          <w:lang w:eastAsia="pt-PT"/>
        </w:rPr>
        <w:t xml:space="preserve">abitação com garantia </w:t>
      </w:r>
      <w:r w:rsidR="00194FBF" w:rsidRPr="00DE408D">
        <w:rPr>
          <w:rFonts w:ascii="Arial" w:eastAsia="Calibri" w:hAnsi="Arial" w:cs="Arial"/>
          <w:color w:val="002060"/>
          <w:lang w:eastAsia="pt-PT"/>
        </w:rPr>
        <w:t>h</w:t>
      </w:r>
      <w:r w:rsidRPr="00DE408D">
        <w:rPr>
          <w:rFonts w:ascii="Arial" w:eastAsia="Calibri" w:hAnsi="Arial" w:cs="Arial"/>
          <w:color w:val="002060"/>
          <w:lang w:eastAsia="pt-PT"/>
        </w:rPr>
        <w:t>ipotecária;</w:t>
      </w:r>
    </w:p>
    <w:p w:rsidR="00CE08C9" w:rsidRDefault="00CB0B62" w:rsidP="001E7347">
      <w:pPr>
        <w:pStyle w:val="Body"/>
        <w:numPr>
          <w:ilvl w:val="0"/>
          <w:numId w:val="7"/>
        </w:numPr>
        <w:spacing w:line="360" w:lineRule="auto"/>
        <w:rPr>
          <w:rFonts w:ascii="Arial" w:eastAsia="Calibri" w:hAnsi="Arial" w:cs="Arial"/>
          <w:color w:val="002060"/>
          <w:lang w:eastAsia="pt-PT"/>
        </w:rPr>
      </w:pPr>
      <w:r w:rsidRPr="00DE408D">
        <w:rPr>
          <w:rFonts w:ascii="Arial" w:eastAsia="Calibri" w:hAnsi="Arial" w:cs="Arial"/>
          <w:color w:val="002060"/>
          <w:lang w:eastAsia="pt-PT"/>
        </w:rPr>
        <w:t>Crédito para financ</w:t>
      </w:r>
      <w:r w:rsidR="00A672C7" w:rsidRPr="00DE408D">
        <w:rPr>
          <w:rFonts w:ascii="Arial" w:eastAsia="Calibri" w:hAnsi="Arial" w:cs="Arial"/>
          <w:color w:val="002060"/>
          <w:lang w:eastAsia="pt-PT"/>
        </w:rPr>
        <w:t>iar obras ou outros projetos;</w:t>
      </w:r>
    </w:p>
    <w:p w:rsidR="00CB0B62" w:rsidRPr="00DE408D" w:rsidRDefault="00CB0B62" w:rsidP="001E7347">
      <w:pPr>
        <w:pStyle w:val="Body"/>
        <w:numPr>
          <w:ilvl w:val="0"/>
          <w:numId w:val="7"/>
        </w:numPr>
        <w:spacing w:line="360" w:lineRule="auto"/>
        <w:rPr>
          <w:rFonts w:ascii="Arial" w:eastAsia="Calibri" w:hAnsi="Arial" w:cs="Arial"/>
          <w:color w:val="002060"/>
          <w:lang w:eastAsia="pt-PT"/>
        </w:rPr>
      </w:pPr>
      <w:r w:rsidRPr="00DE408D">
        <w:rPr>
          <w:rFonts w:ascii="Arial" w:eastAsia="Calibri" w:hAnsi="Arial" w:cs="Arial"/>
          <w:color w:val="002060"/>
          <w:lang w:eastAsia="pt-PT"/>
        </w:rPr>
        <w:t xml:space="preserve">Transferências de </w:t>
      </w:r>
      <w:r w:rsidR="00194FBF" w:rsidRPr="00DE408D">
        <w:rPr>
          <w:rFonts w:ascii="Arial" w:eastAsia="Calibri" w:hAnsi="Arial" w:cs="Arial"/>
          <w:color w:val="002060"/>
          <w:lang w:eastAsia="pt-PT"/>
        </w:rPr>
        <w:t>c</w:t>
      </w:r>
      <w:r w:rsidRPr="00DE408D">
        <w:rPr>
          <w:rFonts w:ascii="Arial" w:eastAsia="Calibri" w:hAnsi="Arial" w:cs="Arial"/>
          <w:color w:val="002060"/>
          <w:lang w:eastAsia="pt-PT"/>
        </w:rPr>
        <w:t xml:space="preserve">rédito </w:t>
      </w:r>
      <w:r w:rsidR="00194FBF" w:rsidRPr="00DE408D">
        <w:rPr>
          <w:rFonts w:ascii="Arial" w:eastAsia="Calibri" w:hAnsi="Arial" w:cs="Arial"/>
          <w:color w:val="002060"/>
          <w:lang w:eastAsia="pt-PT"/>
        </w:rPr>
        <w:t>h</w:t>
      </w:r>
      <w:r w:rsidRPr="00DE408D">
        <w:rPr>
          <w:rFonts w:ascii="Arial" w:eastAsia="Calibri" w:hAnsi="Arial" w:cs="Arial"/>
          <w:color w:val="002060"/>
          <w:lang w:eastAsia="pt-PT"/>
        </w:rPr>
        <w:t>abitação para o Banco Montepio.</w:t>
      </w:r>
    </w:p>
    <w:p w:rsidR="00CB0B62" w:rsidRPr="00DE408D" w:rsidRDefault="00CB0B62" w:rsidP="00DE408D">
      <w:pPr>
        <w:pStyle w:val="Body"/>
        <w:spacing w:line="360" w:lineRule="auto"/>
        <w:jc w:val="both"/>
        <w:rPr>
          <w:rFonts w:ascii="Arial" w:eastAsia="Calibri" w:hAnsi="Arial" w:cs="Arial"/>
          <w:color w:val="002060"/>
          <w:lang w:eastAsia="pt-PT"/>
        </w:rPr>
      </w:pPr>
    </w:p>
    <w:p w:rsidR="009C3DAD" w:rsidRPr="00DE408D" w:rsidRDefault="003F2C70" w:rsidP="00DE408D">
      <w:pPr>
        <w:pStyle w:val="Body"/>
        <w:spacing w:line="360" w:lineRule="auto"/>
        <w:jc w:val="both"/>
        <w:rPr>
          <w:rFonts w:ascii="Arial" w:eastAsia="Calibri" w:hAnsi="Arial" w:cs="Arial"/>
          <w:b/>
          <w:bCs/>
          <w:color w:val="002060"/>
          <w:lang w:eastAsia="pt-PT"/>
        </w:rPr>
      </w:pPr>
      <w:r w:rsidRPr="00DE408D">
        <w:rPr>
          <w:rFonts w:ascii="Arial" w:eastAsia="Calibri" w:hAnsi="Arial" w:cs="Arial"/>
          <w:b/>
          <w:bCs/>
          <w:color w:val="002060"/>
          <w:lang w:eastAsia="pt-PT"/>
        </w:rPr>
        <w:t xml:space="preserve">As </w:t>
      </w:r>
      <w:r w:rsidR="00FD3D29" w:rsidRPr="00DE408D">
        <w:rPr>
          <w:rFonts w:ascii="Arial" w:eastAsia="Calibri" w:hAnsi="Arial" w:cs="Arial"/>
          <w:b/>
          <w:bCs/>
          <w:color w:val="002060"/>
          <w:lang w:eastAsia="pt-PT"/>
        </w:rPr>
        <w:t>4</w:t>
      </w:r>
      <w:r w:rsidRPr="00DE408D">
        <w:rPr>
          <w:rFonts w:ascii="Arial" w:eastAsia="Calibri" w:hAnsi="Arial" w:cs="Arial"/>
          <w:b/>
          <w:bCs/>
          <w:color w:val="002060"/>
          <w:lang w:eastAsia="pt-PT"/>
        </w:rPr>
        <w:t xml:space="preserve"> </w:t>
      </w:r>
      <w:r w:rsidR="009C3DAD" w:rsidRPr="00DE408D">
        <w:rPr>
          <w:rFonts w:ascii="Arial" w:eastAsia="Calibri" w:hAnsi="Arial" w:cs="Arial"/>
          <w:b/>
          <w:bCs/>
          <w:color w:val="002060"/>
          <w:lang w:eastAsia="pt-PT"/>
        </w:rPr>
        <w:t>vantagens desta ofert</w:t>
      </w:r>
      <w:r w:rsidR="00657CAF" w:rsidRPr="00DE408D">
        <w:rPr>
          <w:rFonts w:ascii="Arial" w:eastAsia="Calibri" w:hAnsi="Arial" w:cs="Arial"/>
          <w:b/>
          <w:bCs/>
          <w:color w:val="002060"/>
          <w:lang w:eastAsia="pt-PT"/>
        </w:rPr>
        <w:t>a:</w:t>
      </w:r>
    </w:p>
    <w:p w:rsidR="009C3DAD" w:rsidRPr="00DE408D" w:rsidRDefault="009C3DAD" w:rsidP="00DE40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2060"/>
          <w:lang w:eastAsia="pt-PT"/>
        </w:rPr>
      </w:pPr>
      <w:r w:rsidRPr="00DE408D">
        <w:rPr>
          <w:rFonts w:ascii="Arial" w:eastAsia="Calibri" w:hAnsi="Arial" w:cs="Arial"/>
          <w:color w:val="002060"/>
          <w:lang w:eastAsia="pt-PT"/>
        </w:rPr>
        <w:t>1% do valor do empréstimo</w:t>
      </w:r>
      <w:r w:rsidR="00CE08C9">
        <w:rPr>
          <w:rFonts w:ascii="Arial" w:eastAsia="Calibri" w:hAnsi="Arial" w:cs="Arial"/>
          <w:color w:val="002060"/>
          <w:lang w:eastAsia="pt-PT"/>
        </w:rPr>
        <w:t xml:space="preserve"> </w:t>
      </w:r>
      <w:r w:rsidRPr="00DE408D">
        <w:rPr>
          <w:rFonts w:ascii="Arial" w:eastAsia="Calibri" w:hAnsi="Arial" w:cs="Arial"/>
          <w:color w:val="002060"/>
          <w:lang w:eastAsia="pt-PT"/>
        </w:rPr>
        <w:t>é para o cliente</w:t>
      </w:r>
      <w:r w:rsidR="00B13E7A">
        <w:rPr>
          <w:rFonts w:ascii="Arial" w:eastAsia="Calibri" w:hAnsi="Arial" w:cs="Arial"/>
          <w:color w:val="002060"/>
          <w:lang w:eastAsia="pt-PT"/>
        </w:rPr>
        <w:t>; d</w:t>
      </w:r>
      <w:r w:rsidR="005717DF">
        <w:rPr>
          <w:rFonts w:ascii="Arial" w:eastAsia="Calibri" w:hAnsi="Arial" w:cs="Arial"/>
          <w:color w:val="002060"/>
          <w:lang w:eastAsia="pt-PT"/>
        </w:rPr>
        <w:t>ireto e sem complicações;</w:t>
      </w:r>
    </w:p>
    <w:p w:rsidR="009C3DAD" w:rsidRPr="00DE408D" w:rsidRDefault="00C43624" w:rsidP="00DE40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2060"/>
          <w:lang w:eastAsia="pt-PT"/>
        </w:rPr>
      </w:pPr>
      <w:r w:rsidRPr="00DE408D">
        <w:rPr>
          <w:rFonts w:ascii="Arial" w:eastAsia="Calibri" w:hAnsi="Arial" w:cs="Arial"/>
          <w:color w:val="002060"/>
          <w:lang w:eastAsia="pt-PT"/>
        </w:rPr>
        <w:t>S</w:t>
      </w:r>
      <w:r w:rsidR="009C3DAD" w:rsidRPr="00DE408D">
        <w:rPr>
          <w:rFonts w:ascii="Arial" w:eastAsia="Calibri" w:hAnsi="Arial" w:cs="Arial"/>
          <w:color w:val="002060"/>
          <w:lang w:eastAsia="pt-PT"/>
        </w:rPr>
        <w:t>uport</w:t>
      </w:r>
      <w:r w:rsidRPr="00DE408D">
        <w:rPr>
          <w:rFonts w:ascii="Arial" w:eastAsia="Calibri" w:hAnsi="Arial" w:cs="Arial"/>
          <w:color w:val="002060"/>
          <w:lang w:eastAsia="pt-PT"/>
        </w:rPr>
        <w:t>e</w:t>
      </w:r>
      <w:r w:rsidR="009C3DAD" w:rsidRPr="00DE408D">
        <w:rPr>
          <w:rFonts w:ascii="Arial" w:eastAsia="Calibri" w:hAnsi="Arial" w:cs="Arial"/>
          <w:color w:val="002060"/>
          <w:lang w:eastAsia="pt-PT"/>
        </w:rPr>
        <w:t xml:space="preserve"> </w:t>
      </w:r>
      <w:r w:rsidRPr="00DE408D">
        <w:rPr>
          <w:rFonts w:ascii="Arial" w:eastAsia="Calibri" w:hAnsi="Arial" w:cs="Arial"/>
          <w:color w:val="002060"/>
          <w:lang w:eastAsia="pt-PT"/>
        </w:rPr>
        <w:t xml:space="preserve">do </w:t>
      </w:r>
      <w:r w:rsidR="009C3DAD" w:rsidRPr="00DE408D">
        <w:rPr>
          <w:rFonts w:ascii="Arial" w:eastAsia="Calibri" w:hAnsi="Arial" w:cs="Arial"/>
          <w:color w:val="002060"/>
          <w:lang w:eastAsia="pt-PT"/>
        </w:rPr>
        <w:t>custo de amortização antecipada em transferências de créditos até ao valor de 0,5% e ofer</w:t>
      </w:r>
      <w:r w:rsidRPr="00DE408D">
        <w:rPr>
          <w:rFonts w:ascii="Arial" w:eastAsia="Calibri" w:hAnsi="Arial" w:cs="Arial"/>
          <w:color w:val="002060"/>
          <w:lang w:eastAsia="pt-PT"/>
        </w:rPr>
        <w:t>ta</w:t>
      </w:r>
      <w:r w:rsidR="009C3DAD" w:rsidRPr="00DE408D">
        <w:rPr>
          <w:rFonts w:ascii="Arial" w:eastAsia="Calibri" w:hAnsi="Arial" w:cs="Arial"/>
          <w:color w:val="002060"/>
          <w:lang w:eastAsia="pt-PT"/>
        </w:rPr>
        <w:t xml:space="preserve"> cumulativa </w:t>
      </w:r>
      <w:r w:rsidRPr="00DE408D">
        <w:rPr>
          <w:rFonts w:ascii="Arial" w:eastAsia="Calibri" w:hAnsi="Arial" w:cs="Arial"/>
          <w:color w:val="002060"/>
          <w:lang w:eastAsia="pt-PT"/>
        </w:rPr>
        <w:t xml:space="preserve">de </w:t>
      </w:r>
      <w:r w:rsidR="009C3DAD" w:rsidRPr="00DE408D">
        <w:rPr>
          <w:rFonts w:ascii="Arial" w:eastAsia="Calibri" w:hAnsi="Arial" w:cs="Arial"/>
          <w:color w:val="002060"/>
          <w:lang w:eastAsia="pt-PT"/>
        </w:rPr>
        <w:t>1% do valor de transferência;</w:t>
      </w:r>
    </w:p>
    <w:p w:rsidR="009C3DAD" w:rsidRPr="00DE408D" w:rsidRDefault="009C3DAD" w:rsidP="00DE40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2060"/>
          <w:lang w:eastAsia="pt-PT"/>
        </w:rPr>
      </w:pPr>
      <w:r w:rsidRPr="00DE408D">
        <w:rPr>
          <w:rFonts w:ascii="Arial" w:eastAsia="Calibri" w:hAnsi="Arial" w:cs="Arial"/>
          <w:color w:val="002060"/>
          <w:lang w:eastAsia="pt-PT"/>
        </w:rPr>
        <w:t>Spread mínimo baixa para 1,10%;</w:t>
      </w:r>
    </w:p>
    <w:p w:rsidR="009C3DAD" w:rsidRPr="00DE408D" w:rsidRDefault="009C3DAD" w:rsidP="00DE40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2060"/>
          <w:lang w:eastAsia="pt-PT"/>
        </w:rPr>
      </w:pPr>
      <w:r w:rsidRPr="00DE408D">
        <w:rPr>
          <w:rFonts w:ascii="Arial" w:eastAsia="Calibri" w:hAnsi="Arial" w:cs="Arial"/>
          <w:color w:val="002060"/>
          <w:lang w:eastAsia="pt-PT"/>
        </w:rPr>
        <w:t xml:space="preserve">Emissão de carta de aprovação condicionada </w:t>
      </w:r>
      <w:r w:rsidR="00CE08C9">
        <w:rPr>
          <w:rFonts w:ascii="Arial" w:eastAsia="Calibri" w:hAnsi="Arial" w:cs="Arial"/>
          <w:color w:val="002060"/>
          <w:lang w:eastAsia="pt-PT"/>
        </w:rPr>
        <w:t xml:space="preserve">na hora, </w:t>
      </w:r>
      <w:r w:rsidR="002F2082" w:rsidRPr="00DE408D">
        <w:rPr>
          <w:rFonts w:ascii="Arial" w:eastAsia="Calibri" w:hAnsi="Arial" w:cs="Arial"/>
          <w:color w:val="002060"/>
          <w:lang w:eastAsia="pt-PT"/>
        </w:rPr>
        <w:t>100% online</w:t>
      </w:r>
      <w:r w:rsidR="005717DF">
        <w:rPr>
          <w:rFonts w:ascii="Arial" w:eastAsia="Calibri" w:hAnsi="Arial" w:cs="Arial"/>
          <w:color w:val="002060"/>
          <w:lang w:eastAsia="pt-PT"/>
        </w:rPr>
        <w:t xml:space="preserve"> ou no balcão, </w:t>
      </w:r>
      <w:r w:rsidRPr="00DE408D">
        <w:rPr>
          <w:rFonts w:ascii="Arial" w:eastAsia="Calibri" w:hAnsi="Arial" w:cs="Arial"/>
          <w:color w:val="002060"/>
          <w:lang w:eastAsia="pt-PT"/>
        </w:rPr>
        <w:t xml:space="preserve">no site do Banco Montepio, </w:t>
      </w:r>
      <w:r w:rsidR="002F2082" w:rsidRPr="00DE408D">
        <w:rPr>
          <w:rFonts w:ascii="Arial" w:eastAsia="Calibri" w:hAnsi="Arial" w:cs="Arial"/>
          <w:color w:val="002060"/>
          <w:lang w:eastAsia="pt-PT"/>
        </w:rPr>
        <w:t xml:space="preserve">para clientes e não clientes, </w:t>
      </w:r>
      <w:r w:rsidRPr="00DE408D">
        <w:rPr>
          <w:rFonts w:ascii="Arial" w:eastAsia="Calibri" w:hAnsi="Arial" w:cs="Arial"/>
          <w:color w:val="002060"/>
          <w:lang w:eastAsia="pt-PT"/>
        </w:rPr>
        <w:t>com uma pré-análise do crédito, sem custo</w:t>
      </w:r>
      <w:r w:rsidR="002F2082" w:rsidRPr="00DE408D">
        <w:rPr>
          <w:rFonts w:ascii="Arial" w:eastAsia="Calibri" w:hAnsi="Arial" w:cs="Arial"/>
          <w:color w:val="002060"/>
          <w:lang w:eastAsia="pt-PT"/>
        </w:rPr>
        <w:t>s</w:t>
      </w:r>
      <w:r w:rsidR="00B13E7A">
        <w:rPr>
          <w:rFonts w:ascii="Arial" w:eastAsia="Calibri" w:hAnsi="Arial" w:cs="Arial"/>
          <w:color w:val="002060"/>
          <w:lang w:eastAsia="pt-PT"/>
        </w:rPr>
        <w:t>.</w:t>
      </w:r>
    </w:p>
    <w:p w:rsidR="00942ADC" w:rsidRPr="00DE408D" w:rsidRDefault="00942ADC" w:rsidP="00DE408D">
      <w:pPr>
        <w:pStyle w:val="Body"/>
        <w:spacing w:line="360" w:lineRule="auto"/>
        <w:jc w:val="both"/>
        <w:rPr>
          <w:rFonts w:ascii="Arial" w:hAnsi="Arial" w:cs="Arial"/>
          <w:b/>
          <w:bCs/>
          <w:color w:val="002060"/>
          <w:lang w:val="pt-PT"/>
        </w:rPr>
      </w:pPr>
    </w:p>
    <w:p w:rsidR="005C62E7" w:rsidRPr="00DE408D" w:rsidRDefault="005C62E7" w:rsidP="00DE408D">
      <w:pPr>
        <w:pStyle w:val="Body"/>
        <w:spacing w:line="360" w:lineRule="auto"/>
        <w:jc w:val="both"/>
        <w:rPr>
          <w:rFonts w:ascii="Arial" w:hAnsi="Arial" w:cs="Arial"/>
          <w:b/>
          <w:bCs/>
          <w:color w:val="002060"/>
          <w:lang w:val="pt-PT"/>
        </w:rPr>
      </w:pPr>
      <w:r w:rsidRPr="00DE408D">
        <w:rPr>
          <w:rFonts w:ascii="Arial" w:hAnsi="Arial" w:cs="Arial"/>
          <w:b/>
          <w:bCs/>
          <w:color w:val="002060"/>
          <w:lang w:val="pt-PT"/>
        </w:rPr>
        <w:t>Um exemplo</w:t>
      </w:r>
      <w:r w:rsidR="00CE08C9">
        <w:rPr>
          <w:rFonts w:ascii="Arial" w:hAnsi="Arial" w:cs="Arial"/>
          <w:b/>
          <w:bCs/>
          <w:color w:val="002060"/>
          <w:lang w:val="pt-PT"/>
        </w:rPr>
        <w:t>:</w:t>
      </w:r>
    </w:p>
    <w:p w:rsidR="00F1064D" w:rsidRPr="00DE408D" w:rsidRDefault="005C62E7" w:rsidP="00DE408D">
      <w:pPr>
        <w:pStyle w:val="Body"/>
        <w:spacing w:line="360" w:lineRule="auto"/>
        <w:jc w:val="both"/>
        <w:rPr>
          <w:rFonts w:ascii="Arial" w:hAnsi="Arial" w:cs="Arial"/>
          <w:bCs/>
          <w:color w:val="002060"/>
          <w:lang w:val="pt-PT"/>
        </w:rPr>
      </w:pPr>
      <w:r w:rsidRPr="00DE408D">
        <w:rPr>
          <w:rFonts w:ascii="Arial" w:hAnsi="Arial" w:cs="Arial"/>
          <w:bCs/>
          <w:color w:val="002060"/>
          <w:lang w:val="pt-PT"/>
        </w:rPr>
        <w:t xml:space="preserve">Caso de 2 titulares de um empréstimo de crédito habitação própria permanente, ambos com 40 anos, com montante em dívida de 150.000€ e que pretendem fazer obras no valor de 50.000€. O valor da prestação pode ser de 405,56€ para o crédito habitação transferido e o valor da prestação para a realização de obras de 135,19€. </w:t>
      </w:r>
      <w:r w:rsidR="00F1064D" w:rsidRPr="00DE408D">
        <w:rPr>
          <w:rFonts w:ascii="Arial" w:hAnsi="Arial" w:cs="Arial"/>
          <w:bCs/>
          <w:color w:val="002060"/>
          <w:lang w:val="pt-PT"/>
        </w:rPr>
        <w:t>O valor da oferta seria de 2.000€. Mas num crédito habitação há muito mais do que o spread, há os encargos e comissões associadas que devem ser bem analisados</w:t>
      </w:r>
      <w:r w:rsidR="00A672C7" w:rsidRPr="00DE408D">
        <w:rPr>
          <w:rFonts w:ascii="Arial" w:hAnsi="Arial" w:cs="Arial"/>
          <w:bCs/>
          <w:color w:val="002060"/>
          <w:lang w:val="pt-PT"/>
        </w:rPr>
        <w:t xml:space="preserve"> (p</w:t>
      </w:r>
      <w:r w:rsidR="00F1064D" w:rsidRPr="00DE408D">
        <w:rPr>
          <w:rFonts w:ascii="Arial" w:hAnsi="Arial" w:cs="Arial"/>
          <w:bCs/>
          <w:color w:val="002060"/>
          <w:lang w:val="pt-PT"/>
        </w:rPr>
        <w:t>or exemplo, o seguro de vida associado pode ser um encargo relevante todos os meses</w:t>
      </w:r>
      <w:r w:rsidR="00A672C7" w:rsidRPr="00DE408D">
        <w:rPr>
          <w:rFonts w:ascii="Arial" w:hAnsi="Arial" w:cs="Arial"/>
          <w:bCs/>
          <w:color w:val="002060"/>
          <w:lang w:val="pt-PT"/>
        </w:rPr>
        <w:t>)</w:t>
      </w:r>
      <w:r w:rsidR="00F1064D" w:rsidRPr="00DE408D">
        <w:rPr>
          <w:rFonts w:ascii="Arial" w:hAnsi="Arial" w:cs="Arial"/>
          <w:bCs/>
          <w:color w:val="002060"/>
          <w:lang w:val="pt-PT"/>
        </w:rPr>
        <w:t xml:space="preserve">. O Banco Montepio tem </w:t>
      </w:r>
      <w:r w:rsidR="00513827" w:rsidRPr="00DE408D">
        <w:rPr>
          <w:rFonts w:ascii="Arial" w:hAnsi="Arial" w:cs="Arial"/>
          <w:bCs/>
          <w:color w:val="002060"/>
          <w:lang w:val="pt-PT"/>
        </w:rPr>
        <w:t xml:space="preserve">uma oferta </w:t>
      </w:r>
      <w:r w:rsidR="00A672C7" w:rsidRPr="00DE408D">
        <w:rPr>
          <w:rFonts w:ascii="Arial" w:hAnsi="Arial" w:cs="Arial"/>
          <w:bCs/>
          <w:color w:val="002060"/>
          <w:lang w:val="pt-PT"/>
        </w:rPr>
        <w:t>bastante</w:t>
      </w:r>
      <w:r w:rsidR="00513827" w:rsidRPr="00DE408D">
        <w:rPr>
          <w:rFonts w:ascii="Arial" w:hAnsi="Arial" w:cs="Arial"/>
          <w:bCs/>
          <w:color w:val="002060"/>
          <w:lang w:val="pt-PT"/>
        </w:rPr>
        <w:t xml:space="preserve"> competitiva</w:t>
      </w:r>
      <w:r w:rsidR="00A672C7" w:rsidRPr="00DE408D">
        <w:rPr>
          <w:rFonts w:ascii="Arial" w:hAnsi="Arial" w:cs="Arial"/>
          <w:bCs/>
          <w:color w:val="002060"/>
          <w:lang w:val="pt-PT"/>
        </w:rPr>
        <w:t xml:space="preserve">, que vai </w:t>
      </w:r>
      <w:r w:rsidR="00513827" w:rsidRPr="00DE408D">
        <w:rPr>
          <w:rFonts w:ascii="Arial" w:hAnsi="Arial" w:cs="Arial"/>
          <w:bCs/>
          <w:color w:val="002060"/>
          <w:lang w:val="pt-PT"/>
        </w:rPr>
        <w:t>muito além do spread</w:t>
      </w:r>
      <w:r w:rsidR="00A672C7" w:rsidRPr="00DE408D">
        <w:rPr>
          <w:rFonts w:ascii="Arial" w:hAnsi="Arial" w:cs="Arial"/>
          <w:bCs/>
          <w:color w:val="002060"/>
          <w:lang w:val="pt-PT"/>
        </w:rPr>
        <w:t>,</w:t>
      </w:r>
      <w:r w:rsidR="00513827" w:rsidRPr="00DE408D">
        <w:rPr>
          <w:rFonts w:ascii="Arial" w:hAnsi="Arial" w:cs="Arial"/>
          <w:bCs/>
          <w:color w:val="002060"/>
          <w:lang w:val="pt-PT"/>
        </w:rPr>
        <w:t xml:space="preserve"> e est</w:t>
      </w:r>
      <w:r w:rsidR="00A672C7" w:rsidRPr="00DE408D">
        <w:rPr>
          <w:rFonts w:ascii="Arial" w:hAnsi="Arial" w:cs="Arial"/>
          <w:bCs/>
          <w:color w:val="002060"/>
          <w:lang w:val="pt-PT"/>
        </w:rPr>
        <w:t>á</w:t>
      </w:r>
      <w:r w:rsidR="00513827" w:rsidRPr="00DE408D">
        <w:rPr>
          <w:rFonts w:ascii="Arial" w:hAnsi="Arial" w:cs="Arial"/>
          <w:bCs/>
          <w:color w:val="002060"/>
          <w:lang w:val="pt-PT"/>
        </w:rPr>
        <w:t xml:space="preserve"> preparado para encontrar as melhores condições de forma transparente e informada para que um crédito n</w:t>
      </w:r>
      <w:r w:rsidR="005717DF">
        <w:rPr>
          <w:rFonts w:ascii="Arial" w:hAnsi="Arial" w:cs="Arial"/>
          <w:bCs/>
          <w:color w:val="002060"/>
          <w:lang w:val="pt-PT"/>
        </w:rPr>
        <w:t xml:space="preserve">ão </w:t>
      </w:r>
      <w:r w:rsidR="00513827" w:rsidRPr="00DE408D">
        <w:rPr>
          <w:rFonts w:ascii="Arial" w:hAnsi="Arial" w:cs="Arial"/>
          <w:bCs/>
          <w:color w:val="002060"/>
          <w:lang w:val="pt-PT"/>
        </w:rPr>
        <w:t>prejudique a v</w:t>
      </w:r>
      <w:r w:rsidR="005717DF">
        <w:rPr>
          <w:rFonts w:ascii="Arial" w:hAnsi="Arial" w:cs="Arial"/>
          <w:bCs/>
          <w:color w:val="002060"/>
          <w:lang w:val="pt-PT"/>
        </w:rPr>
        <w:t>i</w:t>
      </w:r>
      <w:r w:rsidR="00513827" w:rsidRPr="00DE408D">
        <w:rPr>
          <w:rFonts w:ascii="Arial" w:hAnsi="Arial" w:cs="Arial"/>
          <w:bCs/>
          <w:color w:val="002060"/>
          <w:lang w:val="pt-PT"/>
        </w:rPr>
        <w:t>da familiar.</w:t>
      </w:r>
      <w:r w:rsidR="00F1064D" w:rsidRPr="00DE408D">
        <w:rPr>
          <w:rFonts w:ascii="Arial" w:hAnsi="Arial" w:cs="Arial"/>
          <w:bCs/>
          <w:color w:val="002060"/>
          <w:lang w:val="pt-PT"/>
        </w:rPr>
        <w:t xml:space="preserve"> </w:t>
      </w:r>
    </w:p>
    <w:p w:rsidR="00E65D9D" w:rsidRPr="00DE408D" w:rsidRDefault="00E65D9D" w:rsidP="00DE408D">
      <w:pPr>
        <w:pStyle w:val="Body"/>
        <w:spacing w:line="360" w:lineRule="auto"/>
        <w:jc w:val="both"/>
        <w:rPr>
          <w:rFonts w:ascii="Arial" w:hAnsi="Arial" w:cs="Arial"/>
          <w:bCs/>
          <w:color w:val="002060"/>
          <w:lang w:val="pt-PT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820F6" w:rsidRDefault="00B820F6" w:rsidP="00DE408D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13E7A" w:rsidRDefault="00B820F6" w:rsidP="00B13E7A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Campanha</w:t>
      </w:r>
      <w:r w:rsidR="00B13E7A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de publicidade </w:t>
      </w:r>
      <w:r w:rsidR="00B13E7A">
        <w:rPr>
          <w:rFonts w:ascii="Arial" w:hAnsi="Arial" w:cs="Arial"/>
          <w:b/>
          <w:color w:val="002060"/>
          <w:sz w:val="22"/>
          <w:szCs w:val="22"/>
        </w:rPr>
        <w:t>‘Ninguém estava à espera disto’</w:t>
      </w:r>
    </w:p>
    <w:p w:rsidR="00690781" w:rsidRDefault="00B820F6" w:rsidP="00B13E7A">
      <w:pPr>
        <w:spacing w:line="360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B820F6">
        <w:rPr>
          <w:rFonts w:ascii="Arial" w:hAnsi="Arial" w:cs="Arial"/>
          <w:bCs/>
          <w:color w:val="002060"/>
          <w:sz w:val="22"/>
          <w:szCs w:val="22"/>
        </w:rPr>
        <w:t xml:space="preserve">Bruno </w:t>
      </w:r>
      <w:r w:rsidRPr="00566EBF">
        <w:rPr>
          <w:rFonts w:ascii="Arial" w:hAnsi="Arial" w:cs="Arial"/>
          <w:color w:val="002060"/>
          <w:sz w:val="22"/>
          <w:szCs w:val="22"/>
        </w:rPr>
        <w:t xml:space="preserve">Nogueira é o protagonista da nova campanha de crédito habitação do Banco Montepio, disponível a partir de hoje em televisão, digital, </w:t>
      </w:r>
      <w:proofErr w:type="spellStart"/>
      <w:r w:rsidRPr="00566EBF">
        <w:rPr>
          <w:rFonts w:ascii="Arial" w:hAnsi="Arial" w:cs="Arial"/>
          <w:color w:val="002060"/>
          <w:sz w:val="22"/>
          <w:szCs w:val="22"/>
        </w:rPr>
        <w:t>mupis</w:t>
      </w:r>
      <w:proofErr w:type="spellEnd"/>
      <w:r w:rsidRPr="00566EBF">
        <w:rPr>
          <w:rFonts w:ascii="Arial" w:hAnsi="Arial" w:cs="Arial"/>
          <w:color w:val="002060"/>
          <w:sz w:val="22"/>
          <w:szCs w:val="22"/>
        </w:rPr>
        <w:t>, rádio e canais próprios do Banco.</w:t>
      </w:r>
      <w:r w:rsidR="0054358B" w:rsidRPr="0054358B">
        <w:rPr>
          <w:rFonts w:ascii="Arial" w:hAnsi="Arial" w:cs="Arial"/>
          <w:color w:val="002060"/>
          <w:sz w:val="22"/>
          <w:szCs w:val="22"/>
        </w:rPr>
        <w:t xml:space="preserve"> </w:t>
      </w:r>
      <w:r w:rsidR="0054358B" w:rsidRPr="00566EBF">
        <w:rPr>
          <w:rFonts w:ascii="Arial" w:hAnsi="Arial" w:cs="Arial"/>
          <w:color w:val="002060"/>
          <w:sz w:val="22"/>
          <w:szCs w:val="22"/>
        </w:rPr>
        <w:t>‘Ninguém estava à espera disto’ é o nome da campanha que fala sobre uma oferta de crédito habitação original, com uma criação inesperada e um protagonista raro em publicidade.</w:t>
      </w:r>
      <w:r w:rsidR="0054358B">
        <w:rPr>
          <w:rFonts w:ascii="Arial" w:hAnsi="Arial" w:cs="Arial"/>
          <w:color w:val="002060"/>
          <w:sz w:val="22"/>
          <w:szCs w:val="22"/>
        </w:rPr>
        <w:t xml:space="preserve"> </w:t>
      </w:r>
      <w:r w:rsidR="00690781" w:rsidRPr="00DE408D">
        <w:rPr>
          <w:rFonts w:ascii="Arial" w:hAnsi="Arial" w:cs="Arial"/>
          <w:color w:val="002060"/>
          <w:sz w:val="22"/>
          <w:szCs w:val="22"/>
        </w:rPr>
        <w:t>Em filmes de 40 segundos, o ator começa por dar a conhecer a nova campanha de crédito habitação, só que a oferta é tão simples</w:t>
      </w:r>
      <w:r w:rsidR="0054358B">
        <w:rPr>
          <w:rFonts w:ascii="Arial" w:hAnsi="Arial" w:cs="Arial"/>
          <w:color w:val="002060"/>
          <w:sz w:val="22"/>
          <w:szCs w:val="22"/>
        </w:rPr>
        <w:t xml:space="preserve"> que a </w:t>
      </w:r>
      <w:r w:rsidR="00690781" w:rsidRPr="00DE408D">
        <w:rPr>
          <w:rFonts w:ascii="Arial" w:hAnsi="Arial" w:cs="Arial"/>
          <w:color w:val="002060"/>
          <w:sz w:val="22"/>
          <w:szCs w:val="22"/>
        </w:rPr>
        <w:t>consegue explicar em poucos segundos e ainda lhe sobra tempo de anúncio. Por isso, recorre ao cenário e aos figurantes que já estavam contratados e como não fazia publicidade há algum tempo, entusiasma-se, apodera-se completamente do anúncio e deixa escapar sonhos, desejos e talentos, completamente inesperados</w:t>
      </w:r>
      <w:r w:rsidR="005717DF">
        <w:rPr>
          <w:rFonts w:ascii="Arial" w:hAnsi="Arial" w:cs="Arial"/>
          <w:color w:val="002060"/>
          <w:sz w:val="22"/>
          <w:szCs w:val="22"/>
        </w:rPr>
        <w:t>.</w:t>
      </w:r>
    </w:p>
    <w:p w:rsidR="003402A1" w:rsidRDefault="003402A1" w:rsidP="00B13E7A">
      <w:pPr>
        <w:spacing w:line="360" w:lineRule="auto"/>
        <w:jc w:val="both"/>
        <w:rPr>
          <w:rFonts w:ascii="Arial" w:hAnsi="Arial" w:cs="Arial"/>
          <w:color w:val="002060"/>
          <w:sz w:val="22"/>
          <w:szCs w:val="22"/>
        </w:rPr>
      </w:pPr>
    </w:p>
    <w:p w:rsidR="003402A1" w:rsidRPr="00B13E7A" w:rsidRDefault="003402A1" w:rsidP="00B13E7A">
      <w:pPr>
        <w:spacing w:line="36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Bruno Nogueira explica tudo </w:t>
      </w:r>
      <w:hyperlink r:id="rId13" w:history="1">
        <w:r w:rsidRPr="003402A1">
          <w:rPr>
            <w:rStyle w:val="Hyperlink"/>
            <w:rFonts w:ascii="Arial" w:hAnsi="Arial" w:cs="Arial"/>
            <w:sz w:val="22"/>
            <w:szCs w:val="22"/>
          </w:rPr>
          <w:t>aqui</w:t>
        </w:r>
      </w:hyperlink>
      <w:r>
        <w:rPr>
          <w:rFonts w:ascii="Arial" w:hAnsi="Arial" w:cs="Arial"/>
          <w:color w:val="002060"/>
          <w:sz w:val="22"/>
          <w:szCs w:val="22"/>
        </w:rPr>
        <w:t xml:space="preserve"> e </w:t>
      </w:r>
      <w:hyperlink r:id="rId14" w:history="1">
        <w:r w:rsidRPr="003402A1">
          <w:rPr>
            <w:rStyle w:val="Hyperlink"/>
            <w:rFonts w:ascii="Arial" w:hAnsi="Arial" w:cs="Arial"/>
            <w:sz w:val="22"/>
            <w:szCs w:val="22"/>
          </w:rPr>
          <w:t>aqui</w:t>
        </w:r>
      </w:hyperlink>
      <w:r>
        <w:rPr>
          <w:rFonts w:ascii="Arial" w:hAnsi="Arial" w:cs="Arial"/>
          <w:color w:val="002060"/>
          <w:sz w:val="22"/>
          <w:szCs w:val="22"/>
        </w:rPr>
        <w:t>.</w:t>
      </w:r>
    </w:p>
    <w:p w:rsidR="00657CAF" w:rsidRPr="00DE408D" w:rsidRDefault="00657CAF" w:rsidP="00DE408D">
      <w:pPr>
        <w:pStyle w:val="Body"/>
        <w:spacing w:line="360" w:lineRule="auto"/>
        <w:jc w:val="both"/>
        <w:rPr>
          <w:rFonts w:ascii="Arial" w:hAnsi="Arial" w:cs="Arial"/>
          <w:bCs/>
          <w:color w:val="002060"/>
          <w:lang w:val="pt-PT"/>
        </w:rPr>
      </w:pPr>
    </w:p>
    <w:p w:rsidR="003B5905" w:rsidRPr="00DE408D" w:rsidRDefault="00657CAF" w:rsidP="00E65D9D">
      <w:pPr>
        <w:pStyle w:val="Body"/>
        <w:spacing w:line="360" w:lineRule="auto"/>
        <w:rPr>
          <w:rFonts w:ascii="Arial" w:hAnsi="Arial" w:cs="Arial"/>
          <w:color w:val="002060"/>
          <w:lang w:val="pt-PT"/>
        </w:rPr>
      </w:pPr>
      <w:r w:rsidRPr="00DE408D">
        <w:rPr>
          <w:rFonts w:ascii="Arial" w:hAnsi="Arial" w:cs="Arial"/>
          <w:color w:val="002060"/>
          <w:lang w:val="pt-PT"/>
        </w:rPr>
        <w:br/>
      </w:r>
    </w:p>
    <w:p w:rsidR="003B5905" w:rsidRDefault="003B5905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C74D1F" w:rsidRDefault="00C74D1F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C74D1F" w:rsidRDefault="00C74D1F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C74D1F" w:rsidRDefault="00C74D1F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C74D1F" w:rsidRDefault="00C74D1F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C74D1F" w:rsidRDefault="00C74D1F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54358B" w:rsidRDefault="0054358B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54358B" w:rsidRDefault="0054358B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54358B" w:rsidRDefault="0054358B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54358B" w:rsidRDefault="0054358B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54358B" w:rsidRDefault="0054358B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54358B" w:rsidRDefault="0054358B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54358B" w:rsidRDefault="0054358B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54358B" w:rsidRDefault="0054358B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54358B" w:rsidRDefault="0054358B" w:rsidP="003315A5">
      <w:pPr>
        <w:pStyle w:val="Body"/>
        <w:jc w:val="both"/>
        <w:rPr>
          <w:rFonts w:ascii="Arial" w:hAnsi="Arial" w:cs="Arial"/>
          <w:b/>
          <w:color w:val="002060"/>
          <w:lang w:val="pt-PT"/>
        </w:rPr>
      </w:pPr>
    </w:p>
    <w:p w:rsidR="001E7347" w:rsidRPr="007A305D" w:rsidRDefault="001E7347" w:rsidP="001E7347">
      <w:pPr>
        <w:spacing w:line="360" w:lineRule="auto"/>
        <w:rPr>
          <w:rFonts w:ascii="Arial" w:hAnsi="Arial" w:cs="Arial"/>
          <w:b/>
          <w:color w:val="002060"/>
          <w:sz w:val="18"/>
          <w:szCs w:val="18"/>
        </w:rPr>
      </w:pPr>
      <w:r w:rsidRPr="007A305D">
        <w:rPr>
          <w:rFonts w:ascii="Arial" w:hAnsi="Arial" w:cs="Arial"/>
          <w:b/>
          <w:color w:val="002060"/>
          <w:sz w:val="18"/>
          <w:szCs w:val="18"/>
        </w:rPr>
        <w:t>Para aceder aos materiais da campanha, fa</w:t>
      </w:r>
      <w:r>
        <w:rPr>
          <w:rFonts w:ascii="Arial" w:hAnsi="Arial" w:cs="Arial"/>
          <w:b/>
          <w:color w:val="002060"/>
          <w:sz w:val="18"/>
          <w:szCs w:val="18"/>
        </w:rPr>
        <w:t>ça</w:t>
      </w:r>
      <w:r w:rsidRPr="007A305D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r w:rsidRPr="00816085">
        <w:rPr>
          <w:rFonts w:ascii="Arial" w:hAnsi="Arial" w:cs="Arial"/>
          <w:b/>
          <w:color w:val="002060"/>
          <w:sz w:val="18"/>
          <w:szCs w:val="18"/>
        </w:rPr>
        <w:t xml:space="preserve">download </w:t>
      </w:r>
      <w:hyperlink r:id="rId15" w:history="1">
        <w:r w:rsidRPr="003402A1">
          <w:rPr>
            <w:rStyle w:val="Hyperlink"/>
            <w:rFonts w:ascii="Arial" w:hAnsi="Arial" w:cs="Arial"/>
            <w:b/>
            <w:sz w:val="18"/>
            <w:szCs w:val="18"/>
          </w:rPr>
          <w:t>aqui</w:t>
        </w:r>
      </w:hyperlink>
      <w:r w:rsidRPr="007A305D">
        <w:rPr>
          <w:rFonts w:ascii="Arial" w:hAnsi="Arial" w:cs="Arial"/>
          <w:b/>
          <w:color w:val="002060"/>
          <w:sz w:val="18"/>
          <w:szCs w:val="18"/>
        </w:rPr>
        <w:t xml:space="preserve">.  </w:t>
      </w:r>
    </w:p>
    <w:p w:rsidR="001E7347" w:rsidRPr="007A305D" w:rsidRDefault="001E7347" w:rsidP="001E7347">
      <w:pPr>
        <w:pStyle w:val="Body"/>
        <w:spacing w:line="360" w:lineRule="auto"/>
        <w:rPr>
          <w:rFonts w:ascii="Arial" w:hAnsi="Arial" w:cs="Arial"/>
          <w:color w:val="002060"/>
          <w:sz w:val="18"/>
          <w:szCs w:val="18"/>
          <w:lang w:val="pt-PT"/>
        </w:rPr>
      </w:pPr>
    </w:p>
    <w:p w:rsidR="001E7347" w:rsidRPr="007A305D" w:rsidRDefault="001E7347" w:rsidP="001E7347">
      <w:pPr>
        <w:pStyle w:val="Body"/>
        <w:spacing w:line="360" w:lineRule="auto"/>
        <w:rPr>
          <w:rFonts w:ascii="Arial" w:hAnsi="Arial" w:cs="Arial"/>
          <w:color w:val="002060"/>
          <w:sz w:val="18"/>
          <w:szCs w:val="18"/>
          <w:lang w:val="pt-PT"/>
        </w:rPr>
      </w:pPr>
      <w:r w:rsidRPr="007A305D">
        <w:rPr>
          <w:rFonts w:ascii="Arial" w:hAnsi="Arial" w:cs="Arial"/>
          <w:b/>
          <w:color w:val="002060"/>
          <w:sz w:val="18"/>
          <w:szCs w:val="18"/>
        </w:rPr>
        <w:t xml:space="preserve">Mais informação: </w:t>
      </w:r>
      <w:hyperlink r:id="rId16" w:history="1">
        <w:r w:rsidRPr="007A305D">
          <w:rPr>
            <w:rStyle w:val="Hyperlink"/>
            <w:rFonts w:ascii="Arial" w:hAnsi="Arial" w:cs="Arial"/>
            <w:b/>
            <w:color w:val="002060"/>
            <w:sz w:val="18"/>
            <w:szCs w:val="18"/>
          </w:rPr>
          <w:t>https://www.bancomontepio.pt/press</w:t>
        </w:r>
      </w:hyperlink>
    </w:p>
    <w:p w:rsidR="001E7347" w:rsidRPr="007A305D" w:rsidRDefault="001E7347" w:rsidP="001E7347">
      <w:pPr>
        <w:spacing w:line="360" w:lineRule="auto"/>
        <w:rPr>
          <w:rFonts w:ascii="Arial" w:hAnsi="Arial" w:cs="Arial"/>
          <w:color w:val="002060"/>
          <w:sz w:val="18"/>
          <w:szCs w:val="18"/>
        </w:rPr>
      </w:pPr>
    </w:p>
    <w:p w:rsidR="001E7347" w:rsidRDefault="001E7347" w:rsidP="001E7347">
      <w:pPr>
        <w:spacing w:line="360" w:lineRule="auto"/>
        <w:rPr>
          <w:rFonts w:ascii="Arial" w:hAnsi="Arial" w:cs="Arial"/>
          <w:b/>
          <w:color w:val="002060"/>
          <w:sz w:val="18"/>
          <w:szCs w:val="18"/>
        </w:rPr>
      </w:pPr>
    </w:p>
    <w:p w:rsidR="001E7347" w:rsidRPr="007A305D" w:rsidRDefault="001E7347" w:rsidP="001E7347">
      <w:pPr>
        <w:spacing w:line="360" w:lineRule="auto"/>
        <w:rPr>
          <w:rFonts w:ascii="Arial" w:hAnsi="Arial" w:cs="Arial"/>
          <w:b/>
          <w:color w:val="002060"/>
          <w:sz w:val="18"/>
          <w:szCs w:val="18"/>
        </w:rPr>
      </w:pPr>
      <w:r w:rsidRPr="007A305D">
        <w:rPr>
          <w:rFonts w:ascii="Arial" w:hAnsi="Arial" w:cs="Arial"/>
          <w:b/>
          <w:color w:val="002060"/>
          <w:sz w:val="18"/>
          <w:szCs w:val="18"/>
        </w:rPr>
        <w:t>Contactos para imprensa:</w:t>
      </w:r>
    </w:p>
    <w:p w:rsidR="001E7347" w:rsidRPr="007A305D" w:rsidRDefault="001E7347" w:rsidP="001E7347">
      <w:pPr>
        <w:spacing w:line="360" w:lineRule="auto"/>
        <w:jc w:val="both"/>
        <w:rPr>
          <w:rFonts w:ascii="Arial" w:hAnsi="Arial" w:cs="Arial"/>
          <w:color w:val="11345A"/>
          <w:sz w:val="18"/>
          <w:szCs w:val="18"/>
        </w:rPr>
      </w:pPr>
      <w:r w:rsidRPr="007A305D">
        <w:rPr>
          <w:rFonts w:ascii="Arial" w:hAnsi="Arial" w:cs="Arial"/>
          <w:b/>
          <w:color w:val="002060"/>
          <w:sz w:val="18"/>
          <w:szCs w:val="18"/>
        </w:rPr>
        <w:t>Margarida Henriques</w:t>
      </w:r>
      <w:r w:rsidRPr="007A305D">
        <w:rPr>
          <w:rFonts w:ascii="Arial" w:hAnsi="Arial" w:cs="Arial"/>
          <w:b/>
          <w:color w:val="002060"/>
          <w:sz w:val="18"/>
          <w:szCs w:val="18"/>
        </w:rPr>
        <w:tab/>
      </w:r>
      <w:r w:rsidRPr="007A305D">
        <w:rPr>
          <w:rFonts w:ascii="Arial" w:hAnsi="Arial" w:cs="Arial"/>
          <w:b/>
          <w:color w:val="002060"/>
          <w:sz w:val="18"/>
          <w:szCs w:val="18"/>
        </w:rPr>
        <w:tab/>
      </w:r>
      <w:r w:rsidRPr="007A305D">
        <w:rPr>
          <w:rFonts w:ascii="Arial" w:hAnsi="Arial" w:cs="Arial"/>
          <w:b/>
          <w:color w:val="002060"/>
          <w:sz w:val="18"/>
          <w:szCs w:val="18"/>
        </w:rPr>
        <w:tab/>
      </w:r>
      <w:r w:rsidRPr="007A305D">
        <w:rPr>
          <w:rFonts w:ascii="Arial" w:hAnsi="Arial" w:cs="Arial"/>
          <w:b/>
          <w:color w:val="002060"/>
          <w:sz w:val="18"/>
          <w:szCs w:val="18"/>
        </w:rPr>
        <w:tab/>
        <w:t>Tânia Madeira</w:t>
      </w:r>
      <w:r w:rsidRPr="007A305D">
        <w:rPr>
          <w:rFonts w:ascii="Arial" w:hAnsi="Arial" w:cs="Arial"/>
          <w:color w:val="002060"/>
          <w:sz w:val="18"/>
          <w:szCs w:val="18"/>
        </w:rPr>
        <w:tab/>
      </w:r>
      <w:r w:rsidRPr="007A305D">
        <w:rPr>
          <w:rFonts w:ascii="Arial" w:hAnsi="Arial" w:cs="Arial"/>
          <w:color w:val="002060"/>
          <w:sz w:val="18"/>
          <w:szCs w:val="18"/>
        </w:rPr>
        <w:br/>
        <w:t>96 209 33 68</w:t>
      </w:r>
      <w:r>
        <w:rPr>
          <w:rFonts w:ascii="Arial" w:hAnsi="Arial" w:cs="Arial"/>
          <w:color w:val="002060"/>
          <w:sz w:val="18"/>
          <w:szCs w:val="18"/>
        </w:rPr>
        <w:tab/>
      </w:r>
      <w:r>
        <w:rPr>
          <w:rFonts w:ascii="Arial" w:hAnsi="Arial" w:cs="Arial"/>
          <w:color w:val="002060"/>
          <w:sz w:val="18"/>
          <w:szCs w:val="18"/>
        </w:rPr>
        <w:tab/>
      </w:r>
      <w:r>
        <w:rPr>
          <w:rFonts w:ascii="Arial" w:hAnsi="Arial" w:cs="Arial"/>
          <w:color w:val="002060"/>
          <w:sz w:val="18"/>
          <w:szCs w:val="18"/>
        </w:rPr>
        <w:tab/>
      </w:r>
      <w:r>
        <w:rPr>
          <w:rFonts w:ascii="Arial" w:hAnsi="Arial" w:cs="Arial"/>
          <w:color w:val="002060"/>
          <w:sz w:val="18"/>
          <w:szCs w:val="18"/>
        </w:rPr>
        <w:tab/>
      </w:r>
      <w:r>
        <w:rPr>
          <w:rFonts w:ascii="Arial" w:hAnsi="Arial" w:cs="Arial"/>
          <w:color w:val="002060"/>
          <w:sz w:val="18"/>
          <w:szCs w:val="18"/>
        </w:rPr>
        <w:tab/>
        <w:t xml:space="preserve"> </w:t>
      </w:r>
      <w:r w:rsidRPr="007A305D">
        <w:rPr>
          <w:rFonts w:ascii="Arial" w:hAnsi="Arial" w:cs="Arial"/>
          <w:color w:val="002060"/>
          <w:sz w:val="18"/>
          <w:szCs w:val="18"/>
        </w:rPr>
        <w:t>918 025 379</w:t>
      </w:r>
      <w:r w:rsidRPr="007A305D">
        <w:rPr>
          <w:rFonts w:ascii="Arial" w:hAnsi="Arial" w:cs="Arial"/>
          <w:color w:val="002060"/>
          <w:sz w:val="18"/>
          <w:szCs w:val="18"/>
        </w:rPr>
        <w:br/>
      </w:r>
      <w:hyperlink r:id="rId17" w:history="1">
        <w:r w:rsidRPr="007A305D">
          <w:rPr>
            <w:rStyle w:val="Hyperlink"/>
            <w:rFonts w:ascii="Arial" w:hAnsi="Arial" w:cs="Arial"/>
            <w:color w:val="002060"/>
            <w:sz w:val="18"/>
            <w:szCs w:val="18"/>
          </w:rPr>
          <w:t>margarida.henriques@montepio.pt</w:t>
        </w:r>
      </w:hyperlink>
      <w:r w:rsidRPr="007A305D">
        <w:rPr>
          <w:rFonts w:ascii="Arial" w:hAnsi="Arial" w:cs="Arial"/>
          <w:color w:val="002060"/>
          <w:sz w:val="18"/>
          <w:szCs w:val="18"/>
        </w:rPr>
        <w:t xml:space="preserve">                                </w:t>
      </w:r>
      <w:hyperlink r:id="rId18" w:history="1">
        <w:r w:rsidRPr="007A305D">
          <w:rPr>
            <w:rFonts w:ascii="Arial" w:hAnsi="Arial" w:cs="Arial"/>
            <w:color w:val="002060"/>
            <w:sz w:val="18"/>
            <w:szCs w:val="18"/>
            <w:u w:val="single"/>
          </w:rPr>
          <w:t>tania.madeira@montepio.pt</w:t>
        </w:r>
      </w:hyperlink>
    </w:p>
    <w:p w:rsidR="0036104F" w:rsidRPr="001E7347" w:rsidRDefault="0036104F" w:rsidP="001E7347">
      <w:pPr>
        <w:pStyle w:val="Body"/>
        <w:jc w:val="both"/>
        <w:rPr>
          <w:color w:val="11345A"/>
          <w:lang w:val="pt-PT"/>
        </w:rPr>
      </w:pPr>
    </w:p>
    <w:sectPr w:rsidR="0036104F" w:rsidRPr="001E7347" w:rsidSect="00507A84">
      <w:headerReference w:type="default" r:id="rId19"/>
      <w:pgSz w:w="11906" w:h="16838"/>
      <w:pgMar w:top="1134" w:right="707" w:bottom="1134" w:left="1134" w:header="851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5FB" w:rsidRDefault="00AA15FB">
      <w:r>
        <w:separator/>
      </w:r>
    </w:p>
  </w:endnote>
  <w:endnote w:type="continuationSeparator" w:id="0">
    <w:p w:rsidR="00AA15FB" w:rsidRDefault="00AA1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foma Bold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5FB" w:rsidRDefault="00AA15FB">
      <w:r>
        <w:separator/>
      </w:r>
    </w:p>
  </w:footnote>
  <w:footnote w:type="continuationSeparator" w:id="0">
    <w:p w:rsidR="00AA15FB" w:rsidRDefault="00AA1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61FF" w:rsidRPr="00507A84" w:rsidRDefault="00507A84" w:rsidP="00507A84">
    <w:pPr>
      <w:jc w:val="right"/>
      <w:rPr>
        <w:rFonts w:ascii="Arial" w:hAnsi="Arial"/>
        <w:color w:val="0F3E6C"/>
      </w:rPr>
    </w:pPr>
    <w:r w:rsidRPr="00507A84">
      <w:rPr>
        <w:rFonts w:ascii="Arial" w:hAnsi="Arial"/>
        <w:noProof/>
        <w:color w:val="0F3E6C"/>
        <w:lang w:eastAsia="pt-PT"/>
      </w:rPr>
      <w:drawing>
        <wp:anchor distT="152400" distB="152400" distL="152400" distR="152400" simplePos="0" relativeHeight="251659264" behindDoc="1" locked="0" layoutInCell="1" allowOverlap="1" wp14:anchorId="50FA2B87" wp14:editId="2864C664">
          <wp:simplePos x="0" y="0"/>
          <wp:positionH relativeFrom="page">
            <wp:posOffset>-6985</wp:posOffset>
          </wp:positionH>
          <wp:positionV relativeFrom="page">
            <wp:posOffset>-74481</wp:posOffset>
          </wp:positionV>
          <wp:extent cx="7585075" cy="10724886"/>
          <wp:effectExtent l="0" t="0" r="9525" b="0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190527_TEMPLATE_PRESS_RELEASE-03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75" cy="107248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41C24"/>
    <w:multiLevelType w:val="hybridMultilevel"/>
    <w:tmpl w:val="85581B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21C82"/>
    <w:multiLevelType w:val="hybridMultilevel"/>
    <w:tmpl w:val="836C33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45500"/>
    <w:multiLevelType w:val="hybridMultilevel"/>
    <w:tmpl w:val="CECCE7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326F9"/>
    <w:multiLevelType w:val="hybridMultilevel"/>
    <w:tmpl w:val="F1003C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72F7C"/>
    <w:multiLevelType w:val="hybridMultilevel"/>
    <w:tmpl w:val="CADE3E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24EAE"/>
    <w:multiLevelType w:val="hybridMultilevel"/>
    <w:tmpl w:val="7B2225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CC27FB"/>
    <w:multiLevelType w:val="hybridMultilevel"/>
    <w:tmpl w:val="EF3C8C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1FF"/>
    <w:rsid w:val="00003CD9"/>
    <w:rsid w:val="0002299B"/>
    <w:rsid w:val="000255D9"/>
    <w:rsid w:val="00041B2C"/>
    <w:rsid w:val="00046C90"/>
    <w:rsid w:val="00061F60"/>
    <w:rsid w:val="0006451A"/>
    <w:rsid w:val="000646A3"/>
    <w:rsid w:val="000A52B1"/>
    <w:rsid w:val="000A79B2"/>
    <w:rsid w:val="000F5B10"/>
    <w:rsid w:val="000F72DD"/>
    <w:rsid w:val="00104A0F"/>
    <w:rsid w:val="00121881"/>
    <w:rsid w:val="0013057D"/>
    <w:rsid w:val="00133718"/>
    <w:rsid w:val="001706A3"/>
    <w:rsid w:val="00194E0D"/>
    <w:rsid w:val="00194FBF"/>
    <w:rsid w:val="001B01EC"/>
    <w:rsid w:val="001E7347"/>
    <w:rsid w:val="001F69BF"/>
    <w:rsid w:val="002053DA"/>
    <w:rsid w:val="00213CFA"/>
    <w:rsid w:val="00214411"/>
    <w:rsid w:val="00236C95"/>
    <w:rsid w:val="00257F90"/>
    <w:rsid w:val="002826EE"/>
    <w:rsid w:val="00291EA2"/>
    <w:rsid w:val="002927A2"/>
    <w:rsid w:val="00295088"/>
    <w:rsid w:val="002C6898"/>
    <w:rsid w:val="002E1250"/>
    <w:rsid w:val="002F2082"/>
    <w:rsid w:val="002F670F"/>
    <w:rsid w:val="00321DFE"/>
    <w:rsid w:val="003315A5"/>
    <w:rsid w:val="003402A1"/>
    <w:rsid w:val="00352826"/>
    <w:rsid w:val="0036104F"/>
    <w:rsid w:val="00367F43"/>
    <w:rsid w:val="0037539D"/>
    <w:rsid w:val="0038595A"/>
    <w:rsid w:val="003B5905"/>
    <w:rsid w:val="003C4BA3"/>
    <w:rsid w:val="003C7196"/>
    <w:rsid w:val="003D7E9F"/>
    <w:rsid w:val="003F2C70"/>
    <w:rsid w:val="003F443A"/>
    <w:rsid w:val="0043327F"/>
    <w:rsid w:val="00434CAA"/>
    <w:rsid w:val="0044366B"/>
    <w:rsid w:val="004527B1"/>
    <w:rsid w:val="00453320"/>
    <w:rsid w:val="004E4FB0"/>
    <w:rsid w:val="004F0486"/>
    <w:rsid w:val="00507A84"/>
    <w:rsid w:val="00513827"/>
    <w:rsid w:val="00525CD0"/>
    <w:rsid w:val="0054358B"/>
    <w:rsid w:val="00570F05"/>
    <w:rsid w:val="005717DF"/>
    <w:rsid w:val="00580452"/>
    <w:rsid w:val="005810C9"/>
    <w:rsid w:val="005C62E7"/>
    <w:rsid w:val="005E032D"/>
    <w:rsid w:val="00613EE2"/>
    <w:rsid w:val="00623670"/>
    <w:rsid w:val="006417F7"/>
    <w:rsid w:val="00652C47"/>
    <w:rsid w:val="00657CAF"/>
    <w:rsid w:val="00685E8B"/>
    <w:rsid w:val="00690480"/>
    <w:rsid w:val="00690781"/>
    <w:rsid w:val="006C7A4F"/>
    <w:rsid w:val="006D6A22"/>
    <w:rsid w:val="006F7095"/>
    <w:rsid w:val="007161FF"/>
    <w:rsid w:val="00775DFA"/>
    <w:rsid w:val="007934EE"/>
    <w:rsid w:val="007B5C4D"/>
    <w:rsid w:val="007D1FB1"/>
    <w:rsid w:val="007D5584"/>
    <w:rsid w:val="00804553"/>
    <w:rsid w:val="00812B1B"/>
    <w:rsid w:val="00816085"/>
    <w:rsid w:val="0082385D"/>
    <w:rsid w:val="00847DB1"/>
    <w:rsid w:val="00864276"/>
    <w:rsid w:val="008770F1"/>
    <w:rsid w:val="0089343A"/>
    <w:rsid w:val="008B4561"/>
    <w:rsid w:val="008E676C"/>
    <w:rsid w:val="008F2522"/>
    <w:rsid w:val="008F71AA"/>
    <w:rsid w:val="00902CA8"/>
    <w:rsid w:val="0090387E"/>
    <w:rsid w:val="009306D4"/>
    <w:rsid w:val="00941C2B"/>
    <w:rsid w:val="00942ADC"/>
    <w:rsid w:val="009646B4"/>
    <w:rsid w:val="00977B9F"/>
    <w:rsid w:val="00983204"/>
    <w:rsid w:val="009964F0"/>
    <w:rsid w:val="009A7D1D"/>
    <w:rsid w:val="009B5E24"/>
    <w:rsid w:val="009C31E9"/>
    <w:rsid w:val="009C3DAD"/>
    <w:rsid w:val="009D1333"/>
    <w:rsid w:val="00A04CF6"/>
    <w:rsid w:val="00A303EC"/>
    <w:rsid w:val="00A30E6E"/>
    <w:rsid w:val="00A672C7"/>
    <w:rsid w:val="00A85868"/>
    <w:rsid w:val="00A95A04"/>
    <w:rsid w:val="00AA0ADB"/>
    <w:rsid w:val="00AA15FB"/>
    <w:rsid w:val="00AD64B2"/>
    <w:rsid w:val="00AE7E93"/>
    <w:rsid w:val="00B13E7A"/>
    <w:rsid w:val="00B35BA2"/>
    <w:rsid w:val="00B4436C"/>
    <w:rsid w:val="00B618FD"/>
    <w:rsid w:val="00B7494E"/>
    <w:rsid w:val="00B820F6"/>
    <w:rsid w:val="00B86B96"/>
    <w:rsid w:val="00BC5704"/>
    <w:rsid w:val="00BF7704"/>
    <w:rsid w:val="00C12FFA"/>
    <w:rsid w:val="00C16A8F"/>
    <w:rsid w:val="00C43624"/>
    <w:rsid w:val="00C53A3D"/>
    <w:rsid w:val="00C732E0"/>
    <w:rsid w:val="00C74D1F"/>
    <w:rsid w:val="00C85D06"/>
    <w:rsid w:val="00C93DAB"/>
    <w:rsid w:val="00CA42B0"/>
    <w:rsid w:val="00CB0B62"/>
    <w:rsid w:val="00CE08C9"/>
    <w:rsid w:val="00CE20E2"/>
    <w:rsid w:val="00CF25F4"/>
    <w:rsid w:val="00D029F6"/>
    <w:rsid w:val="00D23D53"/>
    <w:rsid w:val="00D26E4A"/>
    <w:rsid w:val="00D6658D"/>
    <w:rsid w:val="00D7432E"/>
    <w:rsid w:val="00DC2BFC"/>
    <w:rsid w:val="00DE408D"/>
    <w:rsid w:val="00DE71D7"/>
    <w:rsid w:val="00DF2E3E"/>
    <w:rsid w:val="00E30C7E"/>
    <w:rsid w:val="00E41A0F"/>
    <w:rsid w:val="00E65D9D"/>
    <w:rsid w:val="00EE1F4A"/>
    <w:rsid w:val="00EF1EF3"/>
    <w:rsid w:val="00F06391"/>
    <w:rsid w:val="00F1064D"/>
    <w:rsid w:val="00F23D5D"/>
    <w:rsid w:val="00F67BF8"/>
    <w:rsid w:val="00FD3D29"/>
    <w:rsid w:val="00FD3F9E"/>
    <w:rsid w:val="00FE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8DEC36"/>
  <w15:docId w15:val="{9EEE7DB9-5F9A-4AAB-8C05-6788BF47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507A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8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7A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84"/>
    <w:rPr>
      <w:sz w:val="24"/>
      <w:szCs w:val="24"/>
    </w:rPr>
  </w:style>
  <w:style w:type="character" w:customStyle="1" w:styleId="downloadlinklink">
    <w:name w:val="download_link_link"/>
    <w:basedOn w:val="DefaultParagraphFont"/>
    <w:rsid w:val="001F69BF"/>
  </w:style>
  <w:style w:type="character" w:styleId="FollowedHyperlink">
    <w:name w:val="FollowedHyperlink"/>
    <w:basedOn w:val="DefaultParagraphFont"/>
    <w:uiPriority w:val="99"/>
    <w:semiHidden/>
    <w:unhideWhenUsed/>
    <w:rsid w:val="001F69BF"/>
    <w:rPr>
      <w:color w:val="FF00FF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C71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83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eastAsia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613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E2"/>
    <w:rPr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E2"/>
    <w:rPr>
      <w:b/>
      <w:bCs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E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E2"/>
    <w:rPr>
      <w:rFonts w:ascii="Segoe UI" w:hAnsi="Segoe UI" w:cs="Segoe UI"/>
      <w:sz w:val="18"/>
      <w:szCs w:val="18"/>
      <w:lang w:val="pt-PT"/>
    </w:rPr>
  </w:style>
  <w:style w:type="character" w:customStyle="1" w:styleId="ListParagraphChar">
    <w:name w:val="List Paragraph Char"/>
    <w:link w:val="ListParagraph"/>
    <w:uiPriority w:val="34"/>
    <w:locked/>
    <w:rsid w:val="00453320"/>
    <w:rPr>
      <w:rFonts w:asciiTheme="minorHAnsi" w:eastAsiaTheme="minorHAnsi" w:hAnsiTheme="minorHAnsi" w:cstheme="minorBidi"/>
      <w:sz w:val="22"/>
      <w:szCs w:val="22"/>
      <w:bdr w:val="none" w:sz="0" w:space="0" w:color="auto"/>
      <w:lang w:val="pt-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5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0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Jzx3f0cB2CA&amp;feature=youtu.be" TargetMode="External"/><Relationship Id="rId18" Type="http://schemas.openxmlformats.org/officeDocument/2006/relationships/hyperlink" Target="mailto:tania.madeira@montepio.pt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bancomontepio.pt/campanha-solucoes-habitacao&amp;worten" TargetMode="External"/><Relationship Id="rId17" Type="http://schemas.openxmlformats.org/officeDocument/2006/relationships/hyperlink" Target="mailto:margarida.henriques@montepio.p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ancomontepio.pt/pres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e.tl/t-0QH23llDEG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qlCT_-_fKI4&amp;feature=youtu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AC1CC44F36B4CBD248314DA4E04C8" ma:contentTypeVersion="0" ma:contentTypeDescription="Create a new document." ma:contentTypeScope="" ma:versionID="907acfd97d5707c0bee09f33332fcce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00FDE3-4248-4B60-BBB4-60BD9620C377}"/>
</file>

<file path=customXml/itemProps2.xml><?xml version="1.0" encoding="utf-8"?>
<ds:datastoreItem xmlns:ds="http://schemas.openxmlformats.org/officeDocument/2006/customXml" ds:itemID="{21C9FA71-2341-4A3A-9E42-90BEC5D64AEC}"/>
</file>

<file path=customXml/itemProps3.xml><?xml version="1.0" encoding="utf-8"?>
<ds:datastoreItem xmlns:ds="http://schemas.openxmlformats.org/officeDocument/2006/customXml" ds:itemID="{175EF61F-84C4-4AAD-9D67-DFE6783153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740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Margarida Henriques</dc:creator>
  <cp:lastModifiedBy>BALAO Alexandra</cp:lastModifiedBy>
  <cp:revision>16</cp:revision>
  <dcterms:created xsi:type="dcterms:W3CDTF">2020-09-15T16:55:00Z</dcterms:created>
  <dcterms:modified xsi:type="dcterms:W3CDTF">2020-09-18T08:02:00Z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0x010100161AC1CC44F36B4CBD248314DA4E04C8</vt:lpwstr>
  </property>
  <property fmtid="{D5CDD505-2E9C-101B-9397-08002B2CF9AE}" pid="3" name="MSIP_Label_f127425e-59da-41ed-9745-ddd5173ab2f7_Enabled">
    <vt:lpwstr>True</vt:lpwstr>
  </property>
  <property fmtid="{D5CDD505-2E9C-101B-9397-08002B2CF9AE}" pid="4" name="MSIP_Label_f127425e-59da-41ed-9745-ddd5173ab2f7_SiteId">
    <vt:lpwstr>0f172980-1261-4323-ab7a-c89b472843d7</vt:lpwstr>
  </property>
  <property fmtid="{D5CDD505-2E9C-101B-9397-08002B2CF9AE}" pid="5" name="MSIP_Label_f127425e-59da-41ed-9745-ddd5173ab2f7_Owner">
    <vt:lpwstr>Margarida.Henriques@montepio.pt</vt:lpwstr>
  </property>
  <property fmtid="{D5CDD505-2E9C-101B-9397-08002B2CF9AE}" pid="6" name="MSIP_Label_f127425e-59da-41ed-9745-ddd5173ab2f7_SetDate">
    <vt:lpwstr>2019-06-25T10:04:34.4103520Z</vt:lpwstr>
  </property>
  <property fmtid="{D5CDD505-2E9C-101B-9397-08002B2CF9AE}" pid="7" name="MSIP_Label_f127425e-59da-41ed-9745-ddd5173ab2f7_Name">
    <vt:lpwstr>Publico</vt:lpwstr>
  </property>
  <property fmtid="{D5CDD505-2E9C-101B-9397-08002B2CF9AE}" pid="8" name="MSIP_Label_f127425e-59da-41ed-9745-ddd5173ab2f7_Application">
    <vt:lpwstr>Microsoft Azure Information Protection</vt:lpwstr>
  </property>
  <property fmtid="{D5CDD505-2E9C-101B-9397-08002B2CF9AE}" pid="9" name="MSIP_Label_f127425e-59da-41ed-9745-ddd5173ab2f7_Extended_MSFT_Method">
    <vt:lpwstr>Manual</vt:lpwstr>
  </property>
  <property fmtid="{D5CDD505-2E9C-101B-9397-08002B2CF9AE}" pid="10" name="Sensitivity">
    <vt:lpwstr>Publico</vt:lpwstr>
  </property>
</Properties>
</file>