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3B19" w14:textId="77777777" w:rsidR="001B210D" w:rsidRPr="001B210D" w:rsidRDefault="001B210D" w:rsidP="001B210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B210D">
        <w:rPr>
          <w:rFonts w:asciiTheme="majorHAnsi" w:hAnsiTheme="majorHAnsi" w:cstheme="majorHAnsi"/>
          <w:b/>
          <w:bCs/>
          <w:sz w:val="28"/>
          <w:szCs w:val="28"/>
        </w:rPr>
        <w:t>CUK Ubezpieczenia klientem LoveBrands Relations</w:t>
      </w:r>
    </w:p>
    <w:p w14:paraId="328D200D" w14:textId="156FE6D6" w:rsidR="001B210D" w:rsidRDefault="001B210D" w:rsidP="001B210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70DFD">
        <w:rPr>
          <w:rFonts w:asciiTheme="majorHAnsi" w:hAnsiTheme="majorHAnsi" w:cstheme="majorHAnsi"/>
          <w:b/>
          <w:bCs/>
          <w:sz w:val="24"/>
          <w:szCs w:val="24"/>
        </w:rPr>
        <w:t xml:space="preserve">Od </w:t>
      </w:r>
      <w:r w:rsidR="00165C29">
        <w:rPr>
          <w:rFonts w:asciiTheme="majorHAnsi" w:hAnsiTheme="majorHAnsi" w:cstheme="majorHAnsi"/>
          <w:b/>
          <w:bCs/>
          <w:sz w:val="24"/>
          <w:szCs w:val="24"/>
        </w:rPr>
        <w:t>września</w:t>
      </w:r>
      <w:r w:rsidRPr="00470DFD">
        <w:rPr>
          <w:rFonts w:asciiTheme="majorHAnsi" w:hAnsiTheme="majorHAnsi" w:cstheme="majorHAnsi"/>
          <w:b/>
          <w:bCs/>
          <w:sz w:val="24"/>
          <w:szCs w:val="24"/>
        </w:rPr>
        <w:t xml:space="preserve"> Agencja LoveBrands Relations rozpoczęła obsługę CUK Ubezpieczenia, jednej z największych multiagencji ubezpieczeniowych</w:t>
      </w:r>
      <w:r w:rsidR="00920F04">
        <w:rPr>
          <w:rFonts w:asciiTheme="majorHAnsi" w:hAnsiTheme="majorHAnsi" w:cstheme="majorHAnsi"/>
          <w:b/>
          <w:bCs/>
          <w:sz w:val="24"/>
          <w:szCs w:val="24"/>
        </w:rPr>
        <w:t xml:space="preserve"> w Polsce</w:t>
      </w:r>
      <w:r w:rsidRPr="00470DF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F1111D5" w14:textId="07326DA2" w:rsidR="001B210D" w:rsidRDefault="001B210D" w:rsidP="001B210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ramach podpisanej umowy zespół LoveBrands Relations </w:t>
      </w:r>
      <w:r w:rsidR="00920F04">
        <w:rPr>
          <w:rFonts w:asciiTheme="majorHAnsi" w:hAnsiTheme="majorHAnsi" w:cstheme="majorHAnsi"/>
          <w:sz w:val="24"/>
          <w:szCs w:val="24"/>
        </w:rPr>
        <w:t xml:space="preserve">jest </w:t>
      </w:r>
      <w:r>
        <w:rPr>
          <w:rFonts w:asciiTheme="majorHAnsi" w:hAnsiTheme="majorHAnsi" w:cstheme="majorHAnsi"/>
          <w:sz w:val="24"/>
          <w:szCs w:val="24"/>
        </w:rPr>
        <w:t>odpowiedzialny za</w:t>
      </w:r>
      <w:r w:rsidR="00BE0CD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przygotowanie i realizacj</w:t>
      </w:r>
      <w:r w:rsidR="00BE0CD0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 xml:space="preserve"> strategii komunikacji, obsług</w:t>
      </w:r>
      <w:r w:rsidR="00BE0CD0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 xml:space="preserve"> biura prasowego oraz PR ekspercki.</w:t>
      </w:r>
    </w:p>
    <w:p w14:paraId="1E7B88E6" w14:textId="5D32D0A9" w:rsidR="00A214C3" w:rsidRPr="00A214C3" w:rsidRDefault="00920F04" w:rsidP="00920F0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„D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>o wzmocnienia naszych działa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>ń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 xml:space="preserve"> komunikacyjnych</w:t>
      </w:r>
      <w:r w:rsidRPr="00A12F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>potrzebowaliśmy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wszechstronnej</w:t>
      </w:r>
      <w:r w:rsidRPr="00A12FD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>gencji, stąd decyzja o rozpoczęciu współpracy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LoveBrands Relations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 xml:space="preserve">. Nie bez znaczenia jest też fakt, że zespół </w:t>
      </w:r>
      <w:r>
        <w:rPr>
          <w:rFonts w:asciiTheme="majorHAnsi" w:hAnsiTheme="majorHAnsi" w:cstheme="majorHAnsi"/>
          <w:i/>
          <w:iCs/>
          <w:sz w:val="24"/>
          <w:szCs w:val="24"/>
        </w:rPr>
        <w:t>agencji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>posiada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dużą wiedzę na temat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 xml:space="preserve"> branż</w:t>
      </w:r>
      <w:r>
        <w:rPr>
          <w:rFonts w:asciiTheme="majorHAnsi" w:hAnsiTheme="majorHAnsi" w:cstheme="majorHAnsi"/>
          <w:i/>
          <w:iCs/>
          <w:sz w:val="24"/>
          <w:szCs w:val="24"/>
        </w:rPr>
        <w:t>y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 xml:space="preserve"> ubezpieczeniow</w:t>
      </w:r>
      <w:r>
        <w:rPr>
          <w:rFonts w:asciiTheme="majorHAnsi" w:hAnsiTheme="majorHAnsi" w:cstheme="majorHAnsi"/>
          <w:i/>
          <w:iCs/>
          <w:sz w:val="24"/>
          <w:szCs w:val="24"/>
        </w:rPr>
        <w:t>ej</w:t>
      </w:r>
      <w:r w:rsidRPr="004153A7">
        <w:rPr>
          <w:rFonts w:asciiTheme="majorHAnsi" w:hAnsiTheme="majorHAnsi" w:cstheme="majorHAnsi"/>
          <w:i/>
          <w:iCs/>
          <w:sz w:val="24"/>
          <w:szCs w:val="24"/>
        </w:rPr>
        <w:t>”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– </w:t>
      </w:r>
      <w:r w:rsidRPr="004153A7">
        <w:rPr>
          <w:rFonts w:asciiTheme="majorHAnsi" w:hAnsiTheme="majorHAnsi" w:cstheme="majorHAnsi"/>
          <w:b/>
          <w:bCs/>
          <w:sz w:val="24"/>
          <w:szCs w:val="24"/>
        </w:rPr>
        <w:t>powiedziała Anna Pawłowska-Kruziń</w:t>
      </w:r>
      <w:r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4153A7">
        <w:rPr>
          <w:rFonts w:asciiTheme="majorHAnsi" w:hAnsiTheme="majorHAnsi" w:cstheme="majorHAnsi"/>
          <w:b/>
          <w:bCs/>
          <w:sz w:val="24"/>
          <w:szCs w:val="24"/>
        </w:rPr>
        <w:t>ka, Dyrektor Marketingu CUK Ubezpieczenia</w:t>
      </w:r>
    </w:p>
    <w:p w14:paraId="10339C14" w14:textId="1CC26A2D" w:rsidR="00920F04" w:rsidRDefault="00920F04" w:rsidP="00920F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CUK Ubezpieczenia jest działającą od </w:t>
      </w:r>
      <w:r w:rsidR="00A214C3">
        <w:rPr>
          <w:rFonts w:asciiTheme="majorHAnsi" w:hAnsiTheme="majorHAnsi" w:cstheme="majorHAnsi"/>
          <w:sz w:val="24"/>
          <w:szCs w:val="24"/>
        </w:rPr>
        <w:t xml:space="preserve">19 </w:t>
      </w:r>
      <w:r>
        <w:rPr>
          <w:rFonts w:asciiTheme="majorHAnsi" w:hAnsiTheme="majorHAnsi" w:cstheme="majorHAnsi"/>
          <w:sz w:val="24"/>
          <w:szCs w:val="24"/>
        </w:rPr>
        <w:t xml:space="preserve">lat </w:t>
      </w:r>
      <w:proofErr w:type="spellStart"/>
      <w:r>
        <w:rPr>
          <w:rFonts w:asciiTheme="majorHAnsi" w:hAnsiTheme="majorHAnsi" w:cstheme="majorHAnsi"/>
          <w:sz w:val="24"/>
          <w:szCs w:val="24"/>
        </w:rPr>
        <w:t>multiagencją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która oferuje produkty ubezpieczeniowe 30 towarzystw, w 330 placówkach w całej Polsce. W ofercie znajdują się między innymi produkty indywidualne jak ubezpieczenie </w:t>
      </w:r>
      <w:r w:rsidR="00A214C3">
        <w:rPr>
          <w:rFonts w:asciiTheme="majorHAnsi" w:hAnsiTheme="majorHAnsi" w:cstheme="majorHAnsi"/>
          <w:sz w:val="24"/>
          <w:szCs w:val="24"/>
        </w:rPr>
        <w:t xml:space="preserve">komunikacyjne, </w:t>
      </w:r>
      <w:r>
        <w:rPr>
          <w:rFonts w:asciiTheme="majorHAnsi" w:hAnsiTheme="majorHAnsi" w:cstheme="majorHAnsi"/>
          <w:sz w:val="24"/>
          <w:szCs w:val="24"/>
        </w:rPr>
        <w:t>mieszkani</w:t>
      </w:r>
      <w:r w:rsidR="00A214C3">
        <w:rPr>
          <w:rFonts w:asciiTheme="majorHAnsi" w:hAnsiTheme="majorHAnsi" w:cstheme="majorHAnsi"/>
          <w:sz w:val="24"/>
          <w:szCs w:val="24"/>
        </w:rPr>
        <w:t>owe, życia i zdrowia, turystyczne, rolne i inne</w:t>
      </w:r>
      <w:r>
        <w:rPr>
          <w:rFonts w:asciiTheme="majorHAnsi" w:hAnsiTheme="majorHAnsi" w:cstheme="majorHAnsi"/>
          <w:sz w:val="24"/>
          <w:szCs w:val="24"/>
        </w:rPr>
        <w:t>, ale również ubezpieczenia biznesowe dla małych i średnich przedsiębiorst</w:t>
      </w:r>
      <w:r w:rsidR="00A214C3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CE60E64" w14:textId="15973187" w:rsidR="001B210D" w:rsidRPr="00920F04" w:rsidRDefault="001B210D" w:rsidP="001B210D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„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>Bardzo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się cieszę, że marka CUK Ubezpieczenia 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>dołączyła do grona naszych klientów</w:t>
      </w:r>
      <w:r w:rsidR="00920F04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>T</w:t>
      </w:r>
      <w:r w:rsidR="00524B57">
        <w:rPr>
          <w:rFonts w:asciiTheme="majorHAnsi" w:hAnsiTheme="majorHAnsi" w:cstheme="majorHAnsi"/>
          <w:i/>
          <w:iCs/>
          <w:sz w:val="24"/>
          <w:szCs w:val="24"/>
        </w:rPr>
        <w:t xml:space="preserve">o 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 xml:space="preserve">kolejny w ostatnim czasie </w:t>
      </w:r>
      <w:r w:rsidR="00524B57">
        <w:rPr>
          <w:rFonts w:asciiTheme="majorHAnsi" w:hAnsiTheme="majorHAnsi" w:cstheme="majorHAnsi"/>
          <w:i/>
          <w:iCs/>
          <w:sz w:val="24"/>
          <w:szCs w:val="24"/>
        </w:rPr>
        <w:t>powód do dumy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 xml:space="preserve"> dla całego zespołu</w:t>
      </w:r>
      <w:r w:rsidR="00524B57">
        <w:rPr>
          <w:rFonts w:asciiTheme="majorHAnsi" w:hAnsiTheme="majorHAnsi" w:cstheme="majorHAnsi"/>
          <w:i/>
          <w:iCs/>
          <w:sz w:val="24"/>
          <w:szCs w:val="24"/>
        </w:rPr>
        <w:t xml:space="preserve">, ale też 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 xml:space="preserve">ciekawe </w:t>
      </w:r>
      <w:r w:rsidR="00C644D3">
        <w:rPr>
          <w:rFonts w:asciiTheme="majorHAnsi" w:hAnsiTheme="majorHAnsi" w:cstheme="majorHAnsi"/>
          <w:i/>
          <w:iCs/>
          <w:sz w:val="24"/>
          <w:szCs w:val="24"/>
        </w:rPr>
        <w:t xml:space="preserve">wyzwanie, </w:t>
      </w:r>
      <w:r w:rsidR="00507C3C">
        <w:rPr>
          <w:rFonts w:asciiTheme="majorHAnsi" w:hAnsiTheme="majorHAnsi" w:cstheme="majorHAnsi"/>
          <w:i/>
          <w:iCs/>
          <w:sz w:val="24"/>
          <w:szCs w:val="24"/>
        </w:rPr>
        <w:t>a to lubimy najbardziej</w:t>
      </w:r>
      <w:r w:rsidR="00A12FDA">
        <w:rPr>
          <w:rFonts w:asciiTheme="majorHAnsi" w:hAnsiTheme="majorHAnsi" w:cstheme="majorHAnsi"/>
          <w:i/>
          <w:iCs/>
          <w:sz w:val="24"/>
          <w:szCs w:val="24"/>
        </w:rPr>
        <w:t>”</w:t>
      </w:r>
      <w:r w:rsidR="00A12FDA">
        <w:rPr>
          <w:rFonts w:asciiTheme="majorHAnsi" w:hAnsiTheme="majorHAnsi" w:cstheme="majorHAnsi"/>
          <w:sz w:val="24"/>
          <w:szCs w:val="24"/>
        </w:rPr>
        <w:t xml:space="preserve"> 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powiedziała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0603">
        <w:rPr>
          <w:rFonts w:asciiTheme="majorHAnsi" w:hAnsiTheme="majorHAnsi" w:cstheme="majorHAnsi"/>
          <w:b/>
          <w:bCs/>
          <w:sz w:val="24"/>
          <w:szCs w:val="24"/>
        </w:rPr>
        <w:t>Dorota Bieniek-Kaska, Prezes Zarządu LoveBra</w:t>
      </w:r>
      <w:r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C60603">
        <w:rPr>
          <w:rFonts w:asciiTheme="majorHAnsi" w:hAnsiTheme="majorHAnsi" w:cstheme="majorHAnsi"/>
          <w:b/>
          <w:bCs/>
          <w:sz w:val="24"/>
          <w:szCs w:val="24"/>
        </w:rPr>
        <w:t>ds Relations</w:t>
      </w:r>
    </w:p>
    <w:p w14:paraId="216699BC" w14:textId="55BE9CFF" w:rsidR="001B210D" w:rsidRDefault="001B210D" w:rsidP="001B210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 współpracę po stronie </w:t>
      </w:r>
      <w:r w:rsidR="00920F04">
        <w:rPr>
          <w:rFonts w:asciiTheme="majorHAnsi" w:hAnsiTheme="majorHAnsi" w:cstheme="majorHAnsi"/>
          <w:sz w:val="24"/>
          <w:szCs w:val="24"/>
        </w:rPr>
        <w:t>LoveBrands Relations</w:t>
      </w:r>
      <w:r>
        <w:rPr>
          <w:rFonts w:asciiTheme="majorHAnsi" w:hAnsiTheme="majorHAnsi" w:cstheme="majorHAnsi"/>
          <w:sz w:val="24"/>
          <w:szCs w:val="24"/>
        </w:rPr>
        <w:t xml:space="preserve"> odpowiada</w:t>
      </w:r>
      <w:r w:rsidR="00920F04">
        <w:rPr>
          <w:rFonts w:asciiTheme="majorHAnsi" w:hAnsiTheme="majorHAnsi" w:cstheme="majorHAnsi"/>
          <w:sz w:val="24"/>
          <w:szCs w:val="24"/>
        </w:rPr>
        <w:t xml:space="preserve">ją </w:t>
      </w:r>
      <w:r>
        <w:rPr>
          <w:rFonts w:asciiTheme="majorHAnsi" w:hAnsiTheme="majorHAnsi" w:cstheme="majorHAnsi"/>
          <w:sz w:val="24"/>
          <w:szCs w:val="24"/>
        </w:rPr>
        <w:t>Bartosz Lewicki</w:t>
      </w:r>
      <w:r w:rsidR="00920F04">
        <w:rPr>
          <w:rFonts w:asciiTheme="majorHAnsi" w:hAnsiTheme="majorHAnsi" w:cstheme="majorHAnsi"/>
          <w:sz w:val="24"/>
          <w:szCs w:val="24"/>
        </w:rPr>
        <w:t xml:space="preserve"> – szef działu PR Korporacyjnego i PA oraz Izabela Hoppe – konsultantka PR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C6097BE" w14:textId="77777777" w:rsidR="001B210D" w:rsidRPr="00470DFD" w:rsidRDefault="001B210D" w:rsidP="001B210D">
      <w:pPr>
        <w:rPr>
          <w:rFonts w:asciiTheme="majorHAnsi" w:hAnsiTheme="majorHAnsi" w:cstheme="majorHAnsi"/>
          <w:sz w:val="24"/>
          <w:szCs w:val="24"/>
        </w:rPr>
      </w:pPr>
    </w:p>
    <w:p w14:paraId="1A280A30" w14:textId="77777777" w:rsidR="0096039E" w:rsidRPr="001B210D" w:rsidRDefault="0096039E" w:rsidP="001B210D"/>
    <w:sectPr w:rsidR="0096039E" w:rsidRPr="001B210D" w:rsidSect="000C3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91" w:right="1128" w:bottom="2251" w:left="1701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2493" w14:textId="77777777" w:rsidR="00A90F7F" w:rsidRDefault="00A90F7F" w:rsidP="007B3815">
      <w:r>
        <w:separator/>
      </w:r>
    </w:p>
  </w:endnote>
  <w:endnote w:type="continuationSeparator" w:id="0">
    <w:p w14:paraId="1A16AF6B" w14:textId="77777777" w:rsidR="00A90F7F" w:rsidRDefault="00A90F7F" w:rsidP="007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C43C" w14:textId="77777777" w:rsidR="008D420F" w:rsidRDefault="008D4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3633"/>
      <w:gridCol w:w="4535"/>
    </w:tblGrid>
    <w:tr w:rsidR="005B109B" w14:paraId="0F6E82F4" w14:textId="77777777" w:rsidTr="00760C83">
      <w:tc>
        <w:tcPr>
          <w:tcW w:w="900" w:type="dxa"/>
        </w:tcPr>
        <w:p w14:paraId="2F469F93" w14:textId="77777777" w:rsidR="005B109B" w:rsidRDefault="005B109B" w:rsidP="00760C83">
          <w:pPr>
            <w:pStyle w:val="Stopka"/>
          </w:pPr>
          <w:r>
            <w:rPr>
              <w:noProof/>
            </w:rPr>
            <w:drawing>
              <wp:inline distT="0" distB="0" distL="0" distR="0" wp14:anchorId="2DC2FAEF" wp14:editId="2C21631D">
                <wp:extent cx="460072" cy="637200"/>
                <wp:effectExtent l="0" t="0" r="0" b="0"/>
                <wp:docPr id="667" name="Obraz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72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dxa"/>
          <w:tcBorders>
            <w:right w:val="single" w:sz="12" w:space="0" w:color="E30613"/>
          </w:tcBorders>
          <w:vAlign w:val="center"/>
        </w:tcPr>
        <w:p w14:paraId="43648FDC" w14:textId="77777777" w:rsidR="005B109B" w:rsidRPr="00610DDB" w:rsidRDefault="005B109B" w:rsidP="006E40FD">
          <w:pPr>
            <w:pStyle w:val="Stopkowy"/>
          </w:pPr>
          <w:r w:rsidRPr="00610DDB">
            <w:t>Jesteśmy</w:t>
          </w:r>
          <w:r w:rsidR="007456CD" w:rsidRPr="00610DDB">
            <w:t xml:space="preserve"> częścią międzynarodowej sieci</w:t>
          </w:r>
          <w:r w:rsidR="00771D80" w:rsidRPr="00610DDB">
            <w:br/>
            <w:t>agencji komunikacji zintegrowanej 3AW</w:t>
          </w:r>
        </w:p>
      </w:tc>
      <w:tc>
        <w:tcPr>
          <w:tcW w:w="4535" w:type="dxa"/>
          <w:tcBorders>
            <w:left w:val="single" w:sz="12" w:space="0" w:color="E30613"/>
          </w:tcBorders>
          <w:vAlign w:val="center"/>
        </w:tcPr>
        <w:p w14:paraId="03EFD360" w14:textId="77777777" w:rsidR="005B109B" w:rsidRPr="00507C3C" w:rsidRDefault="00F873D6" w:rsidP="006E40FD">
          <w:pPr>
            <w:pStyle w:val="Stopkowy"/>
            <w:ind w:left="417"/>
            <w:jc w:val="left"/>
            <w:rPr>
              <w:lang w:val="en-GB"/>
            </w:rPr>
          </w:pPr>
          <w:r w:rsidRPr="00507C3C">
            <w:rPr>
              <w:lang w:val="en-GB"/>
            </w:rPr>
            <w:t>LB Relations Sp. z o.o.</w:t>
          </w:r>
        </w:p>
        <w:p w14:paraId="228CC54C" w14:textId="77777777" w:rsidR="00F873D6" w:rsidRPr="00610DDB" w:rsidRDefault="00F873D6" w:rsidP="006E40FD">
          <w:pPr>
            <w:pStyle w:val="Stopkowy"/>
            <w:ind w:left="417"/>
            <w:jc w:val="left"/>
          </w:pPr>
          <w:r w:rsidRPr="00610DDB">
            <w:t xml:space="preserve">ul. Gen. Józefa Zajączka 11 lok. C5 </w:t>
          </w:r>
          <w:r w:rsidRPr="00610DDB">
            <w:rPr>
              <w:b/>
              <w:color w:val="E30613"/>
            </w:rPr>
            <w:t>|</w:t>
          </w:r>
          <w:r w:rsidR="007E6BCA" w:rsidRPr="00610DDB">
            <w:rPr>
              <w:b/>
              <w:color w:val="E30613"/>
            </w:rPr>
            <w:t xml:space="preserve"> </w:t>
          </w:r>
          <w:r w:rsidRPr="00610DDB">
            <w:t>01-510 Warszawa</w:t>
          </w:r>
        </w:p>
        <w:p w14:paraId="0D79A9A9" w14:textId="77777777" w:rsidR="00771D80" w:rsidRPr="00F873D6" w:rsidRDefault="00F873D6" w:rsidP="008D420F">
          <w:pPr>
            <w:pStyle w:val="Stopkowy"/>
            <w:ind w:left="417"/>
            <w:jc w:val="left"/>
          </w:pPr>
          <w:r w:rsidRPr="00610DDB">
            <w:t>NIP: 5252598850</w:t>
          </w:r>
          <w:r w:rsidR="008D420F" w:rsidRPr="00610DDB">
            <w:t xml:space="preserve"> </w:t>
          </w:r>
          <w:r w:rsidR="008D420F" w:rsidRPr="00610DDB">
            <w:rPr>
              <w:b/>
              <w:color w:val="E30613"/>
            </w:rPr>
            <w:t>|</w:t>
          </w:r>
          <w:r w:rsidR="008D420F" w:rsidRPr="00610DDB">
            <w:t xml:space="preserve"> </w:t>
          </w:r>
          <w:r w:rsidRPr="00610DDB">
            <w:t>lbrelations.pl</w:t>
          </w:r>
        </w:p>
      </w:tc>
    </w:tr>
  </w:tbl>
  <w:p w14:paraId="1DA273DB" w14:textId="77777777" w:rsidR="005B109B" w:rsidRPr="006E40FD" w:rsidRDefault="005B109B" w:rsidP="00760C83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15A3" w14:textId="77777777" w:rsidR="008D420F" w:rsidRDefault="008D4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071E" w14:textId="77777777" w:rsidR="00A90F7F" w:rsidRDefault="00A90F7F" w:rsidP="007B3815">
      <w:r>
        <w:separator/>
      </w:r>
    </w:p>
  </w:footnote>
  <w:footnote w:type="continuationSeparator" w:id="0">
    <w:p w14:paraId="16C6FBB2" w14:textId="77777777" w:rsidR="00A90F7F" w:rsidRDefault="00A90F7F" w:rsidP="007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18AE" w14:textId="77777777" w:rsidR="008D420F" w:rsidRDefault="008D4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0B45" w14:textId="77777777" w:rsidR="009E1576" w:rsidRDefault="009E1576" w:rsidP="007B3815">
    <w:pPr>
      <w:pStyle w:val="Nagwek"/>
    </w:pPr>
  </w:p>
  <w:p w14:paraId="31ED15AF" w14:textId="77777777" w:rsidR="009E1576" w:rsidRDefault="009E1576" w:rsidP="007B3815">
    <w:pPr>
      <w:pStyle w:val="Nagwek"/>
    </w:pPr>
  </w:p>
  <w:p w14:paraId="6F659637" w14:textId="77777777" w:rsidR="00274FB4" w:rsidRPr="00610DDB" w:rsidRDefault="00274FB4" w:rsidP="007B38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9112E" wp14:editId="22F50B66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1800000" cy="637200"/>
          <wp:effectExtent l="0" t="0" r="0" b="0"/>
          <wp:wrapSquare wrapText="bothSides"/>
          <wp:docPr id="666" name="Obraz 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576">
      <w:tab/>
    </w:r>
    <w:r w:rsidR="009E1576">
      <w:tab/>
    </w:r>
    <w:r w:rsidR="009E1576" w:rsidRPr="00610DDB">
      <w:rPr>
        <w:sz w:val="16"/>
      </w:rPr>
      <w:t xml:space="preserve">str. </w:t>
    </w:r>
    <w:r w:rsidR="009E1576" w:rsidRPr="00610DDB">
      <w:rPr>
        <w:sz w:val="16"/>
      </w:rPr>
      <w:fldChar w:fldCharType="begin"/>
    </w:r>
    <w:r w:rsidR="009E1576" w:rsidRPr="00610DDB">
      <w:rPr>
        <w:sz w:val="16"/>
      </w:rPr>
      <w:instrText xml:space="preserve"> PAGE    \* MERGEFORMAT </w:instrText>
    </w:r>
    <w:r w:rsidR="009E1576" w:rsidRPr="00610DDB">
      <w:rPr>
        <w:sz w:val="16"/>
      </w:rPr>
      <w:fldChar w:fldCharType="separate"/>
    </w:r>
    <w:r w:rsidR="009E1576" w:rsidRPr="00610DDB">
      <w:rPr>
        <w:noProof/>
        <w:sz w:val="16"/>
      </w:rPr>
      <w:t>1</w:t>
    </w:r>
    <w:r w:rsidR="009E1576" w:rsidRPr="00610DDB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0D69" w14:textId="77777777" w:rsidR="008D420F" w:rsidRDefault="008D4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4256"/>
    <w:multiLevelType w:val="hybridMultilevel"/>
    <w:tmpl w:val="363AE1F0"/>
    <w:lvl w:ilvl="0" w:tplc="3F38B5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3FE9"/>
    <w:multiLevelType w:val="hybridMultilevel"/>
    <w:tmpl w:val="42FE6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B5F"/>
    <w:multiLevelType w:val="hybridMultilevel"/>
    <w:tmpl w:val="69F4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6D4"/>
    <w:multiLevelType w:val="hybridMultilevel"/>
    <w:tmpl w:val="8A22A446"/>
    <w:lvl w:ilvl="0" w:tplc="317E2D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F7FF2"/>
    <w:multiLevelType w:val="hybridMultilevel"/>
    <w:tmpl w:val="32963074"/>
    <w:lvl w:ilvl="0" w:tplc="310AA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50605"/>
    <w:multiLevelType w:val="hybridMultilevel"/>
    <w:tmpl w:val="C872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3FE9"/>
    <w:multiLevelType w:val="hybridMultilevel"/>
    <w:tmpl w:val="3A344446"/>
    <w:lvl w:ilvl="0" w:tplc="03F060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E8E"/>
    <w:multiLevelType w:val="hybridMultilevel"/>
    <w:tmpl w:val="96002C98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D4E"/>
    <w:multiLevelType w:val="hybridMultilevel"/>
    <w:tmpl w:val="D7C0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A31B0F"/>
    <w:multiLevelType w:val="hybridMultilevel"/>
    <w:tmpl w:val="AE58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4203"/>
    <w:multiLevelType w:val="hybridMultilevel"/>
    <w:tmpl w:val="381AA4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A44EE"/>
    <w:multiLevelType w:val="multilevel"/>
    <w:tmpl w:val="0415001D"/>
    <w:numStyleLink w:val="LB1"/>
  </w:abstractNum>
  <w:abstractNum w:abstractNumId="13" w15:restartNumberingAfterBreak="0">
    <w:nsid w:val="1DDE049B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0B31D9"/>
    <w:multiLevelType w:val="multilevel"/>
    <w:tmpl w:val="2F3C84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5663CF"/>
    <w:multiLevelType w:val="hybridMultilevel"/>
    <w:tmpl w:val="8D72E2AE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C45AB"/>
    <w:multiLevelType w:val="hybridMultilevel"/>
    <w:tmpl w:val="60B8082A"/>
    <w:lvl w:ilvl="0" w:tplc="F884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156A2"/>
    <w:multiLevelType w:val="hybridMultilevel"/>
    <w:tmpl w:val="071E6870"/>
    <w:lvl w:ilvl="0" w:tplc="2EDAEF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042A"/>
    <w:multiLevelType w:val="hybridMultilevel"/>
    <w:tmpl w:val="E7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16A87"/>
    <w:multiLevelType w:val="hybridMultilevel"/>
    <w:tmpl w:val="0C5A5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5BB5"/>
    <w:multiLevelType w:val="hybridMultilevel"/>
    <w:tmpl w:val="EA7C5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1CD6"/>
    <w:multiLevelType w:val="hybridMultilevel"/>
    <w:tmpl w:val="1382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61741"/>
    <w:multiLevelType w:val="hybridMultilevel"/>
    <w:tmpl w:val="89F86EEE"/>
    <w:lvl w:ilvl="0" w:tplc="06F2C1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C56ADE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B4A47"/>
    <w:multiLevelType w:val="hybridMultilevel"/>
    <w:tmpl w:val="C872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C3ABB"/>
    <w:multiLevelType w:val="multilevel"/>
    <w:tmpl w:val="8B72F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093F7A"/>
    <w:multiLevelType w:val="hybridMultilevel"/>
    <w:tmpl w:val="7E28248E"/>
    <w:lvl w:ilvl="0" w:tplc="FD24DF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C6727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5A2E44"/>
    <w:multiLevelType w:val="hybridMultilevel"/>
    <w:tmpl w:val="867475E4"/>
    <w:lvl w:ilvl="0" w:tplc="207813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D3FE1"/>
    <w:multiLevelType w:val="hybridMultilevel"/>
    <w:tmpl w:val="CD802EF6"/>
    <w:lvl w:ilvl="0" w:tplc="1ACC58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C71A1E"/>
    <w:multiLevelType w:val="hybridMultilevel"/>
    <w:tmpl w:val="6EEA5F54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7FA"/>
    <w:multiLevelType w:val="hybridMultilevel"/>
    <w:tmpl w:val="B302EA7C"/>
    <w:lvl w:ilvl="0" w:tplc="532C1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980E00"/>
    <w:multiLevelType w:val="hybridMultilevel"/>
    <w:tmpl w:val="4B069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B394F"/>
    <w:multiLevelType w:val="hybridMultilevel"/>
    <w:tmpl w:val="B4D016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AC2089"/>
    <w:multiLevelType w:val="hybridMultilevel"/>
    <w:tmpl w:val="AF34CD1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79F38D0"/>
    <w:multiLevelType w:val="multilevel"/>
    <w:tmpl w:val="0415001D"/>
    <w:numStyleLink w:val="LB1"/>
  </w:abstractNum>
  <w:abstractNum w:abstractNumId="36" w15:restartNumberingAfterBreak="0">
    <w:nsid w:val="5DEF5579"/>
    <w:multiLevelType w:val="hybridMultilevel"/>
    <w:tmpl w:val="41BE8034"/>
    <w:lvl w:ilvl="0" w:tplc="F884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C55DD"/>
    <w:multiLevelType w:val="hybridMultilevel"/>
    <w:tmpl w:val="62E6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E6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22039B0"/>
    <w:multiLevelType w:val="hybridMultilevel"/>
    <w:tmpl w:val="8D10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716B4"/>
    <w:multiLevelType w:val="hybridMultilevel"/>
    <w:tmpl w:val="50F42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B2F37"/>
    <w:multiLevelType w:val="hybridMultilevel"/>
    <w:tmpl w:val="0ED6AE44"/>
    <w:lvl w:ilvl="0" w:tplc="F884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42081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AA55E3B"/>
    <w:multiLevelType w:val="hybridMultilevel"/>
    <w:tmpl w:val="865E51E0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711C4"/>
    <w:multiLevelType w:val="multilevel"/>
    <w:tmpl w:val="8EC8F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A75B49"/>
    <w:multiLevelType w:val="hybridMultilevel"/>
    <w:tmpl w:val="9F30804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2"/>
  </w:num>
  <w:num w:numId="4">
    <w:abstractNumId w:val="35"/>
  </w:num>
  <w:num w:numId="5">
    <w:abstractNumId w:val="27"/>
  </w:num>
  <w:num w:numId="6">
    <w:abstractNumId w:val="23"/>
  </w:num>
  <w:num w:numId="7">
    <w:abstractNumId w:val="25"/>
  </w:num>
  <w:num w:numId="8">
    <w:abstractNumId w:val="44"/>
  </w:num>
  <w:num w:numId="9">
    <w:abstractNumId w:val="14"/>
  </w:num>
  <w:num w:numId="10">
    <w:abstractNumId w:val="7"/>
  </w:num>
  <w:num w:numId="11">
    <w:abstractNumId w:val="13"/>
  </w:num>
  <w:num w:numId="12">
    <w:abstractNumId w:val="42"/>
  </w:num>
  <w:num w:numId="13">
    <w:abstractNumId w:val="8"/>
  </w:num>
  <w:num w:numId="14">
    <w:abstractNumId w:val="18"/>
  </w:num>
  <w:num w:numId="15">
    <w:abstractNumId w:val="43"/>
  </w:num>
  <w:num w:numId="16">
    <w:abstractNumId w:val="30"/>
  </w:num>
  <w:num w:numId="17">
    <w:abstractNumId w:val="15"/>
  </w:num>
  <w:num w:numId="18">
    <w:abstractNumId w:val="34"/>
  </w:num>
  <w:num w:numId="19">
    <w:abstractNumId w:val="32"/>
  </w:num>
  <w:num w:numId="20">
    <w:abstractNumId w:val="33"/>
  </w:num>
  <w:num w:numId="21">
    <w:abstractNumId w:val="45"/>
  </w:num>
  <w:num w:numId="22">
    <w:abstractNumId w:val="40"/>
  </w:num>
  <w:num w:numId="23">
    <w:abstractNumId w:val="20"/>
  </w:num>
  <w:num w:numId="24">
    <w:abstractNumId w:val="19"/>
  </w:num>
  <w:num w:numId="25">
    <w:abstractNumId w:val="1"/>
  </w:num>
  <w:num w:numId="26">
    <w:abstractNumId w:val="11"/>
  </w:num>
  <w:num w:numId="27">
    <w:abstractNumId w:val="2"/>
  </w:num>
  <w:num w:numId="28">
    <w:abstractNumId w:val="21"/>
  </w:num>
  <w:num w:numId="29">
    <w:abstractNumId w:val="39"/>
  </w:num>
  <w:num w:numId="30">
    <w:abstractNumId w:val="3"/>
  </w:num>
  <w:num w:numId="31">
    <w:abstractNumId w:val="26"/>
  </w:num>
  <w:num w:numId="32">
    <w:abstractNumId w:val="10"/>
  </w:num>
  <w:num w:numId="33">
    <w:abstractNumId w:val="41"/>
  </w:num>
  <w:num w:numId="34">
    <w:abstractNumId w:val="36"/>
  </w:num>
  <w:num w:numId="35">
    <w:abstractNumId w:val="0"/>
  </w:num>
  <w:num w:numId="36">
    <w:abstractNumId w:val="16"/>
  </w:num>
  <w:num w:numId="37">
    <w:abstractNumId w:val="6"/>
  </w:num>
  <w:num w:numId="38">
    <w:abstractNumId w:val="37"/>
  </w:num>
  <w:num w:numId="39">
    <w:abstractNumId w:val="28"/>
  </w:num>
  <w:num w:numId="40">
    <w:abstractNumId w:val="24"/>
  </w:num>
  <w:num w:numId="41">
    <w:abstractNumId w:val="17"/>
  </w:num>
  <w:num w:numId="42">
    <w:abstractNumId w:val="22"/>
  </w:num>
  <w:num w:numId="43">
    <w:abstractNumId w:val="31"/>
  </w:num>
  <w:num w:numId="44">
    <w:abstractNumId w:val="5"/>
  </w:num>
  <w:num w:numId="45">
    <w:abstractNumId w:val="2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5D"/>
    <w:rsid w:val="00043176"/>
    <w:rsid w:val="0004788F"/>
    <w:rsid w:val="000A7144"/>
    <w:rsid w:val="000C3F25"/>
    <w:rsid w:val="00165C29"/>
    <w:rsid w:val="00192F3E"/>
    <w:rsid w:val="001A537F"/>
    <w:rsid w:val="001B210D"/>
    <w:rsid w:val="001B4C53"/>
    <w:rsid w:val="001F6A19"/>
    <w:rsid w:val="0023099F"/>
    <w:rsid w:val="00274FB4"/>
    <w:rsid w:val="002A4AEA"/>
    <w:rsid w:val="002F52FF"/>
    <w:rsid w:val="002F6428"/>
    <w:rsid w:val="00335444"/>
    <w:rsid w:val="00371313"/>
    <w:rsid w:val="003B2274"/>
    <w:rsid w:val="003D4E57"/>
    <w:rsid w:val="003E1920"/>
    <w:rsid w:val="004153A7"/>
    <w:rsid w:val="004401AB"/>
    <w:rsid w:val="004A05D2"/>
    <w:rsid w:val="004A1284"/>
    <w:rsid w:val="004D7835"/>
    <w:rsid w:val="00507C3C"/>
    <w:rsid w:val="00524B57"/>
    <w:rsid w:val="005916C1"/>
    <w:rsid w:val="00593B6E"/>
    <w:rsid w:val="005A4A6C"/>
    <w:rsid w:val="005A5233"/>
    <w:rsid w:val="005B109B"/>
    <w:rsid w:val="005D0D30"/>
    <w:rsid w:val="00600124"/>
    <w:rsid w:val="00610DDB"/>
    <w:rsid w:val="006263B7"/>
    <w:rsid w:val="00630BFD"/>
    <w:rsid w:val="006E3290"/>
    <w:rsid w:val="006E40FD"/>
    <w:rsid w:val="007339B6"/>
    <w:rsid w:val="007456CD"/>
    <w:rsid w:val="00760C83"/>
    <w:rsid w:val="00771D80"/>
    <w:rsid w:val="007B3815"/>
    <w:rsid w:val="007E6BCA"/>
    <w:rsid w:val="00805C13"/>
    <w:rsid w:val="00837A6F"/>
    <w:rsid w:val="00857E51"/>
    <w:rsid w:val="008C305D"/>
    <w:rsid w:val="008D420F"/>
    <w:rsid w:val="00905222"/>
    <w:rsid w:val="00920F04"/>
    <w:rsid w:val="009558F4"/>
    <w:rsid w:val="0096039E"/>
    <w:rsid w:val="009E1576"/>
    <w:rsid w:val="009E1754"/>
    <w:rsid w:val="00A12FDA"/>
    <w:rsid w:val="00A214C3"/>
    <w:rsid w:val="00A56F71"/>
    <w:rsid w:val="00A76BB1"/>
    <w:rsid w:val="00A77CBE"/>
    <w:rsid w:val="00A81D67"/>
    <w:rsid w:val="00A90F7F"/>
    <w:rsid w:val="00A97DB9"/>
    <w:rsid w:val="00AC0692"/>
    <w:rsid w:val="00B029FF"/>
    <w:rsid w:val="00B634C2"/>
    <w:rsid w:val="00B8309B"/>
    <w:rsid w:val="00B96F89"/>
    <w:rsid w:val="00BC58AE"/>
    <w:rsid w:val="00BE0CD0"/>
    <w:rsid w:val="00C644D3"/>
    <w:rsid w:val="00CA746B"/>
    <w:rsid w:val="00CC71FE"/>
    <w:rsid w:val="00D278D6"/>
    <w:rsid w:val="00D41351"/>
    <w:rsid w:val="00D93318"/>
    <w:rsid w:val="00E47B9B"/>
    <w:rsid w:val="00F3586F"/>
    <w:rsid w:val="00F35D6E"/>
    <w:rsid w:val="00F873D6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9AA9"/>
  <w15:chartTrackingRefBased/>
  <w15:docId w15:val="{FFDA222A-3B83-42CA-A2FF-B14D731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CA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C83"/>
    <w:pPr>
      <w:keepNext/>
      <w:spacing w:before="480" w:after="240"/>
      <w:ind w:left="284"/>
      <w:outlineLvl w:val="0"/>
    </w:pPr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F2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0C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E3061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B4"/>
  </w:style>
  <w:style w:type="paragraph" w:styleId="Stopka">
    <w:name w:val="footer"/>
    <w:basedOn w:val="Normalny"/>
    <w:link w:val="Stopka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B4"/>
  </w:style>
  <w:style w:type="table" w:styleId="Tabela-Siatka">
    <w:name w:val="Table Grid"/>
    <w:basedOn w:val="Standardowy"/>
    <w:uiPriority w:val="39"/>
    <w:rsid w:val="005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60C83"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C83"/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60C83"/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F25"/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numbering" w:customStyle="1" w:styleId="LB1">
    <w:name w:val="LB 1"/>
    <w:uiPriority w:val="99"/>
    <w:rsid w:val="00F924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9242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0C83"/>
    <w:rPr>
      <w:rFonts w:asciiTheme="majorHAnsi" w:eastAsiaTheme="majorEastAsia" w:hAnsiTheme="majorHAnsi" w:cstheme="majorBidi"/>
      <w:color w:val="E30613"/>
      <w:sz w:val="24"/>
      <w:szCs w:val="24"/>
    </w:rPr>
  </w:style>
  <w:style w:type="paragraph" w:customStyle="1" w:styleId="Stopkowy">
    <w:name w:val="Stopkowy"/>
    <w:basedOn w:val="Stopka"/>
    <w:link w:val="StopkowyZnak"/>
    <w:qFormat/>
    <w:rsid w:val="00760C83"/>
    <w:pPr>
      <w:jc w:val="center"/>
    </w:pPr>
    <w:rPr>
      <w:rFonts w:asciiTheme="majorHAnsi" w:hAnsiTheme="majorHAnsi" w:cstheme="majorHAnsi"/>
      <w:color w:val="2D2D2D"/>
      <w:sz w:val="16"/>
    </w:rPr>
  </w:style>
  <w:style w:type="character" w:customStyle="1" w:styleId="StopkowyZnak">
    <w:name w:val="Stopkowy Znak"/>
    <w:basedOn w:val="StopkaZnak"/>
    <w:link w:val="Stopkowy"/>
    <w:rsid w:val="00760C83"/>
    <w:rPr>
      <w:rFonts w:asciiTheme="majorHAnsi" w:hAnsiTheme="majorHAnsi" w:cstheme="majorHAnsi"/>
      <w:color w:val="2D2D2D"/>
      <w:sz w:val="16"/>
    </w:rPr>
  </w:style>
  <w:style w:type="character" w:styleId="Pogrubienie">
    <w:name w:val="Strong"/>
    <w:basedOn w:val="Domylnaczcionkaakapitu"/>
    <w:uiPriority w:val="22"/>
    <w:qFormat/>
    <w:rsid w:val="008C305D"/>
    <w:rPr>
      <w:b/>
      <w:bCs/>
    </w:rPr>
  </w:style>
  <w:style w:type="character" w:styleId="Uwydatnienie">
    <w:name w:val="Emphasis"/>
    <w:basedOn w:val="Domylnaczcionkaakapitu"/>
    <w:uiPriority w:val="20"/>
    <w:qFormat/>
    <w:rsid w:val="008C305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7131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0530%20papier%20LBR%20PL.dotm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FE87-12E1-46A8-AE16-AE63C2C9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20190530 papier LBR PL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Izabela Hoppe</cp:lastModifiedBy>
  <cp:revision>2</cp:revision>
  <cp:lastPrinted>2019-05-30T17:36:00Z</cp:lastPrinted>
  <dcterms:created xsi:type="dcterms:W3CDTF">2020-09-15T13:30:00Z</dcterms:created>
  <dcterms:modified xsi:type="dcterms:W3CDTF">2020-09-15T13:30:00Z</dcterms:modified>
</cp:coreProperties>
</file>