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7048" w14:textId="77777777" w:rsidR="00901C1C" w:rsidRPr="000808E5" w:rsidRDefault="00901C1C" w:rsidP="00D57C57">
      <w:pPr>
        <w:spacing w:after="0" w:line="240" w:lineRule="auto"/>
        <w:ind w:left="714" w:hanging="357"/>
        <w:jc w:val="both"/>
        <w:rPr>
          <w:rFonts w:ascii="Arial Nova Light" w:hAnsi="Arial Nova Light"/>
          <w:lang w:val="pl-PL"/>
        </w:rPr>
      </w:pPr>
    </w:p>
    <w:p w14:paraId="741556BB" w14:textId="4AE0159B" w:rsidR="0035116A" w:rsidRPr="000808E5" w:rsidRDefault="000808E5" w:rsidP="00E053BC">
      <w:pPr>
        <w:spacing w:after="0" w:line="240" w:lineRule="auto"/>
        <w:rPr>
          <w:rFonts w:ascii="Arial Nova Light" w:eastAsia="Times New Roman" w:hAnsi="Arial Nova Light" w:cs="Arial"/>
          <w:color w:val="C00000"/>
          <w:spacing w:val="-10"/>
          <w:kern w:val="28"/>
          <w:sz w:val="40"/>
          <w:szCs w:val="56"/>
          <w:lang w:val="pl-PL"/>
        </w:rPr>
      </w:pPr>
      <w:r w:rsidRPr="000808E5">
        <w:rPr>
          <w:rFonts w:ascii="Arial Nova Light" w:eastAsia="Times New Roman" w:hAnsi="Arial Nova Light" w:cs="Arial"/>
          <w:color w:val="C00000"/>
          <w:spacing w:val="-10"/>
          <w:kern w:val="28"/>
          <w:sz w:val="40"/>
          <w:szCs w:val="56"/>
          <w:lang w:val="pl-PL"/>
        </w:rPr>
        <w:t>Spektakularny projekt budynku ze Śląska zachwycił Jury Wienerberger Brick Award 2020</w:t>
      </w:r>
    </w:p>
    <w:p w14:paraId="11A9C4D0" w14:textId="77777777" w:rsidR="000808E5" w:rsidRPr="000808E5" w:rsidRDefault="000808E5" w:rsidP="00E053BC">
      <w:pPr>
        <w:spacing w:after="0" w:line="240" w:lineRule="auto"/>
        <w:rPr>
          <w:rFonts w:ascii="Arial Nova Light" w:eastAsia="Times New Roman" w:hAnsi="Arial Nova Light" w:cs="Arial"/>
          <w:b/>
          <w:bCs/>
          <w:color w:val="C00000"/>
          <w:spacing w:val="-10"/>
          <w:kern w:val="28"/>
          <w:sz w:val="36"/>
          <w:szCs w:val="52"/>
          <w:lang w:val="pl-PL"/>
        </w:rPr>
      </w:pPr>
    </w:p>
    <w:p w14:paraId="0603F787" w14:textId="42349E6A" w:rsidR="004A7AC1" w:rsidRPr="000808E5" w:rsidRDefault="000808E5" w:rsidP="000808E5">
      <w:pPr>
        <w:spacing w:line="240" w:lineRule="auto"/>
        <w:jc w:val="both"/>
        <w:rPr>
          <w:rFonts w:ascii="Arial Nova Light" w:hAnsi="Arial Nova Light" w:cs="Helvetica"/>
          <w:b/>
          <w:bCs/>
          <w:color w:val="212B35"/>
          <w:shd w:val="clear" w:color="auto" w:fill="FFFFFF"/>
          <w:lang w:val="pl-PL"/>
        </w:rPr>
      </w:pPr>
      <w:r w:rsidRPr="000808E5">
        <w:rPr>
          <w:rFonts w:ascii="Arial Nova Light" w:hAnsi="Arial Nova Light" w:cs="Helvetica"/>
          <w:b/>
          <w:bCs/>
          <w:color w:val="212B35"/>
          <w:shd w:val="clear" w:color="auto" w:fill="FFFFFF"/>
          <w:lang w:val="pl-PL"/>
        </w:rPr>
        <w:t>Architekci z całego świata zaprezentowali swoje innowacyjne projekty wykorzystujące materiały ceramiczne: do Brick Award 2020 zgłoszono 644 projekty z 55 krajów. Ceremonia wręczenia nagród po raz pierwszy odbyła się w Internecie.</w:t>
      </w:r>
    </w:p>
    <w:p w14:paraId="3B05F946" w14:textId="1B2288F2"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 xml:space="preserve">Wiedeń, 23 września 2020 </w:t>
      </w:r>
      <w:r w:rsidR="005E37B2" w:rsidRPr="000808E5">
        <w:rPr>
          <w:rFonts w:ascii="Arial Nova Light" w:hAnsi="Arial Nova Light" w:cs="Arial"/>
          <w:sz w:val="20"/>
          <w:szCs w:val="20"/>
        </w:rPr>
        <w:t>–</w:t>
      </w:r>
      <w:r w:rsidR="005E37B2">
        <w:rPr>
          <w:rFonts w:ascii="Arial Nova Light" w:hAnsi="Arial Nova Light" w:cs="Arial"/>
          <w:sz w:val="20"/>
          <w:szCs w:val="20"/>
        </w:rPr>
        <w:t xml:space="preserve"> „</w:t>
      </w:r>
      <w:r w:rsidR="005E37B2" w:rsidRPr="000808E5">
        <w:rPr>
          <w:rFonts w:ascii="Arial Nova Light" w:hAnsi="Arial Nova Light" w:cs="Arial"/>
          <w:sz w:val="20"/>
          <w:szCs w:val="20"/>
        </w:rPr>
        <w:t>Architektura</w:t>
      </w:r>
      <w:r w:rsidRPr="000808E5">
        <w:rPr>
          <w:rFonts w:ascii="Arial Nova Light" w:hAnsi="Arial Nova Light" w:cs="Arial"/>
          <w:i/>
          <w:iCs/>
          <w:sz w:val="20"/>
          <w:szCs w:val="20"/>
        </w:rPr>
        <w:t xml:space="preserve"> odgrywa ważną mediującą rolę tworząc relacje między ludźmi a zabudowaną przestrzenią. Szczególnie na obszarach miejskich widzimy potrzebę innowacyjnego podejścia i tworzenia atrakcyjnych przestrzeni mieszkalnych i przeznczonych do pracy</w:t>
      </w:r>
      <w:r w:rsidR="005E37B2">
        <w:rPr>
          <w:rFonts w:ascii="Arial Nova Light" w:hAnsi="Arial Nova Light" w:cs="Arial"/>
          <w:sz w:val="20"/>
          <w:szCs w:val="20"/>
        </w:rPr>
        <w:t>”</w:t>
      </w:r>
      <w:r w:rsidRPr="000808E5">
        <w:rPr>
          <w:rFonts w:ascii="Arial Nova Light" w:hAnsi="Arial Nova Light" w:cs="Arial"/>
          <w:sz w:val="20"/>
          <w:szCs w:val="20"/>
        </w:rPr>
        <w:t xml:space="preserve"> zauważa Heimo Scheuch, CEO Wienerberger AG. </w:t>
      </w:r>
    </w:p>
    <w:p w14:paraId="6F38D6AE" w14:textId="77777777" w:rsidR="000808E5" w:rsidRPr="000808E5" w:rsidRDefault="000808E5" w:rsidP="000808E5">
      <w:pPr>
        <w:pStyle w:val="Default"/>
        <w:jc w:val="both"/>
        <w:rPr>
          <w:rFonts w:ascii="Arial Nova Light" w:hAnsi="Arial Nova Light" w:cs="Arial"/>
          <w:sz w:val="20"/>
          <w:szCs w:val="20"/>
        </w:rPr>
      </w:pPr>
    </w:p>
    <w:p w14:paraId="7290D2C2" w14:textId="2785A739"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Architektura musi nieustannie odkrywać się na nowo, pracując z nowymi formami, materiałami i koncepcjami. Oprócz aspiracji estetycznych istnieją rygorystyczne przepisy techniczne i coraz wyższe wymagania jakościowe. Aspekty związane ze zrównoważonym rozwojem, takie jak energooszczędne budownictwo i możliwość recyklingu materiałów, są obecnie równie ważne co oczywiste. Jednocześnie przystępność cenowa mieszkań pozostaje tą kwestią, o której nie należy zapominać.</w:t>
      </w:r>
    </w:p>
    <w:p w14:paraId="38F25EED" w14:textId="77777777" w:rsidR="000808E5" w:rsidRPr="000808E5" w:rsidRDefault="000808E5" w:rsidP="000808E5">
      <w:pPr>
        <w:pStyle w:val="Default"/>
        <w:jc w:val="both"/>
        <w:rPr>
          <w:rFonts w:ascii="Arial Nova Light" w:hAnsi="Arial Nova Light" w:cs="Arial"/>
          <w:sz w:val="20"/>
          <w:szCs w:val="20"/>
        </w:rPr>
      </w:pPr>
    </w:p>
    <w:p w14:paraId="45308D14" w14:textId="1CFBDBA6"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w:t>
      </w:r>
      <w:r w:rsidRPr="000808E5">
        <w:rPr>
          <w:rFonts w:ascii="Arial Nova Light" w:hAnsi="Arial Nova Light" w:cs="Arial"/>
          <w:i/>
          <w:iCs/>
          <w:sz w:val="20"/>
          <w:szCs w:val="20"/>
        </w:rPr>
        <w:t>Brick Award daje architektom z całego świata okazję do zaprezentowania swoich innowacyjnych projektów architektury ceglanej. Ma także na celu zachęcanie architektów do dzielenia się koncepcjami projektowymi i poszukiwania nowych sposobów myślenia o architekturze. W 2020 roku Wienerberger po raz dziewiąty przyznaje te międzynarodowe nagrody. Rekordową liczbę 644 projektów zgłosiło w tym roku 520 architektów z 55 krajów</w:t>
      </w:r>
      <w:r w:rsidRPr="000808E5">
        <w:rPr>
          <w:rFonts w:ascii="Arial Nova Light" w:hAnsi="Arial Nova Light" w:cs="Arial"/>
          <w:sz w:val="20"/>
          <w:szCs w:val="20"/>
        </w:rPr>
        <w:t xml:space="preserve">.” mówi CEO Heimo Scheuch. </w:t>
      </w:r>
    </w:p>
    <w:p w14:paraId="72A11014" w14:textId="77777777" w:rsidR="000808E5" w:rsidRPr="000808E5" w:rsidRDefault="000808E5" w:rsidP="000808E5">
      <w:pPr>
        <w:pStyle w:val="Default"/>
        <w:jc w:val="both"/>
        <w:rPr>
          <w:rFonts w:ascii="Arial Nova Light" w:hAnsi="Arial Nova Light" w:cs="Arial"/>
          <w:sz w:val="20"/>
          <w:szCs w:val="20"/>
        </w:rPr>
      </w:pPr>
    </w:p>
    <w:p w14:paraId="27F2CAF9" w14:textId="093D25B1"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Nagrody przyznano w 5 kategoriach: Feeling at home (11 nominowanych projektów), Living together (10 nominowanych projektów), Working together (9 nominowanych projektów), Sharing public spaces (11 nominacji) oraz Building outside the box (9 nominacji). Ostatnia kategoria to innowacyjne koncepcje i sposoby wykorzystania materiałów ceramicznych, nowe technologie budowlane czy materiały ceramiczne, które powstały na specjalne zamówienie.</w:t>
      </w:r>
    </w:p>
    <w:p w14:paraId="2861881A" w14:textId="77777777" w:rsidR="000808E5" w:rsidRPr="000808E5" w:rsidRDefault="000808E5" w:rsidP="000808E5">
      <w:pPr>
        <w:pStyle w:val="Default"/>
        <w:jc w:val="both"/>
        <w:rPr>
          <w:rFonts w:ascii="Arial Nova Light" w:hAnsi="Arial Nova Light" w:cs="Arial"/>
          <w:sz w:val="20"/>
          <w:szCs w:val="20"/>
        </w:rPr>
      </w:pPr>
    </w:p>
    <w:p w14:paraId="40AF1886" w14:textId="2B6EDB80"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 xml:space="preserve">Pula nagród w konkursie wyniosła 29 500 euro, włączając nagrody w 5 kategoriach konkursowych wraz z Nagrodą Główną i Nagrodą Specjalną. Po upływie terminu zgłoszeń pre-jury złożone z dziennikarzy zajmujących się architekturą zawęziło grupę projektów do 50 nominacji. Z tej listy wyłoniono zwycięzców. </w:t>
      </w:r>
    </w:p>
    <w:p w14:paraId="184CA6AC" w14:textId="77777777" w:rsidR="000808E5" w:rsidRPr="000808E5" w:rsidRDefault="000808E5" w:rsidP="000808E5">
      <w:pPr>
        <w:pStyle w:val="Default"/>
        <w:jc w:val="both"/>
        <w:rPr>
          <w:rFonts w:ascii="Arial Nova Light" w:hAnsi="Arial Nova Light" w:cs="Arial"/>
          <w:sz w:val="20"/>
          <w:szCs w:val="20"/>
        </w:rPr>
      </w:pPr>
    </w:p>
    <w:p w14:paraId="4FA2CDBB" w14:textId="105CA113" w:rsidR="000808E5" w:rsidRPr="000808E5" w:rsidRDefault="000808E5" w:rsidP="000808E5">
      <w:pPr>
        <w:pStyle w:val="Default"/>
        <w:jc w:val="both"/>
        <w:rPr>
          <w:rFonts w:ascii="Arial Nova Light" w:hAnsi="Arial Nova Light" w:cs="Arial"/>
          <w:sz w:val="20"/>
          <w:szCs w:val="20"/>
        </w:rPr>
      </w:pPr>
      <w:r w:rsidRPr="000808E5">
        <w:rPr>
          <w:rFonts w:ascii="Arial Nova Light" w:hAnsi="Arial Nova Light" w:cs="Arial"/>
          <w:sz w:val="20"/>
          <w:szCs w:val="20"/>
        </w:rPr>
        <w:t>W tym roku w skład jury weszli: Helena Glantz, Urban Design (Szwecja), Toni Gironès Saderra, Estudi d’Arquitectura Toni Gironès (Hiszpania), Tina Gregoric, Dekleva Gregoric Architects (Slowenia), Mette Kynne Frandsen, Henning Larsen Architects A/S (Dania) oraz Jonathan Sergison, Sergison Bates Architects (Wielka Brytania).</w:t>
      </w:r>
    </w:p>
    <w:p w14:paraId="33BB5015" w14:textId="77777777" w:rsidR="000808E5" w:rsidRPr="000808E5" w:rsidRDefault="000808E5" w:rsidP="000808E5">
      <w:pPr>
        <w:pStyle w:val="Default"/>
        <w:jc w:val="both"/>
        <w:rPr>
          <w:rFonts w:ascii="Arial Nova Light" w:hAnsi="Arial Nova Light" w:cs="Arial"/>
          <w:sz w:val="20"/>
          <w:szCs w:val="20"/>
        </w:rPr>
      </w:pPr>
    </w:p>
    <w:p w14:paraId="66497304" w14:textId="13A26E05" w:rsidR="000808E5" w:rsidRDefault="000808E5" w:rsidP="000808E5">
      <w:pPr>
        <w:pStyle w:val="Default"/>
        <w:jc w:val="both"/>
        <w:rPr>
          <w:rFonts w:ascii="Arial Nova Light" w:hAnsi="Arial Nova Light" w:cs="Arial"/>
          <w:b/>
          <w:bCs/>
          <w:sz w:val="22"/>
          <w:szCs w:val="22"/>
        </w:rPr>
      </w:pPr>
      <w:r w:rsidRPr="000808E5">
        <w:rPr>
          <w:rFonts w:ascii="Arial Nova Light" w:hAnsi="Arial Nova Light" w:cs="Arial"/>
          <w:b/>
          <w:bCs/>
          <w:sz w:val="22"/>
          <w:szCs w:val="22"/>
        </w:rPr>
        <w:t>Zwycięzcy</w:t>
      </w:r>
    </w:p>
    <w:p w14:paraId="596371AF" w14:textId="77777777" w:rsidR="00825B4A" w:rsidRPr="000808E5" w:rsidRDefault="00825B4A" w:rsidP="000808E5">
      <w:pPr>
        <w:pStyle w:val="Default"/>
        <w:jc w:val="both"/>
        <w:rPr>
          <w:rFonts w:ascii="Arial Nova Light" w:hAnsi="Arial Nova Light" w:cs="Arial"/>
          <w:b/>
          <w:bCs/>
          <w:sz w:val="22"/>
          <w:szCs w:val="22"/>
        </w:rPr>
      </w:pPr>
    </w:p>
    <w:p w14:paraId="47DDDB8B" w14:textId="349CA2D3"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color w:val="auto"/>
          <w:sz w:val="20"/>
          <w:szCs w:val="20"/>
        </w:rPr>
        <w:t xml:space="preserve">Tegoroczną </w:t>
      </w:r>
      <w:r w:rsidRPr="000808E5">
        <w:rPr>
          <w:rFonts w:ascii="Arial Nova Light" w:hAnsi="Arial Nova Light" w:cs="Arial"/>
          <w:b/>
          <w:bCs/>
          <w:color w:val="auto"/>
          <w:sz w:val="20"/>
          <w:szCs w:val="20"/>
        </w:rPr>
        <w:t>Nagrod</w:t>
      </w:r>
      <w:r w:rsidR="00B8203C">
        <w:rPr>
          <w:rFonts w:ascii="Arial Nova Light" w:hAnsi="Arial Nova Light" w:cs="Arial"/>
          <w:b/>
          <w:bCs/>
          <w:color w:val="auto"/>
          <w:sz w:val="20"/>
          <w:szCs w:val="20"/>
        </w:rPr>
        <w:t>ę</w:t>
      </w:r>
      <w:r w:rsidRPr="000808E5">
        <w:rPr>
          <w:rFonts w:ascii="Arial Nova Light" w:hAnsi="Arial Nova Light" w:cs="Arial"/>
          <w:b/>
          <w:bCs/>
          <w:color w:val="auto"/>
          <w:sz w:val="20"/>
          <w:szCs w:val="20"/>
        </w:rPr>
        <w:t xml:space="preserve"> Główną</w:t>
      </w:r>
      <w:r w:rsidRPr="000808E5">
        <w:rPr>
          <w:rFonts w:ascii="Arial Nova Light" w:hAnsi="Arial Nova Light" w:cs="Arial"/>
          <w:color w:val="auto"/>
          <w:sz w:val="20"/>
          <w:szCs w:val="20"/>
        </w:rPr>
        <w:t xml:space="preserve"> zdobył projekt </w:t>
      </w:r>
      <w:r w:rsidRPr="000808E5">
        <w:rPr>
          <w:rFonts w:ascii="Arial Nova Light" w:hAnsi="Arial Nova Light" w:cs="Arial"/>
          <w:b/>
          <w:bCs/>
          <w:color w:val="auto"/>
          <w:sz w:val="20"/>
          <w:szCs w:val="20"/>
        </w:rPr>
        <w:t>Wydziału Radia i Telewizji Uniwersytetu Śląskiego</w:t>
      </w:r>
      <w:r w:rsidRPr="000808E5">
        <w:rPr>
          <w:rFonts w:ascii="Arial Nova Light" w:hAnsi="Arial Nova Light" w:cs="Arial"/>
          <w:color w:val="auto"/>
          <w:sz w:val="20"/>
          <w:szCs w:val="20"/>
        </w:rPr>
        <w:t xml:space="preserve"> zaprojektowany przez BAAS arquitectura z Hiszpanii oraz pracownie Grupa 5 architekci i Małeccy biuro projektowe z Polski. Projekt został również zwycięzcą w kategorii „</w:t>
      </w:r>
      <w:r w:rsidRPr="000808E5">
        <w:rPr>
          <w:rFonts w:ascii="Arial Nova Light" w:hAnsi="Arial Nova Light" w:cs="Arial"/>
          <w:b/>
          <w:bCs/>
          <w:color w:val="auto"/>
          <w:sz w:val="20"/>
          <w:szCs w:val="20"/>
        </w:rPr>
        <w:t>Sharing public spaces</w:t>
      </w:r>
      <w:r w:rsidRPr="000808E5">
        <w:rPr>
          <w:rFonts w:ascii="Arial Nova Light" w:hAnsi="Arial Nova Light" w:cs="Arial"/>
          <w:color w:val="auto"/>
          <w:sz w:val="20"/>
          <w:szCs w:val="20"/>
        </w:rPr>
        <w:t xml:space="preserve">”. Zdecydowane, ale subtelne podejście podkreśla istniejącą historyczną tkankę katowickiej ulicy przesiąkniętej śląską historią węgla. Ciemna, otwarta ceglana kratownica całkowicie otacza istniejący, skromny wielorodzinny dom górniczy pełniący także funkcję fabryczki żarówek, przeobrażając się w większą abstrakcyjną strukturę. Imponująca realizacja będąca </w:t>
      </w:r>
      <w:r w:rsidRPr="000808E5">
        <w:rPr>
          <w:rFonts w:ascii="Arial Nova Light" w:hAnsi="Arial Nova Light" w:cs="Arial"/>
          <w:color w:val="auto"/>
          <w:sz w:val="20"/>
          <w:szCs w:val="20"/>
        </w:rPr>
        <w:lastRenderedPageBreak/>
        <w:t>wyłonioną w drodze otwartego konkursu propozycją zaaranżowania publicznej przestrzeni, została połączona z</w:t>
      </w:r>
      <w:r>
        <w:rPr>
          <w:rFonts w:ascii="Arial Nova Light" w:hAnsi="Arial Nova Light" w:cs="Arial"/>
          <w:color w:val="auto"/>
          <w:sz w:val="20"/>
          <w:szCs w:val="20"/>
        </w:rPr>
        <w:t> </w:t>
      </w:r>
      <w:r w:rsidRPr="000808E5">
        <w:rPr>
          <w:rFonts w:ascii="Arial Nova Light" w:hAnsi="Arial Nova Light" w:cs="Arial"/>
          <w:color w:val="auto"/>
          <w:sz w:val="20"/>
          <w:szCs w:val="20"/>
        </w:rPr>
        <w:t xml:space="preserve">wrażliwym wyczuciem lokalnego kontekstu, podkreślając wyjątkową atmosferę najbliższego otoczenia. </w:t>
      </w:r>
    </w:p>
    <w:p w14:paraId="253C3B2A" w14:textId="77777777" w:rsidR="000808E5" w:rsidRPr="000808E5" w:rsidRDefault="000808E5" w:rsidP="000808E5">
      <w:pPr>
        <w:pStyle w:val="Default"/>
        <w:jc w:val="both"/>
        <w:rPr>
          <w:rFonts w:ascii="Arial Nova Light" w:hAnsi="Arial Nova Light" w:cs="Arial"/>
          <w:color w:val="auto"/>
          <w:sz w:val="20"/>
          <w:szCs w:val="20"/>
        </w:rPr>
      </w:pPr>
    </w:p>
    <w:p w14:paraId="12B681AB" w14:textId="4978A875"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color w:val="auto"/>
          <w:sz w:val="20"/>
          <w:szCs w:val="20"/>
        </w:rPr>
        <w:t>Zwycięskim projektem w kategorii “</w:t>
      </w:r>
      <w:r w:rsidRPr="000808E5">
        <w:rPr>
          <w:rFonts w:ascii="Arial Nova Light" w:hAnsi="Arial Nova Light" w:cs="Arial"/>
          <w:b/>
          <w:bCs/>
          <w:color w:val="auto"/>
          <w:sz w:val="20"/>
          <w:szCs w:val="20"/>
        </w:rPr>
        <w:t>Living together</w:t>
      </w:r>
      <w:r w:rsidRPr="000808E5">
        <w:rPr>
          <w:rFonts w:ascii="Arial Nova Light" w:hAnsi="Arial Nova Light" w:cs="Arial"/>
          <w:color w:val="auto"/>
          <w:sz w:val="20"/>
          <w:szCs w:val="20"/>
        </w:rPr>
        <w:t xml:space="preserve">” został </w:t>
      </w:r>
      <w:r w:rsidRPr="000808E5">
        <w:rPr>
          <w:rFonts w:ascii="Arial Nova Light" w:hAnsi="Arial Nova Light" w:cs="Arial"/>
          <w:b/>
          <w:bCs/>
          <w:color w:val="auto"/>
          <w:sz w:val="20"/>
          <w:szCs w:val="20"/>
        </w:rPr>
        <w:t>Prototype Village House</w:t>
      </w:r>
      <w:r w:rsidRPr="000808E5">
        <w:rPr>
          <w:rFonts w:ascii="Arial Nova Light" w:hAnsi="Arial Nova Light" w:cs="Arial"/>
          <w:color w:val="auto"/>
          <w:sz w:val="20"/>
          <w:szCs w:val="20"/>
        </w:rPr>
        <w:t xml:space="preserve"> zaprojektowany przez Rafi Segal, MIT Rwanda Workshop Team (USA) wraz z Rwanda Housing Authority (Rwanda). Ten przykład zrównoważonej architektury został zaprojektowany jako prototyp tanich mieszkań, w których nowoczesna architektura została dostosowana do lokalnych potrzeb. Budynki można łączyć i układać na </w:t>
      </w:r>
      <w:r>
        <w:rPr>
          <w:rFonts w:ascii="Arial Nova Light" w:hAnsi="Arial Nova Light" w:cs="Arial"/>
          <w:color w:val="auto"/>
          <w:sz w:val="20"/>
          <w:szCs w:val="20"/>
        </w:rPr>
        <w:t>wiele</w:t>
      </w:r>
      <w:r w:rsidRPr="000808E5">
        <w:rPr>
          <w:rFonts w:ascii="Arial Nova Light" w:hAnsi="Arial Nova Light" w:cs="Arial"/>
          <w:color w:val="auto"/>
          <w:sz w:val="20"/>
          <w:szCs w:val="20"/>
        </w:rPr>
        <w:t xml:space="preserve"> sposob</w:t>
      </w:r>
      <w:r>
        <w:rPr>
          <w:rFonts w:ascii="Arial Nova Light" w:hAnsi="Arial Nova Light" w:cs="Arial"/>
          <w:color w:val="auto"/>
          <w:sz w:val="20"/>
          <w:szCs w:val="20"/>
        </w:rPr>
        <w:t>ów</w:t>
      </w:r>
      <w:r w:rsidRPr="000808E5">
        <w:rPr>
          <w:rFonts w:ascii="Arial Nova Light" w:hAnsi="Arial Nova Light" w:cs="Arial"/>
          <w:color w:val="auto"/>
          <w:sz w:val="20"/>
          <w:szCs w:val="20"/>
        </w:rPr>
        <w:t xml:space="preserve">, tworząc różne formy urbanistyczne. </w:t>
      </w:r>
    </w:p>
    <w:p w14:paraId="7E993491" w14:textId="77777777" w:rsidR="000808E5" w:rsidRPr="000808E5" w:rsidRDefault="000808E5" w:rsidP="000808E5">
      <w:pPr>
        <w:pStyle w:val="Default"/>
        <w:jc w:val="both"/>
        <w:rPr>
          <w:rFonts w:ascii="Arial Nova Light" w:hAnsi="Arial Nova Light" w:cs="Arial"/>
          <w:color w:val="auto"/>
          <w:sz w:val="20"/>
          <w:szCs w:val="20"/>
        </w:rPr>
      </w:pPr>
    </w:p>
    <w:p w14:paraId="56828866" w14:textId="1CFCC272"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b/>
          <w:bCs/>
          <w:color w:val="auto"/>
          <w:sz w:val="20"/>
          <w:szCs w:val="20"/>
        </w:rPr>
        <w:t>Iturbide Studio</w:t>
      </w:r>
      <w:r w:rsidRPr="000808E5">
        <w:rPr>
          <w:rFonts w:ascii="Arial Nova Light" w:hAnsi="Arial Nova Light" w:cs="Arial"/>
          <w:color w:val="auto"/>
          <w:sz w:val="20"/>
          <w:szCs w:val="20"/>
        </w:rPr>
        <w:t xml:space="preserve"> autorstwa Tallera Mauricio Rochy i Gabriela Carillo (Meksyk) zostało nagrodzone w kategorii „</w:t>
      </w:r>
      <w:r w:rsidRPr="000808E5">
        <w:rPr>
          <w:rFonts w:ascii="Arial Nova Light" w:hAnsi="Arial Nova Light" w:cs="Arial"/>
          <w:b/>
          <w:bCs/>
          <w:color w:val="auto"/>
          <w:sz w:val="20"/>
          <w:szCs w:val="20"/>
        </w:rPr>
        <w:t>Feeling at home</w:t>
      </w:r>
      <w:r w:rsidRPr="000808E5">
        <w:rPr>
          <w:rFonts w:ascii="Arial Nova Light" w:hAnsi="Arial Nova Light" w:cs="Arial"/>
          <w:color w:val="auto"/>
          <w:sz w:val="20"/>
          <w:szCs w:val="20"/>
        </w:rPr>
        <w:t>”. Niewielka, delikatnie zarysowana przestrzeń od wejścia po dach została harmonijnie zawieszona między dwoma dziedzińcami znajdującymi się na końcach budynku. Domy w Barrio Niño Jesús w</w:t>
      </w:r>
      <w:r>
        <w:rPr>
          <w:rFonts w:ascii="Arial Nova Light" w:hAnsi="Arial Nova Light" w:cs="Arial"/>
          <w:color w:val="auto"/>
          <w:sz w:val="20"/>
          <w:szCs w:val="20"/>
        </w:rPr>
        <w:t> </w:t>
      </w:r>
      <w:r w:rsidRPr="000808E5">
        <w:rPr>
          <w:rFonts w:ascii="Arial Nova Light" w:hAnsi="Arial Nova Light" w:cs="Arial"/>
          <w:color w:val="auto"/>
          <w:sz w:val="20"/>
          <w:szCs w:val="20"/>
        </w:rPr>
        <w:t>Mexico City mają zwykle tylko jedno lub dwa piętra. W trzykondygnacyjnym Iturbide Studio poszczególne przestrzenie są silnie zaakcentowane, łącząc ulicę i parter z widoczną na tle nieba panoramą miasta, gdzie dachy budynków współistnieją z koronami drzew.</w:t>
      </w:r>
    </w:p>
    <w:p w14:paraId="68B79648" w14:textId="77777777" w:rsidR="000808E5" w:rsidRPr="000808E5" w:rsidRDefault="000808E5" w:rsidP="000808E5">
      <w:pPr>
        <w:pStyle w:val="Default"/>
        <w:jc w:val="both"/>
        <w:rPr>
          <w:rFonts w:ascii="Arial Nova Light" w:hAnsi="Arial Nova Light" w:cs="Arial"/>
          <w:color w:val="auto"/>
          <w:sz w:val="20"/>
          <w:szCs w:val="20"/>
        </w:rPr>
      </w:pPr>
    </w:p>
    <w:p w14:paraId="660D3134" w14:textId="7F65717C"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color w:val="auto"/>
          <w:sz w:val="20"/>
          <w:szCs w:val="20"/>
        </w:rPr>
        <w:t xml:space="preserve">W tej samej kategorii projekt </w:t>
      </w:r>
      <w:r w:rsidRPr="000808E5">
        <w:rPr>
          <w:rFonts w:ascii="Arial Nova Light" w:hAnsi="Arial Nova Light" w:cs="Arial"/>
          <w:b/>
          <w:bCs/>
          <w:color w:val="auto"/>
          <w:sz w:val="20"/>
          <w:szCs w:val="20"/>
        </w:rPr>
        <w:t>Can Jaime i n´Isabelle</w:t>
      </w:r>
      <w:r w:rsidRPr="000808E5">
        <w:rPr>
          <w:rFonts w:ascii="Arial Nova Light" w:hAnsi="Arial Nova Light" w:cs="Arial"/>
          <w:color w:val="auto"/>
          <w:sz w:val="20"/>
          <w:szCs w:val="20"/>
        </w:rPr>
        <w:t xml:space="preserve"> autorstwa TEd´A arquitectes z Hiszpanii otrzymał </w:t>
      </w:r>
      <w:r w:rsidRPr="000808E5">
        <w:rPr>
          <w:rFonts w:ascii="Arial Nova Light" w:hAnsi="Arial Nova Light" w:cs="Arial"/>
          <w:b/>
          <w:bCs/>
          <w:color w:val="auto"/>
          <w:sz w:val="20"/>
          <w:szCs w:val="20"/>
        </w:rPr>
        <w:t>Nagrodę Specjalną</w:t>
      </w:r>
      <w:r w:rsidRPr="000808E5">
        <w:rPr>
          <w:rFonts w:ascii="Arial Nova Light" w:hAnsi="Arial Nova Light" w:cs="Arial"/>
          <w:color w:val="auto"/>
          <w:sz w:val="20"/>
          <w:szCs w:val="20"/>
        </w:rPr>
        <w:t>. Dom w odosobnionym miejscu, w którym relacje między przestrzeniami określone zostały przez śródziemnomorski klimat oraz tradycyjną artykulację architektoniczną z wykorzystaniem czterech dziedzińców. Zastosowanie cegły jest tu szczególnie wartościowe ze względu na fakt powstania miejsca wykorzystującego własne zasoby</w:t>
      </w:r>
      <w:r>
        <w:rPr>
          <w:rFonts w:ascii="Arial Nova Light" w:hAnsi="Arial Nova Light" w:cs="Arial"/>
          <w:color w:val="auto"/>
          <w:sz w:val="20"/>
          <w:szCs w:val="20"/>
        </w:rPr>
        <w:t>,</w:t>
      </w:r>
      <w:r w:rsidRPr="000808E5">
        <w:rPr>
          <w:rFonts w:ascii="Arial Nova Light" w:hAnsi="Arial Nova Light" w:cs="Arial"/>
          <w:color w:val="auto"/>
          <w:sz w:val="20"/>
          <w:szCs w:val="20"/>
        </w:rPr>
        <w:t xml:space="preserve"> które wraz z upływem czasu będzie tworzyło przyjemny mikroklimat, oazę mieszkalną o każdej porze roku.</w:t>
      </w:r>
    </w:p>
    <w:p w14:paraId="23258B0F" w14:textId="77777777"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color w:val="auto"/>
          <w:sz w:val="20"/>
          <w:szCs w:val="20"/>
        </w:rPr>
        <w:t xml:space="preserve"> </w:t>
      </w:r>
    </w:p>
    <w:p w14:paraId="725478E4" w14:textId="27E1F798"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color w:val="auto"/>
          <w:sz w:val="20"/>
          <w:szCs w:val="20"/>
        </w:rPr>
        <w:t>W kategorii “</w:t>
      </w:r>
      <w:r w:rsidRPr="000808E5">
        <w:rPr>
          <w:rFonts w:ascii="Arial Nova Light" w:hAnsi="Arial Nova Light" w:cs="Arial"/>
          <w:b/>
          <w:bCs/>
          <w:color w:val="auto"/>
          <w:sz w:val="20"/>
          <w:szCs w:val="20"/>
        </w:rPr>
        <w:t>Working together</w:t>
      </w:r>
      <w:r w:rsidRPr="000808E5">
        <w:rPr>
          <w:rFonts w:ascii="Arial Nova Light" w:hAnsi="Arial Nova Light" w:cs="Arial"/>
          <w:color w:val="auto"/>
          <w:sz w:val="20"/>
          <w:szCs w:val="20"/>
        </w:rPr>
        <w:t xml:space="preserve">” jury nagrodziło </w:t>
      </w:r>
      <w:r w:rsidRPr="000808E5">
        <w:rPr>
          <w:rFonts w:ascii="Arial Nova Light" w:hAnsi="Arial Nova Light" w:cs="Arial"/>
          <w:b/>
          <w:bCs/>
          <w:color w:val="auto"/>
          <w:sz w:val="20"/>
          <w:szCs w:val="20"/>
        </w:rPr>
        <w:t>Miejskie Archiwum Delft</w:t>
      </w:r>
      <w:r w:rsidRPr="000808E5">
        <w:rPr>
          <w:rFonts w:ascii="Arial Nova Light" w:hAnsi="Arial Nova Light" w:cs="Arial"/>
          <w:color w:val="auto"/>
          <w:sz w:val="20"/>
          <w:szCs w:val="20"/>
        </w:rPr>
        <w:t>, zaprojektowane przez Office Winhov (Holandia) i Gottlieb Paludan Architects (Dania). Jury uznało ten projekt za koncepcyjnie jasny i precyzyjny. Otwarty parter bardzo dobrze wpisuje się w rolę Archiwum jako budynku publicznego, miejsca, w którym można poznawać i udostępniać materiały dotyczące historii miasta. Z kolei zamknięte elewacje wyższych kondygnacji otaczają magazyny archiwum.</w:t>
      </w:r>
    </w:p>
    <w:p w14:paraId="2DAEB6BE" w14:textId="77777777" w:rsidR="000808E5" w:rsidRPr="000808E5" w:rsidRDefault="000808E5" w:rsidP="000808E5">
      <w:pPr>
        <w:pStyle w:val="Default"/>
        <w:jc w:val="both"/>
        <w:rPr>
          <w:rFonts w:ascii="Arial Nova Light" w:hAnsi="Arial Nova Light" w:cs="Arial"/>
          <w:color w:val="auto"/>
          <w:sz w:val="20"/>
          <w:szCs w:val="20"/>
        </w:rPr>
      </w:pPr>
    </w:p>
    <w:p w14:paraId="22A570DD" w14:textId="5A650758" w:rsidR="000808E5" w:rsidRPr="000808E5" w:rsidRDefault="000808E5" w:rsidP="000808E5">
      <w:pPr>
        <w:pStyle w:val="Default"/>
        <w:jc w:val="both"/>
        <w:rPr>
          <w:rFonts w:ascii="Arial Nova Light" w:hAnsi="Arial Nova Light" w:cs="Arial"/>
          <w:color w:val="auto"/>
          <w:sz w:val="20"/>
          <w:szCs w:val="20"/>
        </w:rPr>
      </w:pPr>
      <w:r w:rsidRPr="000808E5">
        <w:rPr>
          <w:rFonts w:ascii="Arial Nova Light" w:hAnsi="Arial Nova Light" w:cs="Arial"/>
          <w:b/>
          <w:bCs/>
          <w:color w:val="auto"/>
          <w:sz w:val="20"/>
          <w:szCs w:val="20"/>
        </w:rPr>
        <w:t>Biblioteka Maya Somaiya</w:t>
      </w:r>
      <w:r w:rsidRPr="000808E5">
        <w:rPr>
          <w:rFonts w:ascii="Arial Nova Light" w:hAnsi="Arial Nova Light" w:cs="Arial"/>
          <w:color w:val="auto"/>
          <w:sz w:val="20"/>
          <w:szCs w:val="20"/>
        </w:rPr>
        <w:t xml:space="preserve"> zaprojektowana przez Sameep Padora &amp; Associates mieści się w Indiach. Jury wskazało ten projekt jako zwycięzcę kategorii “</w:t>
      </w:r>
      <w:r w:rsidRPr="000808E5">
        <w:rPr>
          <w:rFonts w:ascii="Arial Nova Light" w:hAnsi="Arial Nova Light" w:cs="Arial"/>
          <w:b/>
          <w:bCs/>
          <w:color w:val="auto"/>
          <w:sz w:val="20"/>
          <w:szCs w:val="20"/>
        </w:rPr>
        <w:t>Building outside the box</w:t>
      </w:r>
      <w:r w:rsidRPr="000808E5">
        <w:rPr>
          <w:rFonts w:ascii="Arial Nova Light" w:hAnsi="Arial Nova Light" w:cs="Arial"/>
          <w:color w:val="auto"/>
          <w:sz w:val="20"/>
          <w:szCs w:val="20"/>
        </w:rPr>
        <w:t>” jako,</w:t>
      </w:r>
      <w:r w:rsidR="00B8203C">
        <w:rPr>
          <w:rFonts w:ascii="Arial Nova Light" w:hAnsi="Arial Nova Light" w:cs="Arial"/>
          <w:color w:val="auto"/>
          <w:sz w:val="20"/>
          <w:szCs w:val="20"/>
        </w:rPr>
        <w:t xml:space="preserve"> </w:t>
      </w:r>
      <w:r w:rsidRPr="000808E5">
        <w:rPr>
          <w:rFonts w:ascii="Arial Nova Light" w:hAnsi="Arial Nova Light" w:cs="Arial"/>
          <w:color w:val="auto"/>
          <w:sz w:val="20"/>
          <w:szCs w:val="20"/>
        </w:rPr>
        <w:t>że ten innowacyjny projekt jest dokładnie tym, czego dotyczy ta kategoria. W projekcie wykorzystano cegły w niekonwencjonalny sposób kształtując dach Biblioteki jako „ruchomy” krajobraz i plac zabaw dla szkoły. Wykorzystując historyczne inspiracje ze starych ceglanych sklepień z różnych części świata połączone z zaawansowanym projektowaniem komputerowym, budynek ten reprezentuje zaawansowaną konstrukcję ceglaną.</w:t>
      </w:r>
    </w:p>
    <w:p w14:paraId="5C09D6A4" w14:textId="77777777" w:rsidR="00A657CE" w:rsidRPr="000808E5" w:rsidRDefault="00A657CE" w:rsidP="000808E5">
      <w:pPr>
        <w:spacing w:after="0" w:line="240" w:lineRule="auto"/>
        <w:jc w:val="both"/>
        <w:rPr>
          <w:rFonts w:ascii="Arial Nova Light" w:hAnsi="Arial Nova Light"/>
          <w:lang w:val="pl-PL"/>
        </w:rPr>
      </w:pPr>
    </w:p>
    <w:p w14:paraId="696C456D" w14:textId="77777777" w:rsidR="001933E2" w:rsidRPr="000808E5" w:rsidRDefault="001933E2" w:rsidP="001933E2">
      <w:pPr>
        <w:spacing w:after="0" w:line="240" w:lineRule="auto"/>
        <w:jc w:val="both"/>
        <w:rPr>
          <w:rFonts w:ascii="Arial Nova Light" w:hAnsi="Arial Nova Light" w:cs="Helvetica"/>
          <w:b/>
          <w:bCs/>
          <w:color w:val="212B35"/>
          <w:shd w:val="clear" w:color="auto" w:fill="FFFFFF"/>
          <w:lang w:val="pl-PL"/>
        </w:rPr>
      </w:pPr>
      <w:r w:rsidRPr="000808E5">
        <w:rPr>
          <w:rFonts w:ascii="Arial Nova Light" w:hAnsi="Arial Nova Light" w:cs="Helvetica"/>
          <w:b/>
          <w:bCs/>
          <w:color w:val="212B35"/>
          <w:shd w:val="clear" w:color="auto" w:fill="FFFFFF"/>
          <w:lang w:val="pl-PL"/>
        </w:rPr>
        <w:t>Więcej na:</w:t>
      </w:r>
    </w:p>
    <w:p w14:paraId="79B04D05" w14:textId="2CC3A799" w:rsidR="001933E2" w:rsidRPr="000808E5" w:rsidRDefault="001933E2" w:rsidP="001933E2">
      <w:pPr>
        <w:jc w:val="both"/>
        <w:rPr>
          <w:lang w:val="pl-PL"/>
        </w:rPr>
      </w:pPr>
      <w:r w:rsidRPr="000808E5">
        <w:rPr>
          <w:noProof/>
          <w:lang w:val="pl-PL"/>
        </w:rPr>
        <w:drawing>
          <wp:inline distT="0" distB="0" distL="0" distR="0" wp14:anchorId="6F605FAB" wp14:editId="5F4303C7">
            <wp:extent cx="571500" cy="290308"/>
            <wp:effectExtent l="0" t="0" r="0" b="0"/>
            <wp:docPr id="5" name="Grafika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5">
                      <a:hlinkClick r:id="rId11"/>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1500" cy="290308"/>
                    </a:xfrm>
                    <a:prstGeom prst="rect">
                      <a:avLst/>
                    </a:prstGeom>
                  </pic:spPr>
                </pic:pic>
              </a:graphicData>
            </a:graphic>
          </wp:inline>
        </w:drawing>
      </w:r>
    </w:p>
    <w:p w14:paraId="3431E297" w14:textId="77777777" w:rsidR="004D0070" w:rsidRPr="000808E5" w:rsidRDefault="004D0070" w:rsidP="00D57C57">
      <w:pPr>
        <w:jc w:val="both"/>
        <w:rPr>
          <w:lang w:val="pl-PL"/>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8"/>
      </w:tblGrid>
      <w:tr w:rsidR="00C03106" w:rsidRPr="00B8203C" w14:paraId="764E73CF" w14:textId="77777777" w:rsidTr="002528B6">
        <w:trPr>
          <w:trHeight w:val="752"/>
        </w:trPr>
        <w:tc>
          <w:tcPr>
            <w:tcW w:w="9658"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A8F0C3C" w14:textId="77777777" w:rsidR="00C03106" w:rsidRPr="000808E5" w:rsidRDefault="00C03106" w:rsidP="003C0125">
            <w:pPr>
              <w:spacing w:after="0" w:line="276" w:lineRule="auto"/>
              <w:ind w:left="-426" w:right="-108"/>
              <w:jc w:val="center"/>
              <w:rPr>
                <w:rFonts w:ascii="Arial Nova Light" w:hAnsi="Arial Nova Light" w:cs="Arial"/>
                <w:b/>
                <w:sz w:val="20"/>
                <w:szCs w:val="20"/>
                <w:lang w:val="pl-PL"/>
              </w:rPr>
            </w:pPr>
            <w:r w:rsidRPr="000808E5">
              <w:rPr>
                <w:rFonts w:ascii="Arial Nova Light" w:hAnsi="Arial Nova Light" w:cs="Arial"/>
                <w:b/>
                <w:sz w:val="20"/>
                <w:szCs w:val="20"/>
                <w:lang w:val="pl-PL"/>
              </w:rPr>
              <w:t>Kontakt dla mediów:</w:t>
            </w:r>
          </w:p>
          <w:p w14:paraId="5CD5617E" w14:textId="0884BC2A" w:rsidR="00C03106" w:rsidRPr="000808E5" w:rsidRDefault="001B7B92" w:rsidP="001B7B92">
            <w:pPr>
              <w:spacing w:after="0" w:line="276" w:lineRule="auto"/>
              <w:ind w:left="-426" w:right="-235"/>
              <w:jc w:val="center"/>
              <w:rPr>
                <w:rFonts w:ascii="Arial Nova Light" w:hAnsi="Arial Nova Light" w:cs="Arial"/>
                <w:sz w:val="20"/>
                <w:szCs w:val="20"/>
                <w:lang w:val="pl-PL"/>
              </w:rPr>
            </w:pPr>
            <w:r w:rsidRPr="000808E5">
              <w:rPr>
                <w:rFonts w:ascii="Arial Nova Light" w:hAnsi="Arial Nova Light" w:cs="Arial"/>
                <w:sz w:val="20"/>
                <w:szCs w:val="20"/>
                <w:lang w:val="pl-PL"/>
              </w:rPr>
              <w:t>Dominika Pławiak, dominika.plawiak@hkstrategies.com, tel.: +48</w:t>
            </w:r>
            <w:r w:rsidR="00914566" w:rsidRPr="000808E5">
              <w:rPr>
                <w:rFonts w:ascii="Arial Nova Light" w:hAnsi="Arial Nova Light" w:cs="Arial"/>
                <w:sz w:val="20"/>
                <w:szCs w:val="20"/>
                <w:lang w:val="pl-PL"/>
              </w:rPr>
              <w:t xml:space="preserve"> 603 330 473</w:t>
            </w:r>
          </w:p>
          <w:p w14:paraId="0109F6D1" w14:textId="77777777" w:rsidR="00C03106" w:rsidRPr="000808E5" w:rsidRDefault="00C03106" w:rsidP="003C0125">
            <w:pPr>
              <w:spacing w:after="0" w:line="276" w:lineRule="auto"/>
              <w:ind w:left="-426" w:right="-235"/>
              <w:jc w:val="center"/>
              <w:rPr>
                <w:rFonts w:ascii="Arial" w:hAnsi="Arial" w:cs="Arial"/>
                <w:b/>
                <w:sz w:val="20"/>
                <w:szCs w:val="20"/>
                <w:lang w:val="pl-PL"/>
              </w:rPr>
            </w:pPr>
            <w:r w:rsidRPr="000808E5">
              <w:rPr>
                <w:rFonts w:ascii="Arial Nova Light" w:hAnsi="Arial Nova Light" w:cs="Arial"/>
                <w:sz w:val="20"/>
                <w:szCs w:val="20"/>
                <w:lang w:val="pl-PL"/>
              </w:rPr>
              <w:t>Monika Sikorska, monika.sikorska@wienerberger.com, tel.: +48 600 336 209</w:t>
            </w:r>
          </w:p>
        </w:tc>
      </w:tr>
    </w:tbl>
    <w:p w14:paraId="1E6EFF5E" w14:textId="04F8F15D" w:rsidR="00B26ACE" w:rsidRPr="000808E5" w:rsidRDefault="00B26ACE" w:rsidP="00D57C57">
      <w:pPr>
        <w:spacing w:line="276" w:lineRule="auto"/>
        <w:jc w:val="both"/>
        <w:rPr>
          <w:rFonts w:ascii="Arial Nova Light" w:hAnsi="Arial Nova Light" w:cs="Arial"/>
          <w:sz w:val="20"/>
          <w:szCs w:val="20"/>
          <w:lang w:val="pl-PL"/>
        </w:rPr>
      </w:pPr>
    </w:p>
    <w:p w14:paraId="5D503009" w14:textId="77777777" w:rsidR="00C03106" w:rsidRPr="000808E5" w:rsidRDefault="00C03106" w:rsidP="00D57C57">
      <w:pPr>
        <w:spacing w:line="276" w:lineRule="auto"/>
        <w:jc w:val="both"/>
        <w:rPr>
          <w:rFonts w:ascii="Arial Nova Light" w:hAnsi="Arial Nova Light" w:cs="Arial"/>
          <w:sz w:val="20"/>
          <w:szCs w:val="20"/>
          <w:lang w:val="pl-PL"/>
        </w:rPr>
      </w:pPr>
    </w:p>
    <w:sectPr w:rsidR="00C03106" w:rsidRPr="000808E5" w:rsidSect="009A098C">
      <w:headerReference w:type="default" r:id="rId14"/>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83B2" w14:textId="77777777" w:rsidR="00061300" w:rsidRDefault="00061300" w:rsidP="00EE4C8E">
      <w:pPr>
        <w:spacing w:after="0" w:line="240" w:lineRule="auto"/>
      </w:pPr>
      <w:r>
        <w:separator/>
      </w:r>
    </w:p>
  </w:endnote>
  <w:endnote w:type="continuationSeparator" w:id="0">
    <w:p w14:paraId="50CA0089" w14:textId="77777777" w:rsidR="00061300" w:rsidRDefault="00061300" w:rsidP="00EE4C8E">
      <w:pPr>
        <w:spacing w:after="0" w:line="240" w:lineRule="auto"/>
      </w:pPr>
      <w:r>
        <w:continuationSeparator/>
      </w:r>
    </w:p>
  </w:endnote>
  <w:endnote w:type="continuationNotice" w:id="1">
    <w:p w14:paraId="7BA90AD0" w14:textId="77777777" w:rsidR="00061300" w:rsidRDefault="00061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late Pro">
    <w:altName w:val="Calibri"/>
    <w:panose1 w:val="00000000000000000000"/>
    <w:charset w:val="00"/>
    <w:family w:val="swiss"/>
    <w:notTrueType/>
    <w:pitch w:val="default"/>
    <w:sig w:usb0="00000003"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14D8" w14:textId="77777777" w:rsidR="00061300" w:rsidRDefault="00061300" w:rsidP="00EE4C8E">
      <w:pPr>
        <w:spacing w:after="0" w:line="240" w:lineRule="auto"/>
      </w:pPr>
      <w:r>
        <w:separator/>
      </w:r>
    </w:p>
  </w:footnote>
  <w:footnote w:type="continuationSeparator" w:id="0">
    <w:p w14:paraId="2A9054E8" w14:textId="77777777" w:rsidR="00061300" w:rsidRDefault="00061300" w:rsidP="00EE4C8E">
      <w:pPr>
        <w:spacing w:after="0" w:line="240" w:lineRule="auto"/>
      </w:pPr>
      <w:r>
        <w:continuationSeparator/>
      </w:r>
    </w:p>
  </w:footnote>
  <w:footnote w:type="continuationNotice" w:id="1">
    <w:p w14:paraId="2FCF0BF7" w14:textId="77777777" w:rsidR="00061300" w:rsidRDefault="000613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C9EF" w14:textId="77777777" w:rsidR="009A098C" w:rsidRDefault="007D40BC" w:rsidP="009A098C">
    <w:pPr>
      <w:pStyle w:val="Header"/>
      <w:jc w:val="right"/>
    </w:pPr>
    <w:r w:rsidRPr="003821B3">
      <w:rPr>
        <w:noProof/>
        <w:lang w:val="pl-PL" w:eastAsia="pl-PL"/>
      </w:rPr>
      <w:drawing>
        <wp:inline distT="0" distB="0" distL="0" distR="0" wp14:anchorId="4A3D26F5" wp14:editId="270C6D28">
          <wp:extent cx="180022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0724"/>
                  <a:stretch>
                    <a:fillRect/>
                  </a:stretch>
                </pic:blipFill>
                <pic:spPr bwMode="auto">
                  <a:xfrm>
                    <a:off x="0" y="0"/>
                    <a:ext cx="1800225" cy="600075"/>
                  </a:xfrm>
                  <a:prstGeom prst="rect">
                    <a:avLst/>
                  </a:prstGeom>
                  <a:noFill/>
                  <a:ln>
                    <a:noFill/>
                  </a:ln>
                </pic:spPr>
              </pic:pic>
            </a:graphicData>
          </a:graphic>
        </wp:inline>
      </w:drawing>
    </w:r>
  </w:p>
  <w:p w14:paraId="5982B641" w14:textId="528271B3" w:rsidR="009A098C" w:rsidRPr="00901C1C" w:rsidRDefault="00B06069">
    <w:pPr>
      <w:pStyle w:val="Header"/>
      <w:rPr>
        <w:rFonts w:ascii="Arial Nova Light" w:hAnsi="Arial Nova Light" w:cs="Arial"/>
        <w:sz w:val="16"/>
        <w:szCs w:val="16"/>
        <w:lang w:val="pl-PL"/>
      </w:rPr>
    </w:pPr>
    <w:r w:rsidRPr="00901C1C">
      <w:rPr>
        <w:rFonts w:ascii="Arial Nova Light" w:hAnsi="Arial Nova Light" w:cs="Arial"/>
        <w:sz w:val="16"/>
        <w:szCs w:val="16"/>
        <w:lang w:val="pl-PL"/>
      </w:rPr>
      <w:t xml:space="preserve">Materiały prasowe, Warszawa, </w:t>
    </w:r>
    <w:r w:rsidR="000808E5">
      <w:rPr>
        <w:rFonts w:ascii="Arial Nova Light" w:hAnsi="Arial Nova Light" w:cs="Arial"/>
        <w:sz w:val="16"/>
        <w:szCs w:val="16"/>
        <w:lang w:val="pl-PL"/>
      </w:rPr>
      <w:t>23.09</w:t>
    </w:r>
    <w:r w:rsidR="0093283F" w:rsidRPr="00901C1C">
      <w:rPr>
        <w:rFonts w:ascii="Arial Nova Light" w:hAnsi="Arial Nova Light" w:cs="Arial"/>
        <w:sz w:val="16"/>
        <w:szCs w:val="16"/>
        <w:lang w:val="pl-PL"/>
      </w:rPr>
      <w:t>.20</w:t>
    </w:r>
    <w:r w:rsidR="00C76E12">
      <w:rPr>
        <w:rFonts w:ascii="Arial Nova Light" w:hAnsi="Arial Nova Light" w:cs="Arial"/>
        <w:sz w:val="16"/>
        <w:szCs w:val="16"/>
        <w:lang w:val="pl-PL"/>
      </w:rPr>
      <w:t>20</w:t>
    </w:r>
  </w:p>
  <w:p w14:paraId="0696D30E" w14:textId="77777777" w:rsidR="009A098C" w:rsidRPr="00020AB4" w:rsidRDefault="009A098C">
    <w:pPr>
      <w:pStyle w:val="Header"/>
      <w:rPr>
        <w:rFonts w:ascii="Arial" w:hAnsi="Arial" w:cs="Arial"/>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710"/>
    <w:multiLevelType w:val="hybridMultilevel"/>
    <w:tmpl w:val="B52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86E90"/>
    <w:multiLevelType w:val="hybridMultilevel"/>
    <w:tmpl w:val="D1BA69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0406A"/>
    <w:multiLevelType w:val="hybridMultilevel"/>
    <w:tmpl w:val="B4F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60023"/>
    <w:multiLevelType w:val="hybridMultilevel"/>
    <w:tmpl w:val="FB929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0D2A49"/>
    <w:multiLevelType w:val="hybridMultilevel"/>
    <w:tmpl w:val="F00809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2A418D0"/>
    <w:multiLevelType w:val="hybridMultilevel"/>
    <w:tmpl w:val="9EB40B76"/>
    <w:lvl w:ilvl="0" w:tplc="652CA1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051A1"/>
    <w:multiLevelType w:val="hybridMultilevel"/>
    <w:tmpl w:val="9C609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BC"/>
    <w:rsid w:val="00012552"/>
    <w:rsid w:val="000145F5"/>
    <w:rsid w:val="00023493"/>
    <w:rsid w:val="00025F10"/>
    <w:rsid w:val="00027D78"/>
    <w:rsid w:val="00032232"/>
    <w:rsid w:val="00036BDF"/>
    <w:rsid w:val="000517AF"/>
    <w:rsid w:val="00052EF5"/>
    <w:rsid w:val="0005390D"/>
    <w:rsid w:val="00057FA5"/>
    <w:rsid w:val="00061300"/>
    <w:rsid w:val="00062257"/>
    <w:rsid w:val="00065F66"/>
    <w:rsid w:val="000673A6"/>
    <w:rsid w:val="00067A0D"/>
    <w:rsid w:val="00070F74"/>
    <w:rsid w:val="000745EB"/>
    <w:rsid w:val="00077610"/>
    <w:rsid w:val="000808E5"/>
    <w:rsid w:val="00081A8B"/>
    <w:rsid w:val="000841C9"/>
    <w:rsid w:val="0009335F"/>
    <w:rsid w:val="00093A6A"/>
    <w:rsid w:val="000962D6"/>
    <w:rsid w:val="000A281F"/>
    <w:rsid w:val="000A3DE3"/>
    <w:rsid w:val="000A5392"/>
    <w:rsid w:val="000B0D27"/>
    <w:rsid w:val="000C4D1A"/>
    <w:rsid w:val="000C4D45"/>
    <w:rsid w:val="000E2096"/>
    <w:rsid w:val="000E233F"/>
    <w:rsid w:val="000E3D0E"/>
    <w:rsid w:val="000E40D5"/>
    <w:rsid w:val="000E75FB"/>
    <w:rsid w:val="000F1247"/>
    <w:rsid w:val="000F31A5"/>
    <w:rsid w:val="001105AD"/>
    <w:rsid w:val="001150CB"/>
    <w:rsid w:val="00117E9F"/>
    <w:rsid w:val="001204F1"/>
    <w:rsid w:val="00125A01"/>
    <w:rsid w:val="00137218"/>
    <w:rsid w:val="001446A0"/>
    <w:rsid w:val="00153281"/>
    <w:rsid w:val="00156148"/>
    <w:rsid w:val="00174FE9"/>
    <w:rsid w:val="00182C57"/>
    <w:rsid w:val="001847FD"/>
    <w:rsid w:val="00191483"/>
    <w:rsid w:val="001933E2"/>
    <w:rsid w:val="001953BC"/>
    <w:rsid w:val="001956EF"/>
    <w:rsid w:val="00196CC7"/>
    <w:rsid w:val="001A6BC0"/>
    <w:rsid w:val="001B7B92"/>
    <w:rsid w:val="001C24D7"/>
    <w:rsid w:val="001C3C96"/>
    <w:rsid w:val="001C66BC"/>
    <w:rsid w:val="001D2288"/>
    <w:rsid w:val="001D3831"/>
    <w:rsid w:val="001E78A4"/>
    <w:rsid w:val="001F17BC"/>
    <w:rsid w:val="001F4137"/>
    <w:rsid w:val="00204A60"/>
    <w:rsid w:val="002159F7"/>
    <w:rsid w:val="00217293"/>
    <w:rsid w:val="00220456"/>
    <w:rsid w:val="002214E0"/>
    <w:rsid w:val="00221907"/>
    <w:rsid w:val="00223A09"/>
    <w:rsid w:val="00226FD3"/>
    <w:rsid w:val="00227602"/>
    <w:rsid w:val="00234B68"/>
    <w:rsid w:val="0023568F"/>
    <w:rsid w:val="0023618B"/>
    <w:rsid w:val="0023659E"/>
    <w:rsid w:val="002528B6"/>
    <w:rsid w:val="00252AF4"/>
    <w:rsid w:val="00261F2A"/>
    <w:rsid w:val="00271439"/>
    <w:rsid w:val="00272C8C"/>
    <w:rsid w:val="00274EEE"/>
    <w:rsid w:val="00286E63"/>
    <w:rsid w:val="00293CF3"/>
    <w:rsid w:val="002958DC"/>
    <w:rsid w:val="00297437"/>
    <w:rsid w:val="002A30A4"/>
    <w:rsid w:val="002C1A1C"/>
    <w:rsid w:val="002D0C1D"/>
    <w:rsid w:val="002D27F6"/>
    <w:rsid w:val="002E6A4C"/>
    <w:rsid w:val="002E6B3B"/>
    <w:rsid w:val="002F37C7"/>
    <w:rsid w:val="002F3C64"/>
    <w:rsid w:val="00301705"/>
    <w:rsid w:val="00305A86"/>
    <w:rsid w:val="00310FC8"/>
    <w:rsid w:val="003205CB"/>
    <w:rsid w:val="00324647"/>
    <w:rsid w:val="003312BB"/>
    <w:rsid w:val="00344ED8"/>
    <w:rsid w:val="003506E1"/>
    <w:rsid w:val="0035116A"/>
    <w:rsid w:val="0035257A"/>
    <w:rsid w:val="0036119B"/>
    <w:rsid w:val="00363DEE"/>
    <w:rsid w:val="00364433"/>
    <w:rsid w:val="003741E2"/>
    <w:rsid w:val="00374379"/>
    <w:rsid w:val="0037759E"/>
    <w:rsid w:val="0038750D"/>
    <w:rsid w:val="00390BEC"/>
    <w:rsid w:val="003937FA"/>
    <w:rsid w:val="00397C0E"/>
    <w:rsid w:val="003A0030"/>
    <w:rsid w:val="003A16BA"/>
    <w:rsid w:val="003A3603"/>
    <w:rsid w:val="003B00CA"/>
    <w:rsid w:val="003B513D"/>
    <w:rsid w:val="003C0070"/>
    <w:rsid w:val="003C0125"/>
    <w:rsid w:val="003C134F"/>
    <w:rsid w:val="003C715C"/>
    <w:rsid w:val="003D43B8"/>
    <w:rsid w:val="003D5A3E"/>
    <w:rsid w:val="003D688C"/>
    <w:rsid w:val="003D754C"/>
    <w:rsid w:val="003E2830"/>
    <w:rsid w:val="003F2850"/>
    <w:rsid w:val="003F64D3"/>
    <w:rsid w:val="003F7060"/>
    <w:rsid w:val="004071D9"/>
    <w:rsid w:val="004108E2"/>
    <w:rsid w:val="00410F20"/>
    <w:rsid w:val="00417586"/>
    <w:rsid w:val="00421E88"/>
    <w:rsid w:val="004238E5"/>
    <w:rsid w:val="004321B2"/>
    <w:rsid w:val="004371B5"/>
    <w:rsid w:val="00446F50"/>
    <w:rsid w:val="00447A5C"/>
    <w:rsid w:val="00461D80"/>
    <w:rsid w:val="00466B03"/>
    <w:rsid w:val="004809F2"/>
    <w:rsid w:val="00494079"/>
    <w:rsid w:val="00496959"/>
    <w:rsid w:val="004A4D00"/>
    <w:rsid w:val="004A7AC1"/>
    <w:rsid w:val="004C215E"/>
    <w:rsid w:val="004C51AF"/>
    <w:rsid w:val="004C7D5A"/>
    <w:rsid w:val="004D0070"/>
    <w:rsid w:val="004D15F5"/>
    <w:rsid w:val="004D315F"/>
    <w:rsid w:val="004D5114"/>
    <w:rsid w:val="004D6897"/>
    <w:rsid w:val="004D7B94"/>
    <w:rsid w:val="004E4005"/>
    <w:rsid w:val="004E464F"/>
    <w:rsid w:val="004E5B71"/>
    <w:rsid w:val="004F244C"/>
    <w:rsid w:val="004F5A4B"/>
    <w:rsid w:val="004F6303"/>
    <w:rsid w:val="0050613D"/>
    <w:rsid w:val="00506B7C"/>
    <w:rsid w:val="0051089B"/>
    <w:rsid w:val="00515BB3"/>
    <w:rsid w:val="00522A99"/>
    <w:rsid w:val="0052549D"/>
    <w:rsid w:val="0053120D"/>
    <w:rsid w:val="00542C30"/>
    <w:rsid w:val="005548BB"/>
    <w:rsid w:val="005576EE"/>
    <w:rsid w:val="0056072A"/>
    <w:rsid w:val="00565C6E"/>
    <w:rsid w:val="0057089E"/>
    <w:rsid w:val="00570A8E"/>
    <w:rsid w:val="00570B8A"/>
    <w:rsid w:val="005720B9"/>
    <w:rsid w:val="005722BB"/>
    <w:rsid w:val="005740D6"/>
    <w:rsid w:val="00592B08"/>
    <w:rsid w:val="00593286"/>
    <w:rsid w:val="005A01F7"/>
    <w:rsid w:val="005A17AB"/>
    <w:rsid w:val="005A57DF"/>
    <w:rsid w:val="005C47B0"/>
    <w:rsid w:val="005D5420"/>
    <w:rsid w:val="005E37B2"/>
    <w:rsid w:val="005E4FCB"/>
    <w:rsid w:val="005E546E"/>
    <w:rsid w:val="005E5DB5"/>
    <w:rsid w:val="005E649E"/>
    <w:rsid w:val="005F3E8D"/>
    <w:rsid w:val="006040F6"/>
    <w:rsid w:val="00613EF3"/>
    <w:rsid w:val="006153EC"/>
    <w:rsid w:val="00621E15"/>
    <w:rsid w:val="006229D0"/>
    <w:rsid w:val="00626C0D"/>
    <w:rsid w:val="00630F38"/>
    <w:rsid w:val="00640AFE"/>
    <w:rsid w:val="00646781"/>
    <w:rsid w:val="006561E3"/>
    <w:rsid w:val="00680079"/>
    <w:rsid w:val="00681E40"/>
    <w:rsid w:val="00690ED1"/>
    <w:rsid w:val="006975B8"/>
    <w:rsid w:val="006A0F69"/>
    <w:rsid w:val="006A1349"/>
    <w:rsid w:val="006B4C25"/>
    <w:rsid w:val="006C373B"/>
    <w:rsid w:val="006C5F2E"/>
    <w:rsid w:val="006C5FDD"/>
    <w:rsid w:val="006D2040"/>
    <w:rsid w:val="006D4652"/>
    <w:rsid w:val="006E2765"/>
    <w:rsid w:val="006E279D"/>
    <w:rsid w:val="006F203F"/>
    <w:rsid w:val="006F5A9F"/>
    <w:rsid w:val="006F5FBC"/>
    <w:rsid w:val="006F6AC0"/>
    <w:rsid w:val="0072180B"/>
    <w:rsid w:val="007218FE"/>
    <w:rsid w:val="007229F5"/>
    <w:rsid w:val="007253F1"/>
    <w:rsid w:val="00726467"/>
    <w:rsid w:val="007304F0"/>
    <w:rsid w:val="0073233F"/>
    <w:rsid w:val="00733337"/>
    <w:rsid w:val="0073518D"/>
    <w:rsid w:val="00743D80"/>
    <w:rsid w:val="00746E36"/>
    <w:rsid w:val="00750F22"/>
    <w:rsid w:val="00754296"/>
    <w:rsid w:val="00754460"/>
    <w:rsid w:val="00757111"/>
    <w:rsid w:val="00757EB0"/>
    <w:rsid w:val="00766E7E"/>
    <w:rsid w:val="00776737"/>
    <w:rsid w:val="00781642"/>
    <w:rsid w:val="00781EF5"/>
    <w:rsid w:val="0078232B"/>
    <w:rsid w:val="0079689D"/>
    <w:rsid w:val="007A2441"/>
    <w:rsid w:val="007A43B8"/>
    <w:rsid w:val="007A5E4A"/>
    <w:rsid w:val="007B0AFA"/>
    <w:rsid w:val="007B3368"/>
    <w:rsid w:val="007C590E"/>
    <w:rsid w:val="007C6AFE"/>
    <w:rsid w:val="007D26C8"/>
    <w:rsid w:val="007D40BC"/>
    <w:rsid w:val="007D69F2"/>
    <w:rsid w:val="007D703C"/>
    <w:rsid w:val="007D7870"/>
    <w:rsid w:val="007F3EF6"/>
    <w:rsid w:val="007F59D7"/>
    <w:rsid w:val="007F6A2C"/>
    <w:rsid w:val="00800C7A"/>
    <w:rsid w:val="00810D07"/>
    <w:rsid w:val="00817C2D"/>
    <w:rsid w:val="00820C24"/>
    <w:rsid w:val="00825B4A"/>
    <w:rsid w:val="008357CC"/>
    <w:rsid w:val="0084413D"/>
    <w:rsid w:val="00846927"/>
    <w:rsid w:val="00847E5C"/>
    <w:rsid w:val="008675ED"/>
    <w:rsid w:val="00867778"/>
    <w:rsid w:val="008715C4"/>
    <w:rsid w:val="00874D14"/>
    <w:rsid w:val="0088003D"/>
    <w:rsid w:val="008805F3"/>
    <w:rsid w:val="00887AFC"/>
    <w:rsid w:val="008919FA"/>
    <w:rsid w:val="008944A7"/>
    <w:rsid w:val="00895B15"/>
    <w:rsid w:val="008971FC"/>
    <w:rsid w:val="008A26C4"/>
    <w:rsid w:val="008A6936"/>
    <w:rsid w:val="008A7413"/>
    <w:rsid w:val="008B142E"/>
    <w:rsid w:val="008C13BC"/>
    <w:rsid w:val="008C66CB"/>
    <w:rsid w:val="008D3641"/>
    <w:rsid w:val="008D675F"/>
    <w:rsid w:val="008E0143"/>
    <w:rsid w:val="008E6F12"/>
    <w:rsid w:val="008F46BE"/>
    <w:rsid w:val="00901C1C"/>
    <w:rsid w:val="009028FC"/>
    <w:rsid w:val="00903099"/>
    <w:rsid w:val="00914566"/>
    <w:rsid w:val="009169BE"/>
    <w:rsid w:val="00926794"/>
    <w:rsid w:val="00930973"/>
    <w:rsid w:val="0093283F"/>
    <w:rsid w:val="00941654"/>
    <w:rsid w:val="00947534"/>
    <w:rsid w:val="00953B7D"/>
    <w:rsid w:val="0095567A"/>
    <w:rsid w:val="00963DF6"/>
    <w:rsid w:val="00967F95"/>
    <w:rsid w:val="0097402E"/>
    <w:rsid w:val="009850BE"/>
    <w:rsid w:val="00985239"/>
    <w:rsid w:val="009864ED"/>
    <w:rsid w:val="00986DC2"/>
    <w:rsid w:val="0099008E"/>
    <w:rsid w:val="00990BF1"/>
    <w:rsid w:val="00991AE0"/>
    <w:rsid w:val="0099682A"/>
    <w:rsid w:val="009A098C"/>
    <w:rsid w:val="009A28DD"/>
    <w:rsid w:val="009A6440"/>
    <w:rsid w:val="009A66AE"/>
    <w:rsid w:val="009D32A5"/>
    <w:rsid w:val="009E54E9"/>
    <w:rsid w:val="009E7F3B"/>
    <w:rsid w:val="009F0012"/>
    <w:rsid w:val="009F2D99"/>
    <w:rsid w:val="009F6191"/>
    <w:rsid w:val="00A01ADF"/>
    <w:rsid w:val="00A0468E"/>
    <w:rsid w:val="00A065A3"/>
    <w:rsid w:val="00A16B4D"/>
    <w:rsid w:val="00A2259F"/>
    <w:rsid w:val="00A26F3F"/>
    <w:rsid w:val="00A43696"/>
    <w:rsid w:val="00A43E0F"/>
    <w:rsid w:val="00A578DB"/>
    <w:rsid w:val="00A603C1"/>
    <w:rsid w:val="00A61C13"/>
    <w:rsid w:val="00A657CE"/>
    <w:rsid w:val="00A65DF0"/>
    <w:rsid w:val="00A7155C"/>
    <w:rsid w:val="00A8585D"/>
    <w:rsid w:val="00AA4843"/>
    <w:rsid w:val="00AA5725"/>
    <w:rsid w:val="00AA58F4"/>
    <w:rsid w:val="00AA69E0"/>
    <w:rsid w:val="00AA6F9F"/>
    <w:rsid w:val="00AA75BB"/>
    <w:rsid w:val="00AC1E33"/>
    <w:rsid w:val="00AD3556"/>
    <w:rsid w:val="00AD574F"/>
    <w:rsid w:val="00AE64FA"/>
    <w:rsid w:val="00AF25AD"/>
    <w:rsid w:val="00AF3690"/>
    <w:rsid w:val="00AF686C"/>
    <w:rsid w:val="00AF7060"/>
    <w:rsid w:val="00B0310E"/>
    <w:rsid w:val="00B04860"/>
    <w:rsid w:val="00B06069"/>
    <w:rsid w:val="00B06908"/>
    <w:rsid w:val="00B10021"/>
    <w:rsid w:val="00B14D58"/>
    <w:rsid w:val="00B16F52"/>
    <w:rsid w:val="00B26ACE"/>
    <w:rsid w:val="00B308BF"/>
    <w:rsid w:val="00B332AC"/>
    <w:rsid w:val="00B35767"/>
    <w:rsid w:val="00B42E9A"/>
    <w:rsid w:val="00B44FDA"/>
    <w:rsid w:val="00B46454"/>
    <w:rsid w:val="00B4646F"/>
    <w:rsid w:val="00B51746"/>
    <w:rsid w:val="00B51EFC"/>
    <w:rsid w:val="00B61083"/>
    <w:rsid w:val="00B67241"/>
    <w:rsid w:val="00B753B0"/>
    <w:rsid w:val="00B80CD2"/>
    <w:rsid w:val="00B8203C"/>
    <w:rsid w:val="00B821A3"/>
    <w:rsid w:val="00B8488C"/>
    <w:rsid w:val="00B906EB"/>
    <w:rsid w:val="00B96E10"/>
    <w:rsid w:val="00B974AD"/>
    <w:rsid w:val="00B9774D"/>
    <w:rsid w:val="00BA3B3C"/>
    <w:rsid w:val="00BA6AD0"/>
    <w:rsid w:val="00BA73F2"/>
    <w:rsid w:val="00BB1819"/>
    <w:rsid w:val="00BB5760"/>
    <w:rsid w:val="00BC0751"/>
    <w:rsid w:val="00BC33BF"/>
    <w:rsid w:val="00BD246C"/>
    <w:rsid w:val="00BD41F5"/>
    <w:rsid w:val="00BE0356"/>
    <w:rsid w:val="00BE3745"/>
    <w:rsid w:val="00BE44B7"/>
    <w:rsid w:val="00BF7AE1"/>
    <w:rsid w:val="00C01817"/>
    <w:rsid w:val="00C02F59"/>
    <w:rsid w:val="00C03106"/>
    <w:rsid w:val="00C1412C"/>
    <w:rsid w:val="00C237DA"/>
    <w:rsid w:val="00C32B76"/>
    <w:rsid w:val="00C40F36"/>
    <w:rsid w:val="00C45549"/>
    <w:rsid w:val="00C46653"/>
    <w:rsid w:val="00C46BA4"/>
    <w:rsid w:val="00C60745"/>
    <w:rsid w:val="00C739D2"/>
    <w:rsid w:val="00C76E12"/>
    <w:rsid w:val="00C82DC1"/>
    <w:rsid w:val="00CB2ED4"/>
    <w:rsid w:val="00CC182C"/>
    <w:rsid w:val="00CD0864"/>
    <w:rsid w:val="00CD32C2"/>
    <w:rsid w:val="00CD3540"/>
    <w:rsid w:val="00CF0799"/>
    <w:rsid w:val="00CF3C4A"/>
    <w:rsid w:val="00CF69E1"/>
    <w:rsid w:val="00D06432"/>
    <w:rsid w:val="00D064DB"/>
    <w:rsid w:val="00D06EF9"/>
    <w:rsid w:val="00D13B4D"/>
    <w:rsid w:val="00D22952"/>
    <w:rsid w:val="00D25086"/>
    <w:rsid w:val="00D3504B"/>
    <w:rsid w:val="00D3670E"/>
    <w:rsid w:val="00D44960"/>
    <w:rsid w:val="00D4697D"/>
    <w:rsid w:val="00D472B5"/>
    <w:rsid w:val="00D5586D"/>
    <w:rsid w:val="00D576B6"/>
    <w:rsid w:val="00D57C57"/>
    <w:rsid w:val="00D773AC"/>
    <w:rsid w:val="00D871D9"/>
    <w:rsid w:val="00D87481"/>
    <w:rsid w:val="00D94B87"/>
    <w:rsid w:val="00DA3517"/>
    <w:rsid w:val="00DA3E93"/>
    <w:rsid w:val="00DB1951"/>
    <w:rsid w:val="00DC4DE9"/>
    <w:rsid w:val="00DC6D97"/>
    <w:rsid w:val="00DD1674"/>
    <w:rsid w:val="00DF6D18"/>
    <w:rsid w:val="00E0097B"/>
    <w:rsid w:val="00E053BC"/>
    <w:rsid w:val="00E1660C"/>
    <w:rsid w:val="00E20197"/>
    <w:rsid w:val="00E22702"/>
    <w:rsid w:val="00E269D7"/>
    <w:rsid w:val="00E34C6D"/>
    <w:rsid w:val="00E371F2"/>
    <w:rsid w:val="00E3734D"/>
    <w:rsid w:val="00E4002C"/>
    <w:rsid w:val="00E42C58"/>
    <w:rsid w:val="00E4439C"/>
    <w:rsid w:val="00E4586E"/>
    <w:rsid w:val="00E50C94"/>
    <w:rsid w:val="00E5682B"/>
    <w:rsid w:val="00E65E5B"/>
    <w:rsid w:val="00E6729C"/>
    <w:rsid w:val="00E74DCF"/>
    <w:rsid w:val="00E8000D"/>
    <w:rsid w:val="00E83A4A"/>
    <w:rsid w:val="00EA681E"/>
    <w:rsid w:val="00EB021E"/>
    <w:rsid w:val="00EC2E38"/>
    <w:rsid w:val="00EE27AA"/>
    <w:rsid w:val="00EE4C8E"/>
    <w:rsid w:val="00EE556B"/>
    <w:rsid w:val="00EF1126"/>
    <w:rsid w:val="00F03E9F"/>
    <w:rsid w:val="00F054B9"/>
    <w:rsid w:val="00F2069E"/>
    <w:rsid w:val="00F24FB4"/>
    <w:rsid w:val="00F278FF"/>
    <w:rsid w:val="00F43C54"/>
    <w:rsid w:val="00F57E81"/>
    <w:rsid w:val="00F6751A"/>
    <w:rsid w:val="00F72814"/>
    <w:rsid w:val="00F76418"/>
    <w:rsid w:val="00F76966"/>
    <w:rsid w:val="00F80474"/>
    <w:rsid w:val="00F8258C"/>
    <w:rsid w:val="00F82B6E"/>
    <w:rsid w:val="00F83D4C"/>
    <w:rsid w:val="00F83E82"/>
    <w:rsid w:val="00F84699"/>
    <w:rsid w:val="00F84F0D"/>
    <w:rsid w:val="00F9364D"/>
    <w:rsid w:val="00FA440E"/>
    <w:rsid w:val="00FB25EA"/>
    <w:rsid w:val="00FB5C5D"/>
    <w:rsid w:val="00FC0622"/>
    <w:rsid w:val="00FC1D9C"/>
    <w:rsid w:val="00FC411A"/>
    <w:rsid w:val="00FD03A1"/>
    <w:rsid w:val="00FF0F45"/>
    <w:rsid w:val="00FF506D"/>
    <w:rsid w:val="0453CAF1"/>
    <w:rsid w:val="0A2B0972"/>
    <w:rsid w:val="3B48BA68"/>
    <w:rsid w:val="3DCE82C6"/>
    <w:rsid w:val="7CFE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17D95"/>
  <w15:docId w15:val="{CB20DF40-109C-4F4F-9B11-9DB94902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C"/>
    <w:rPr>
      <w:rFonts w:ascii="Calibri" w:eastAsia="Calibri" w:hAnsi="Calibri" w:cs="Times New Roman"/>
    </w:rPr>
  </w:style>
  <w:style w:type="paragraph" w:styleId="Title">
    <w:name w:val="Title"/>
    <w:basedOn w:val="Normal"/>
    <w:next w:val="Normal"/>
    <w:link w:val="TitleChar"/>
    <w:uiPriority w:val="10"/>
    <w:qFormat/>
    <w:rsid w:val="007D40B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7D40BC"/>
    <w:rPr>
      <w:rFonts w:ascii="Calibri Light" w:eastAsia="Times New Roman" w:hAnsi="Calibri Light" w:cs="Times New Roman"/>
      <w:spacing w:val="-10"/>
      <w:kern w:val="28"/>
      <w:sz w:val="56"/>
      <w:szCs w:val="56"/>
    </w:rPr>
  </w:style>
  <w:style w:type="paragraph" w:styleId="ListParagraph">
    <w:name w:val="List Paragraph"/>
    <w:basedOn w:val="Normal"/>
    <w:uiPriority w:val="34"/>
    <w:qFormat/>
    <w:rsid w:val="007D40BC"/>
    <w:pPr>
      <w:spacing w:line="252" w:lineRule="auto"/>
      <w:ind w:left="720"/>
    </w:pPr>
  </w:style>
  <w:style w:type="character" w:styleId="Hyperlink">
    <w:name w:val="Hyperlink"/>
    <w:rsid w:val="007D40BC"/>
    <w:rPr>
      <w:rFonts w:cs="Times New Roman"/>
      <w:color w:val="0000FF"/>
      <w:u w:val="single"/>
    </w:rPr>
  </w:style>
  <w:style w:type="paragraph" w:styleId="Footer">
    <w:name w:val="footer"/>
    <w:basedOn w:val="Normal"/>
    <w:link w:val="FooterChar"/>
    <w:uiPriority w:val="99"/>
    <w:unhideWhenUsed/>
    <w:rsid w:val="00EE4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C8E"/>
    <w:rPr>
      <w:rFonts w:ascii="Calibri" w:eastAsia="Calibri" w:hAnsi="Calibri" w:cs="Times New Roman"/>
    </w:rPr>
  </w:style>
  <w:style w:type="character" w:styleId="CommentReference">
    <w:name w:val="annotation reference"/>
    <w:basedOn w:val="DefaultParagraphFont"/>
    <w:uiPriority w:val="99"/>
    <w:semiHidden/>
    <w:unhideWhenUsed/>
    <w:rsid w:val="00153281"/>
    <w:rPr>
      <w:sz w:val="16"/>
      <w:szCs w:val="16"/>
    </w:rPr>
  </w:style>
  <w:style w:type="paragraph" w:styleId="CommentText">
    <w:name w:val="annotation text"/>
    <w:basedOn w:val="Normal"/>
    <w:link w:val="CommentTextChar"/>
    <w:uiPriority w:val="99"/>
    <w:semiHidden/>
    <w:unhideWhenUsed/>
    <w:rsid w:val="00153281"/>
    <w:pPr>
      <w:spacing w:line="240" w:lineRule="auto"/>
    </w:pPr>
    <w:rPr>
      <w:sz w:val="20"/>
      <w:szCs w:val="20"/>
    </w:rPr>
  </w:style>
  <w:style w:type="character" w:customStyle="1" w:styleId="CommentTextChar">
    <w:name w:val="Comment Text Char"/>
    <w:basedOn w:val="DefaultParagraphFont"/>
    <w:link w:val="CommentText"/>
    <w:uiPriority w:val="99"/>
    <w:semiHidden/>
    <w:rsid w:val="001532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281"/>
    <w:rPr>
      <w:b/>
      <w:bCs/>
    </w:rPr>
  </w:style>
  <w:style w:type="character" w:customStyle="1" w:styleId="CommentSubjectChar">
    <w:name w:val="Comment Subject Char"/>
    <w:basedOn w:val="CommentTextChar"/>
    <w:link w:val="CommentSubject"/>
    <w:uiPriority w:val="99"/>
    <w:semiHidden/>
    <w:rsid w:val="0015328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281"/>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3233F"/>
    <w:rPr>
      <w:color w:val="605E5C"/>
      <w:shd w:val="clear" w:color="auto" w:fill="E1DFDD"/>
    </w:rPr>
  </w:style>
  <w:style w:type="character" w:styleId="FollowedHyperlink">
    <w:name w:val="FollowedHyperlink"/>
    <w:basedOn w:val="DefaultParagraphFont"/>
    <w:uiPriority w:val="99"/>
    <w:semiHidden/>
    <w:unhideWhenUsed/>
    <w:rsid w:val="00B46454"/>
    <w:rPr>
      <w:color w:val="954F72" w:themeColor="followedHyperlink"/>
      <w:u w:val="single"/>
    </w:rPr>
  </w:style>
  <w:style w:type="paragraph" w:styleId="NormalWeb">
    <w:name w:val="Normal (Web)"/>
    <w:basedOn w:val="Normal"/>
    <w:uiPriority w:val="99"/>
    <w:semiHidden/>
    <w:unhideWhenUsed/>
    <w:rsid w:val="006975B8"/>
    <w:pPr>
      <w:spacing w:before="100" w:beforeAutospacing="1" w:after="100" w:afterAutospacing="1" w:line="240" w:lineRule="auto"/>
    </w:pPr>
    <w:rPr>
      <w:rFonts w:ascii="Times New Roman" w:eastAsia="Times New Roman" w:hAnsi="Times New Roman"/>
      <w:sz w:val="24"/>
      <w:szCs w:val="24"/>
      <w:lang w:val="pl-PL" w:eastAsia="zh-CN"/>
    </w:rPr>
  </w:style>
  <w:style w:type="character" w:styleId="Emphasis">
    <w:name w:val="Emphasis"/>
    <w:basedOn w:val="DefaultParagraphFont"/>
    <w:uiPriority w:val="20"/>
    <w:qFormat/>
    <w:rsid w:val="00D57C57"/>
    <w:rPr>
      <w:i/>
      <w:iCs/>
    </w:rPr>
  </w:style>
  <w:style w:type="paragraph" w:styleId="EndnoteText">
    <w:name w:val="endnote text"/>
    <w:basedOn w:val="Normal"/>
    <w:link w:val="EndnoteTextChar"/>
    <w:uiPriority w:val="99"/>
    <w:semiHidden/>
    <w:unhideWhenUsed/>
    <w:rsid w:val="00C76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E1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6E12"/>
    <w:rPr>
      <w:vertAlign w:val="superscript"/>
    </w:rPr>
  </w:style>
  <w:style w:type="character" w:styleId="Strong">
    <w:name w:val="Strong"/>
    <w:basedOn w:val="DefaultParagraphFont"/>
    <w:uiPriority w:val="22"/>
    <w:qFormat/>
    <w:rsid w:val="00AD3556"/>
    <w:rPr>
      <w:b/>
      <w:bCs/>
    </w:rPr>
  </w:style>
  <w:style w:type="paragraph" w:customStyle="1" w:styleId="Default">
    <w:name w:val="Default"/>
    <w:rsid w:val="000808E5"/>
    <w:pPr>
      <w:autoSpaceDE w:val="0"/>
      <w:autoSpaceDN w:val="0"/>
      <w:adjustRightInd w:val="0"/>
      <w:spacing w:after="0" w:line="240" w:lineRule="auto"/>
    </w:pPr>
    <w:rPr>
      <w:rFonts w:ascii="Slate Pro" w:hAnsi="Slate Pro" w:cs="Slate Pr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70501">
      <w:bodyDiv w:val="1"/>
      <w:marLeft w:val="0"/>
      <w:marRight w:val="0"/>
      <w:marTop w:val="0"/>
      <w:marBottom w:val="0"/>
      <w:divBdr>
        <w:top w:val="none" w:sz="0" w:space="0" w:color="auto"/>
        <w:left w:val="none" w:sz="0" w:space="0" w:color="auto"/>
        <w:bottom w:val="none" w:sz="0" w:space="0" w:color="auto"/>
        <w:right w:val="none" w:sz="0" w:space="0" w:color="auto"/>
      </w:divBdr>
    </w:div>
    <w:div w:id="1048723458">
      <w:bodyDiv w:val="1"/>
      <w:marLeft w:val="0"/>
      <w:marRight w:val="0"/>
      <w:marTop w:val="0"/>
      <w:marBottom w:val="0"/>
      <w:divBdr>
        <w:top w:val="none" w:sz="0" w:space="0" w:color="auto"/>
        <w:left w:val="none" w:sz="0" w:space="0" w:color="auto"/>
        <w:bottom w:val="none" w:sz="0" w:space="0" w:color="auto"/>
        <w:right w:val="none" w:sz="0" w:space="0" w:color="auto"/>
      </w:divBdr>
    </w:div>
    <w:div w:id="1091127245">
      <w:bodyDiv w:val="1"/>
      <w:marLeft w:val="0"/>
      <w:marRight w:val="0"/>
      <w:marTop w:val="0"/>
      <w:marBottom w:val="0"/>
      <w:divBdr>
        <w:top w:val="none" w:sz="0" w:space="0" w:color="auto"/>
        <w:left w:val="none" w:sz="0" w:space="0" w:color="auto"/>
        <w:bottom w:val="none" w:sz="0" w:space="0" w:color="auto"/>
        <w:right w:val="none" w:sz="0" w:space="0" w:color="auto"/>
      </w:divBdr>
    </w:div>
    <w:div w:id="1282495620">
      <w:bodyDiv w:val="1"/>
      <w:marLeft w:val="0"/>
      <w:marRight w:val="0"/>
      <w:marTop w:val="0"/>
      <w:marBottom w:val="0"/>
      <w:divBdr>
        <w:top w:val="none" w:sz="0" w:space="0" w:color="auto"/>
        <w:left w:val="none" w:sz="0" w:space="0" w:color="auto"/>
        <w:bottom w:val="none" w:sz="0" w:space="0" w:color="auto"/>
        <w:right w:val="none" w:sz="0" w:space="0" w:color="auto"/>
      </w:divBdr>
    </w:div>
    <w:div w:id="1343045705">
      <w:bodyDiv w:val="1"/>
      <w:marLeft w:val="0"/>
      <w:marRight w:val="0"/>
      <w:marTop w:val="0"/>
      <w:marBottom w:val="0"/>
      <w:divBdr>
        <w:top w:val="none" w:sz="0" w:space="0" w:color="auto"/>
        <w:left w:val="none" w:sz="0" w:space="0" w:color="auto"/>
        <w:bottom w:val="none" w:sz="0" w:space="0" w:color="auto"/>
        <w:right w:val="none" w:sz="0" w:space="0" w:color="auto"/>
      </w:divBdr>
      <w:divsChild>
        <w:div w:id="1834224382">
          <w:marLeft w:val="0"/>
          <w:marRight w:val="0"/>
          <w:marTop w:val="0"/>
          <w:marBottom w:val="0"/>
          <w:divBdr>
            <w:top w:val="none" w:sz="0" w:space="0" w:color="auto"/>
            <w:left w:val="none" w:sz="0" w:space="0" w:color="auto"/>
            <w:bottom w:val="none" w:sz="0" w:space="0" w:color="auto"/>
            <w:right w:val="none" w:sz="0" w:space="0" w:color="auto"/>
          </w:divBdr>
        </w:div>
      </w:divsChild>
    </w:div>
    <w:div w:id="1663199539">
      <w:bodyDiv w:val="1"/>
      <w:marLeft w:val="0"/>
      <w:marRight w:val="0"/>
      <w:marTop w:val="0"/>
      <w:marBottom w:val="0"/>
      <w:divBdr>
        <w:top w:val="none" w:sz="0" w:space="0" w:color="auto"/>
        <w:left w:val="none" w:sz="0" w:space="0" w:color="auto"/>
        <w:bottom w:val="none" w:sz="0" w:space="0" w:color="auto"/>
        <w:right w:val="none" w:sz="0" w:space="0" w:color="auto"/>
      </w:divBdr>
    </w:div>
    <w:div w:id="1921720836">
      <w:bodyDiv w:val="1"/>
      <w:marLeft w:val="0"/>
      <w:marRight w:val="0"/>
      <w:marTop w:val="0"/>
      <w:marBottom w:val="0"/>
      <w:divBdr>
        <w:top w:val="none" w:sz="0" w:space="0" w:color="auto"/>
        <w:left w:val="none" w:sz="0" w:space="0" w:color="auto"/>
        <w:bottom w:val="none" w:sz="0" w:space="0" w:color="auto"/>
        <w:right w:val="none" w:sz="0" w:space="0" w:color="auto"/>
      </w:divBdr>
    </w:div>
    <w:div w:id="2042246798">
      <w:bodyDiv w:val="1"/>
      <w:marLeft w:val="0"/>
      <w:marRight w:val="0"/>
      <w:marTop w:val="0"/>
      <w:marBottom w:val="0"/>
      <w:divBdr>
        <w:top w:val="none" w:sz="0" w:space="0" w:color="auto"/>
        <w:left w:val="none" w:sz="0" w:space="0" w:color="auto"/>
        <w:bottom w:val="none" w:sz="0" w:space="0" w:color="auto"/>
        <w:right w:val="none" w:sz="0" w:space="0" w:color="auto"/>
      </w:divBdr>
      <w:divsChild>
        <w:div w:id="254095123">
          <w:marLeft w:val="0"/>
          <w:marRight w:val="0"/>
          <w:marTop w:val="0"/>
          <w:marBottom w:val="450"/>
          <w:divBdr>
            <w:top w:val="none" w:sz="0" w:space="0" w:color="auto"/>
            <w:left w:val="none" w:sz="0" w:space="0" w:color="auto"/>
            <w:bottom w:val="none" w:sz="0" w:space="0" w:color="auto"/>
            <w:right w:val="none" w:sz="0" w:space="0" w:color="auto"/>
          </w:divBdr>
          <w:divsChild>
            <w:div w:id="972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ckawar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2D99DAA0CF147AA16FDE0355F7E8C" ma:contentTypeVersion="12" ma:contentTypeDescription="Create a new document." ma:contentTypeScope="" ma:versionID="9fad9b59ef158441eb42c58a2ca0fe80">
  <xsd:schema xmlns:xsd="http://www.w3.org/2001/XMLSchema" xmlns:xs="http://www.w3.org/2001/XMLSchema" xmlns:p="http://schemas.microsoft.com/office/2006/metadata/properties" xmlns:ns2="6affaf0c-af80-4bc0-9d56-17acaaacfeca" xmlns:ns3="69b2f6e2-6662-4393-9ac2-921aa0cf1f3e" targetNamespace="http://schemas.microsoft.com/office/2006/metadata/properties" ma:root="true" ma:fieldsID="d5497163212b2f6eac60c0400399f875" ns2:_="" ns3:_="">
    <xsd:import namespace="6affaf0c-af80-4bc0-9d56-17acaaacfeca"/>
    <xsd:import namespace="69b2f6e2-6662-4393-9ac2-921aa0cf1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af0c-af80-4bc0-9d56-17acaaacf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2f6e2-6662-4393-9ac2-921aa0cf1f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BCCF8-00B6-4F99-914B-F2C64305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af0c-af80-4bc0-9d56-17acaaacfeca"/>
    <ds:schemaRef ds:uri="69b2f6e2-6662-4393-9ac2-921aa0cf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2B4A7-9C7A-482C-A959-D72E666C5E53}">
  <ds:schemaRefs>
    <ds:schemaRef ds:uri="http://schemas.openxmlformats.org/officeDocument/2006/bibliography"/>
  </ds:schemaRefs>
</ds:datastoreItem>
</file>

<file path=customXml/itemProps3.xml><?xml version="1.0" encoding="utf-8"?>
<ds:datastoreItem xmlns:ds="http://schemas.openxmlformats.org/officeDocument/2006/customXml" ds:itemID="{AF06A5F0-196A-4187-94DC-9CE4BFDB5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AA096-263F-4FE4-A3F8-0D9435D95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Wienerberger AG</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Bukowski</dc:creator>
  <cp:keywords/>
  <cp:lastModifiedBy>Dominika Pławiak</cp:lastModifiedBy>
  <cp:revision>5</cp:revision>
  <cp:lastPrinted>2016-12-14T21:44:00Z</cp:lastPrinted>
  <dcterms:created xsi:type="dcterms:W3CDTF">2020-09-24T08:10:00Z</dcterms:created>
  <dcterms:modified xsi:type="dcterms:W3CDTF">2020-09-24T09:18:00Z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0x0101009282D99DAA0CF147AA16FDE0355F7E8C</vt:lpwstr>
  </property>
  <property fmtid="{D5CDD505-2E9C-101B-9397-08002B2CF9AE}" pid="3" name="Order">
    <vt:r8>100</vt:r8>
  </property>
</Properties>
</file>