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0C7EA" w14:textId="6F629DA3" w:rsidR="00071ADF" w:rsidRPr="0063405D" w:rsidRDefault="006B0D1F" w:rsidP="00AA6800">
      <w:pPr>
        <w:jc w:val="right"/>
        <w:rPr>
          <w:b/>
        </w:rPr>
      </w:pPr>
      <w:r>
        <w:rPr>
          <w:b/>
        </w:rPr>
        <w:t>Warszawa, 5 lipca</w:t>
      </w:r>
      <w:r w:rsidR="00AA6800" w:rsidRPr="0063405D">
        <w:rPr>
          <w:b/>
        </w:rPr>
        <w:t xml:space="preserve"> 2016 r.</w:t>
      </w:r>
    </w:p>
    <w:p w14:paraId="49B2426F" w14:textId="5B6D13F7" w:rsidR="00AA6800" w:rsidRDefault="00AA6800"/>
    <w:p w14:paraId="56AB81C7" w14:textId="42080E5F" w:rsidR="00AA6800" w:rsidRDefault="00AA6800"/>
    <w:p w14:paraId="0C9E86E3" w14:textId="54109ED7" w:rsidR="00AA6800" w:rsidRPr="00AA6800" w:rsidRDefault="00E515BF" w:rsidP="00AA6800">
      <w:pPr>
        <w:jc w:val="center"/>
        <w:rPr>
          <w:b/>
          <w:sz w:val="48"/>
          <w:szCs w:val="48"/>
        </w:rPr>
      </w:pPr>
      <w:r>
        <w:rPr>
          <w:b/>
          <w:sz w:val="48"/>
          <w:szCs w:val="48"/>
        </w:rPr>
        <w:t>HOMTOM HT</w:t>
      </w:r>
      <w:r w:rsidR="00DB60B9">
        <w:rPr>
          <w:b/>
          <w:sz w:val="48"/>
          <w:szCs w:val="48"/>
        </w:rPr>
        <w:t>17 –</w:t>
      </w:r>
      <w:r w:rsidR="005E31A1">
        <w:rPr>
          <w:b/>
          <w:sz w:val="48"/>
          <w:szCs w:val="48"/>
        </w:rPr>
        <w:t xml:space="preserve"> </w:t>
      </w:r>
      <w:r w:rsidR="00F6350B">
        <w:rPr>
          <w:b/>
          <w:sz w:val="48"/>
          <w:szCs w:val="48"/>
        </w:rPr>
        <w:t>pierwszy na świecie</w:t>
      </w:r>
      <w:r w:rsidR="00994A79">
        <w:rPr>
          <w:b/>
          <w:sz w:val="48"/>
          <w:szCs w:val="48"/>
        </w:rPr>
        <w:t xml:space="preserve"> smartfon z procesorem </w:t>
      </w:r>
      <w:proofErr w:type="spellStart"/>
      <w:r w:rsidR="00994A79">
        <w:rPr>
          <w:b/>
          <w:sz w:val="48"/>
          <w:szCs w:val="48"/>
        </w:rPr>
        <w:t>MediaTek</w:t>
      </w:r>
      <w:proofErr w:type="spellEnd"/>
      <w:r w:rsidR="005E31A1">
        <w:rPr>
          <w:b/>
          <w:sz w:val="48"/>
          <w:szCs w:val="48"/>
        </w:rPr>
        <w:t xml:space="preserve"> MT6737</w:t>
      </w:r>
    </w:p>
    <w:p w14:paraId="38A972E7" w14:textId="582036E8" w:rsidR="00AA6800" w:rsidRDefault="0063405D" w:rsidP="00AA6800">
      <w:r>
        <w:rPr>
          <w:noProof/>
          <w:lang w:eastAsia="pl-PL"/>
        </w:rPr>
        <mc:AlternateContent>
          <mc:Choice Requires="wps">
            <w:drawing>
              <wp:anchor distT="0" distB="0" distL="114300" distR="114300" simplePos="0" relativeHeight="251659264" behindDoc="0" locked="0" layoutInCell="1" allowOverlap="1" wp14:anchorId="02BA8183" wp14:editId="2783B166">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39BB75A" id="_x0141__x0105_cznik_x0020_prosty_x0020_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" strokecolor="#88d0ea" strokeweight="2pt">
                <v:stroke joinstyle="miter"/>
                <o:lock v:ext="edit" aspectratio="t" shapetype="f"/>
              </v:line>
            </w:pict>
          </mc:Fallback>
        </mc:AlternateContent>
      </w:r>
    </w:p>
    <w:p w14:paraId="76E5109A" w14:textId="77777777" w:rsidR="0063405D" w:rsidRPr="00AA6800" w:rsidRDefault="0063405D" w:rsidP="00AA6800"/>
    <w:p w14:paraId="618523F4" w14:textId="3728C034" w:rsidR="00425209" w:rsidRDefault="00F2715A" w:rsidP="001A57B7">
      <w:pPr>
        <w:jc w:val="both"/>
        <w:rPr>
          <w:b/>
        </w:rPr>
      </w:pPr>
      <w:r>
        <w:rPr>
          <w:b/>
        </w:rPr>
        <w:t xml:space="preserve">Nawet o 20% </w:t>
      </w:r>
      <w:r w:rsidR="005416E8">
        <w:rPr>
          <w:b/>
        </w:rPr>
        <w:t>wydajniejsza</w:t>
      </w:r>
      <w:r>
        <w:rPr>
          <w:b/>
        </w:rPr>
        <w:t xml:space="preserve"> praca procesora, do 34% </w:t>
      </w:r>
      <w:r w:rsidR="00CC00C9">
        <w:rPr>
          <w:b/>
        </w:rPr>
        <w:t>sprawniejsze</w:t>
      </w:r>
      <w:r w:rsidR="005416E8">
        <w:rPr>
          <w:b/>
        </w:rPr>
        <w:t xml:space="preserve"> działanie układu graficznego i pobór energii </w:t>
      </w:r>
      <w:r>
        <w:rPr>
          <w:b/>
        </w:rPr>
        <w:t>mniejszy o 25%</w:t>
      </w:r>
      <w:r w:rsidR="005416E8">
        <w:rPr>
          <w:b/>
        </w:rPr>
        <w:t xml:space="preserve"> </w:t>
      </w:r>
      <w:r>
        <w:rPr>
          <w:b/>
        </w:rPr>
        <w:t xml:space="preserve">– tak prezentuje się HOMTOM HT17, </w:t>
      </w:r>
      <w:r w:rsidR="005416E8">
        <w:rPr>
          <w:b/>
        </w:rPr>
        <w:t xml:space="preserve">który zamiast procesora </w:t>
      </w:r>
      <w:proofErr w:type="spellStart"/>
      <w:r w:rsidR="005416E8">
        <w:rPr>
          <w:b/>
        </w:rPr>
        <w:t>MediaTek</w:t>
      </w:r>
      <w:proofErr w:type="spellEnd"/>
      <w:r w:rsidR="005416E8">
        <w:rPr>
          <w:b/>
        </w:rPr>
        <w:t xml:space="preserve"> MT6735 </w:t>
      </w:r>
      <w:r w:rsidR="00F3471A">
        <w:rPr>
          <w:b/>
        </w:rPr>
        <w:t xml:space="preserve">wykorzystuje </w:t>
      </w:r>
      <w:r w:rsidR="005416E8">
        <w:rPr>
          <w:b/>
        </w:rPr>
        <w:t>nowy model MT6737</w:t>
      </w:r>
      <w:r>
        <w:rPr>
          <w:b/>
        </w:rPr>
        <w:t xml:space="preserve">. </w:t>
      </w:r>
      <w:r w:rsidR="005416E8">
        <w:rPr>
          <w:b/>
        </w:rPr>
        <w:t xml:space="preserve">Dzięki polskiemu dystrybutorowi, firmie CK MEDIATOR, smartfon </w:t>
      </w:r>
      <w:r w:rsidR="00F3471A">
        <w:rPr>
          <w:b/>
        </w:rPr>
        <w:t>trafił</w:t>
      </w:r>
      <w:r w:rsidR="00994A79">
        <w:rPr>
          <w:b/>
        </w:rPr>
        <w:t xml:space="preserve"> już</w:t>
      </w:r>
      <w:r w:rsidR="00F3471A">
        <w:rPr>
          <w:b/>
        </w:rPr>
        <w:t xml:space="preserve"> do</w:t>
      </w:r>
      <w:r w:rsidR="001A57B7" w:rsidRPr="001A57B7">
        <w:rPr>
          <w:b/>
        </w:rPr>
        <w:t xml:space="preserve"> polskich </w:t>
      </w:r>
      <w:r w:rsidR="00F3471A">
        <w:rPr>
          <w:b/>
        </w:rPr>
        <w:t>sklepów</w:t>
      </w:r>
      <w:r w:rsidR="005416E8">
        <w:rPr>
          <w:b/>
        </w:rPr>
        <w:t xml:space="preserve"> i kosztuje tylko </w:t>
      </w:r>
      <w:r w:rsidR="00A22FC1">
        <w:rPr>
          <w:b/>
        </w:rPr>
        <w:t>399</w:t>
      </w:r>
      <w:r w:rsidR="005416E8">
        <w:rPr>
          <w:b/>
        </w:rPr>
        <w:t xml:space="preserve"> PLN brutto.</w:t>
      </w:r>
    </w:p>
    <w:p w14:paraId="2EEE381C" w14:textId="77777777" w:rsidR="00F3471A" w:rsidRPr="00F3471A" w:rsidRDefault="00F3471A" w:rsidP="001A57B7">
      <w:pPr>
        <w:jc w:val="both"/>
        <w:rPr>
          <w:b/>
        </w:rPr>
      </w:pPr>
    </w:p>
    <w:p w14:paraId="63334E1B" w14:textId="03066B94" w:rsidR="005E31A1" w:rsidRDefault="00C7658F" w:rsidP="001A57B7">
      <w:pPr>
        <w:jc w:val="both"/>
      </w:pPr>
      <w:r>
        <w:t xml:space="preserve">Najważniejsze </w:t>
      </w:r>
      <w:r w:rsidR="005E31A1">
        <w:t>parametry techniczne</w:t>
      </w:r>
      <w:r w:rsidR="00F3471A">
        <w:t xml:space="preserve"> nowego </w:t>
      </w:r>
      <w:proofErr w:type="spellStart"/>
      <w:r w:rsidR="00792938">
        <w:t>smartfona</w:t>
      </w:r>
      <w:proofErr w:type="spellEnd"/>
      <w:r w:rsidR="005E31A1">
        <w:t xml:space="preserve"> to bateria o pojemności 3000 </w:t>
      </w:r>
      <w:proofErr w:type="spellStart"/>
      <w:r w:rsidR="005E31A1">
        <w:t>mAh</w:t>
      </w:r>
      <w:proofErr w:type="spellEnd"/>
      <w:r w:rsidR="005E31A1">
        <w:t xml:space="preserve"> z opcją szybkiego ładowania, obsługa </w:t>
      </w:r>
      <w:bookmarkStart w:id="0" w:name="_GoBack"/>
      <w:bookmarkEnd w:id="0"/>
      <w:r w:rsidR="005E31A1">
        <w:t xml:space="preserve">dwóch kart SIM </w:t>
      </w:r>
      <w:r w:rsidR="001A2075">
        <w:t xml:space="preserve">w standardzie </w:t>
      </w:r>
      <w:proofErr w:type="spellStart"/>
      <w:r w:rsidR="00792938">
        <w:t>microSIM</w:t>
      </w:r>
      <w:proofErr w:type="spellEnd"/>
      <w:r w:rsidR="005E31A1">
        <w:t>, 1 GB pamięci RAM</w:t>
      </w:r>
      <w:r w:rsidR="00994A79">
        <w:t xml:space="preserve"> oraz</w:t>
      </w:r>
      <w:r w:rsidR="005E31A1">
        <w:t xml:space="preserve"> 8 GB pamięci wewnętrznej z możliwością </w:t>
      </w:r>
      <w:r w:rsidR="008F7A61">
        <w:t>rozszerzenia</w:t>
      </w:r>
      <w:r w:rsidR="005E31A1">
        <w:t xml:space="preserve"> do 128 GB</w:t>
      </w:r>
      <w:r w:rsidR="00994A79">
        <w:t>. Do tego otrzymujemy</w:t>
      </w:r>
      <w:r w:rsidR="001A2075">
        <w:t xml:space="preserve"> główny aparat o rozdzielczości 8 </w:t>
      </w:r>
      <w:proofErr w:type="spellStart"/>
      <w:r w:rsidR="001A2075">
        <w:t>Mpix</w:t>
      </w:r>
      <w:proofErr w:type="spellEnd"/>
      <w:r w:rsidR="00994A79">
        <w:t xml:space="preserve"> i frontowy z sensorem 2 </w:t>
      </w:r>
      <w:proofErr w:type="spellStart"/>
      <w:r w:rsidR="00994A79">
        <w:t>Mpix</w:t>
      </w:r>
      <w:proofErr w:type="spellEnd"/>
      <w:r w:rsidR="00994A79">
        <w:t>.</w:t>
      </w:r>
    </w:p>
    <w:p w14:paraId="03EB587A" w14:textId="77777777" w:rsidR="00F3471A" w:rsidRDefault="00F3471A" w:rsidP="001A57B7">
      <w:pPr>
        <w:jc w:val="both"/>
      </w:pPr>
    </w:p>
    <w:p w14:paraId="76ADECAD" w14:textId="67B770E7" w:rsidR="00F3471A" w:rsidRDefault="00F3471A" w:rsidP="001A57B7">
      <w:pPr>
        <w:jc w:val="both"/>
      </w:pPr>
      <w:r>
        <w:t xml:space="preserve">Sercem modelu HT17 jest już nowy </w:t>
      </w:r>
      <w:proofErr w:type="spellStart"/>
      <w:r>
        <w:t>MediaTek</w:t>
      </w:r>
      <w:proofErr w:type="spellEnd"/>
      <w:r>
        <w:t xml:space="preserve"> MT6737. To czterordzeniowy procesor, taktowany zegarem 1,1 GHz. W połączeniu z  procesorem graficznym </w:t>
      </w:r>
      <w:r w:rsidRPr="006A17E4">
        <w:t>Mali-T720 MP2 550 MHz</w:t>
      </w:r>
      <w:r>
        <w:t>, ma zagwarantować płynne działanie gier i aplikacji oraz bezproblemowe przeglądanie zdjęć czy odtwarzanie plików wideo. Wszystko na 5,5-calowym wyświetlaczu IPS</w:t>
      </w:r>
      <w:r w:rsidR="00994A79">
        <w:t xml:space="preserve"> o rozdzielczości HD 1280x720 </w:t>
      </w:r>
      <w:proofErr w:type="spellStart"/>
      <w:r w:rsidR="00994A79">
        <w:t>px</w:t>
      </w:r>
      <w:proofErr w:type="spellEnd"/>
      <w:r>
        <w:t>.</w:t>
      </w:r>
    </w:p>
    <w:p w14:paraId="43508796" w14:textId="77777777" w:rsidR="00C92814" w:rsidRDefault="00C92814" w:rsidP="001A57B7">
      <w:pPr>
        <w:jc w:val="both"/>
      </w:pPr>
    </w:p>
    <w:p w14:paraId="46793987" w14:textId="40168F1E" w:rsidR="005E31A1" w:rsidRDefault="001A2075" w:rsidP="001A57B7">
      <w:pPr>
        <w:jc w:val="both"/>
      </w:pPr>
      <w:r>
        <w:t>HOMTOM HT17 chara</w:t>
      </w:r>
      <w:r w:rsidR="00F3471A">
        <w:t>kteryzuje się</w:t>
      </w:r>
      <w:r>
        <w:t xml:space="preserve"> smukłą obudową o grubości zaledwie 7,9 mm i jest dostępny w trzech wersjach kolorystycznych – białej, granatowej oraz złotej. Na tylnej ściance, tuż pod obiektywem, znajduje się czytnik biometryczny. Komunikacja </w:t>
      </w:r>
      <w:r w:rsidR="00F3471A">
        <w:t>odbywa</w:t>
      </w:r>
      <w:r>
        <w:t xml:space="preserve"> się za </w:t>
      </w:r>
      <w:r w:rsidR="00F3471A">
        <w:t>pośrednictwem technologii</w:t>
      </w:r>
      <w:r>
        <w:t xml:space="preserve"> Bluetooth 4.0, </w:t>
      </w:r>
      <w:proofErr w:type="spellStart"/>
      <w:r>
        <w:t>WiFi</w:t>
      </w:r>
      <w:proofErr w:type="spellEnd"/>
      <w:r>
        <w:t xml:space="preserve"> </w:t>
      </w:r>
      <w:r w:rsidR="00F3471A">
        <w:t xml:space="preserve">w standardzie </w:t>
      </w:r>
      <w:r>
        <w:t>b/g/n, LTE, GPS i micro-USB z OTG.</w:t>
      </w:r>
      <w:r w:rsidR="00F3471A">
        <w:t xml:space="preserve"> Całość pracuje pod kontrolą Androida 6.0 </w:t>
      </w:r>
      <w:proofErr w:type="spellStart"/>
      <w:r w:rsidR="00F3471A">
        <w:t>Marshmallow</w:t>
      </w:r>
      <w:proofErr w:type="spellEnd"/>
      <w:r w:rsidR="00F3471A">
        <w:t>.</w:t>
      </w:r>
    </w:p>
    <w:p w14:paraId="33A0DC2A" w14:textId="77777777" w:rsidR="005E31A1" w:rsidRDefault="005E31A1" w:rsidP="001A57B7">
      <w:pPr>
        <w:jc w:val="both"/>
      </w:pPr>
    </w:p>
    <w:p w14:paraId="21B1757B" w14:textId="47999375" w:rsidR="00AA6800" w:rsidRDefault="001A57B7" w:rsidP="001A57B7">
      <w:pPr>
        <w:jc w:val="both"/>
      </w:pPr>
      <w:r w:rsidRPr="001A57B7">
        <w:t xml:space="preserve">Sugerowana cena detaliczna </w:t>
      </w:r>
      <w:r w:rsidR="0075036E">
        <w:t>HOMTOM HT17</w:t>
      </w:r>
      <w:r w:rsidRPr="001A57B7">
        <w:t xml:space="preserve"> wynosi </w:t>
      </w:r>
      <w:r w:rsidRPr="001A57B7">
        <w:rPr>
          <w:b/>
        </w:rPr>
        <w:t>3</w:t>
      </w:r>
      <w:r w:rsidR="00DE3666">
        <w:rPr>
          <w:b/>
        </w:rPr>
        <w:t>9</w:t>
      </w:r>
      <w:r w:rsidRPr="001A57B7">
        <w:rPr>
          <w:b/>
        </w:rPr>
        <w:t>9 PLN brutto.</w:t>
      </w:r>
      <w:r w:rsidRPr="001A57B7">
        <w:t xml:space="preserve"> Podobnie jak wszystkie inne smartfony dystrybuowane przez CK MEDIATOR, także </w:t>
      </w:r>
      <w:r w:rsidR="0075036E">
        <w:t>HOMTOM HT17</w:t>
      </w:r>
      <w:r w:rsidRPr="001A57B7">
        <w:t xml:space="preserve"> jest objęty </w:t>
      </w:r>
      <w:r w:rsidRPr="001A57B7">
        <w:rPr>
          <w:b/>
        </w:rPr>
        <w:t>24-</w:t>
      </w:r>
      <w:r w:rsidRPr="001A57B7">
        <w:rPr>
          <w:b/>
        </w:rPr>
        <w:lastRenderedPageBreak/>
        <w:t>miesięczną gwarancją realizowaną na terenie kraju.</w:t>
      </w:r>
      <w:r w:rsidRPr="001A57B7">
        <w:t xml:space="preserve"> Aby być pewnym, że produkt pochodzi z oficjalnej dystrybucji i posiada pełne wsparcie w Polsce, należy zwrócić uwagę na hologram CK MEDIATOR</w:t>
      </w:r>
      <w:r w:rsidR="001A2075">
        <w:t>.</w:t>
      </w:r>
    </w:p>
    <w:p w14:paraId="786FBD55" w14:textId="68BC4F73" w:rsidR="00AA6800" w:rsidRDefault="00AA6800" w:rsidP="00AA6800">
      <w:pPr>
        <w:jc w:val="both"/>
      </w:pPr>
    </w:p>
    <w:p w14:paraId="51D6A0E7" w14:textId="77777777" w:rsidR="001A2075" w:rsidRDefault="001A2075" w:rsidP="00AA6800">
      <w:pPr>
        <w:jc w:val="both"/>
      </w:pPr>
    </w:p>
    <w:p w14:paraId="38425934" w14:textId="77777777" w:rsidR="001A2075" w:rsidRPr="00AA6800" w:rsidRDefault="001A2075" w:rsidP="00AA6800">
      <w:pPr>
        <w:jc w:val="both"/>
      </w:pPr>
    </w:p>
    <w:p w14:paraId="71BF5572" w14:textId="77777777" w:rsidR="00AA6800" w:rsidRPr="00AA6800" w:rsidRDefault="00AA6800" w:rsidP="00AA6800">
      <w:pPr>
        <w:jc w:val="both"/>
        <w:rPr>
          <w:b/>
        </w:rPr>
      </w:pPr>
      <w:r w:rsidRPr="00AA6800">
        <w:rPr>
          <w:b/>
        </w:rPr>
        <w:t>O firmie CK MEDIATOR</w:t>
      </w:r>
    </w:p>
    <w:p w14:paraId="543DE216" w14:textId="77777777" w:rsidR="00AA6800" w:rsidRPr="00AA6800" w:rsidRDefault="00AA6800" w:rsidP="00AA6800">
      <w:pPr>
        <w:jc w:val="both"/>
      </w:pPr>
    </w:p>
    <w:p w14:paraId="65174094" w14:textId="77777777" w:rsidR="00AA6800" w:rsidRPr="00AA6800" w:rsidRDefault="00AA6800" w:rsidP="00AA6800">
      <w:pPr>
        <w:jc w:val="both"/>
      </w:pPr>
      <w:r w:rsidRPr="00AA6800">
        <w:t xml:space="preserve">Spółka CK MEDIATOR powstała w 1997 roku. Od początku działalności jej głównym profilem była hurtowa sprzedaż towarów IT, m.in laptopów marki Toshiba, ASUS, Lenovo, Dell, HP i </w:t>
      </w:r>
      <w:proofErr w:type="spellStart"/>
      <w:r w:rsidRPr="00AA6800">
        <w:t>Acer</w:t>
      </w:r>
      <w:proofErr w:type="spellEnd"/>
      <w:r w:rsidRPr="00AA6800">
        <w:t xml:space="preserve">. Szerokie kontakty wśród producentów elektroniki, w 2016 roku zaowocowały rozszerzeniem oferty o najwyższej jakości smartfony chińskich marek, takich jak m.in.: Xiaomi, </w:t>
      </w:r>
      <w:proofErr w:type="spellStart"/>
      <w:r w:rsidRPr="00AA6800">
        <w:t>Doogee</w:t>
      </w:r>
      <w:proofErr w:type="spellEnd"/>
      <w:r w:rsidRPr="00AA6800">
        <w:t xml:space="preserve">, HOMTOM, </w:t>
      </w:r>
      <w:proofErr w:type="spellStart"/>
      <w:r w:rsidRPr="00AA6800">
        <w:t>Bluboo</w:t>
      </w:r>
      <w:proofErr w:type="spellEnd"/>
      <w:r w:rsidRPr="00AA6800">
        <w:t xml:space="preserve">, </w:t>
      </w:r>
      <w:proofErr w:type="spellStart"/>
      <w:r w:rsidRPr="00AA6800">
        <w:t>Ulefone</w:t>
      </w:r>
      <w:proofErr w:type="spellEnd"/>
      <w:r w:rsidRPr="00AA6800">
        <w:t xml:space="preserve"> czy UMI. Jednym z bieżących, kluczowych dla firmy celów jest sukcesywne wprowadzanie do oferty dystrybucyjnej kolejnych </w:t>
      </w:r>
      <w:proofErr w:type="spellStart"/>
      <w:r w:rsidRPr="00AA6800">
        <w:t>brandów</w:t>
      </w:r>
      <w:proofErr w:type="spellEnd"/>
      <w:r w:rsidRPr="00AA6800">
        <w:t xml:space="preserve"> i budowanie kompetencji najbardziej profesjonalnego importera tego typu urządzeń w Polsce.</w:t>
      </w:r>
    </w:p>
    <w:p w14:paraId="48155EC2" w14:textId="77777777" w:rsidR="00AA6800" w:rsidRPr="00AA6800" w:rsidRDefault="00AA6800" w:rsidP="00AA6800">
      <w:pPr>
        <w:jc w:val="both"/>
      </w:pPr>
    </w:p>
    <w:p w14:paraId="76E10F04" w14:textId="77777777" w:rsidR="00AA6800" w:rsidRDefault="00AA6800" w:rsidP="00AA6800">
      <w:pPr>
        <w:jc w:val="both"/>
      </w:pPr>
      <w:r w:rsidRPr="00AA6800">
        <w:t xml:space="preserve">Więcej informacji na stronie: </w:t>
      </w:r>
      <w:hyperlink r:id="rId7" w:history="1">
        <w:r w:rsidRPr="00AA6800">
          <w:rPr>
            <w:rStyle w:val="Hipercze"/>
          </w:rPr>
          <w:t>www.ckmediator.pl</w:t>
        </w:r>
      </w:hyperlink>
    </w:p>
    <w:sectPr w:rsidR="00AA6800" w:rsidSect="00AA6800">
      <w:headerReference w:type="even" r:id="rId8"/>
      <w:headerReference w:type="default" r:id="rId9"/>
      <w:headerReference w:type="first" r:id="rId10"/>
      <w:pgSz w:w="11900" w:h="16840"/>
      <w:pgMar w:top="4313" w:right="1417" w:bottom="238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496D8" w14:textId="77777777" w:rsidR="00C87427" w:rsidRDefault="00C87427" w:rsidP="00AA6800">
      <w:r>
        <w:separator/>
      </w:r>
    </w:p>
  </w:endnote>
  <w:endnote w:type="continuationSeparator" w:id="0">
    <w:p w14:paraId="4D1225C8" w14:textId="77777777" w:rsidR="00C87427" w:rsidRDefault="00C87427" w:rsidP="00AA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DD8E1" w14:textId="77777777" w:rsidR="00C87427" w:rsidRDefault="00C87427" w:rsidP="00AA6800">
      <w:r>
        <w:separator/>
      </w:r>
    </w:p>
  </w:footnote>
  <w:footnote w:type="continuationSeparator" w:id="0">
    <w:p w14:paraId="576B3D32" w14:textId="77777777" w:rsidR="00C87427" w:rsidRDefault="00C87427" w:rsidP="00AA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F598" w14:textId="77777777" w:rsidR="00AA6800" w:rsidRDefault="00C87427">
    <w:pPr>
      <w:pStyle w:val="Nagwek"/>
    </w:pPr>
    <w:r>
      <w:rPr>
        <w:noProof/>
        <w:lang w:eastAsia="pl-PL"/>
      </w:rPr>
      <w:pict w14:anchorId="41FDC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4868" w14:textId="77777777" w:rsidR="00AA6800" w:rsidRDefault="00C87427">
    <w:pPr>
      <w:pStyle w:val="Nagwek"/>
    </w:pPr>
    <w:r>
      <w:rPr>
        <w:noProof/>
        <w:lang w:eastAsia="pl-PL"/>
      </w:rPr>
      <w:pict w14:anchorId="40F9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8240;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B226" w14:textId="77777777" w:rsidR="00AA6800" w:rsidRDefault="00C87427">
    <w:pPr>
      <w:pStyle w:val="Nagwek"/>
    </w:pPr>
    <w:r>
      <w:rPr>
        <w:noProof/>
        <w:lang w:eastAsia="pl-PL"/>
      </w:rPr>
      <w:pict w14:anchorId="36733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800"/>
    <w:rsid w:val="00071ADF"/>
    <w:rsid w:val="00081DC1"/>
    <w:rsid w:val="000839E5"/>
    <w:rsid w:val="000F1420"/>
    <w:rsid w:val="001A2075"/>
    <w:rsid w:val="001A57B7"/>
    <w:rsid w:val="0038193D"/>
    <w:rsid w:val="003F2BE3"/>
    <w:rsid w:val="00425209"/>
    <w:rsid w:val="005416E8"/>
    <w:rsid w:val="00563A3E"/>
    <w:rsid w:val="005E31A1"/>
    <w:rsid w:val="0063405D"/>
    <w:rsid w:val="00671C81"/>
    <w:rsid w:val="006A17E4"/>
    <w:rsid w:val="006B0D1F"/>
    <w:rsid w:val="00735A1E"/>
    <w:rsid w:val="0075036E"/>
    <w:rsid w:val="00792938"/>
    <w:rsid w:val="007C2937"/>
    <w:rsid w:val="008828FC"/>
    <w:rsid w:val="00887CC1"/>
    <w:rsid w:val="008F7A61"/>
    <w:rsid w:val="00942F5D"/>
    <w:rsid w:val="00994A79"/>
    <w:rsid w:val="009D703B"/>
    <w:rsid w:val="009E7982"/>
    <w:rsid w:val="00A22FC1"/>
    <w:rsid w:val="00AA6800"/>
    <w:rsid w:val="00B05980"/>
    <w:rsid w:val="00C0036C"/>
    <w:rsid w:val="00C7658F"/>
    <w:rsid w:val="00C87427"/>
    <w:rsid w:val="00C92814"/>
    <w:rsid w:val="00CB4A3B"/>
    <w:rsid w:val="00CC00C9"/>
    <w:rsid w:val="00D47CB3"/>
    <w:rsid w:val="00DA312E"/>
    <w:rsid w:val="00DA32BB"/>
    <w:rsid w:val="00DB5004"/>
    <w:rsid w:val="00DB60B9"/>
    <w:rsid w:val="00DD5737"/>
    <w:rsid w:val="00DE3666"/>
    <w:rsid w:val="00E475FF"/>
    <w:rsid w:val="00E515BF"/>
    <w:rsid w:val="00F123DF"/>
    <w:rsid w:val="00F2715A"/>
    <w:rsid w:val="00F3471A"/>
    <w:rsid w:val="00F6350B"/>
    <w:rsid w:val="00FF2FC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B9D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6800"/>
    <w:pPr>
      <w:tabs>
        <w:tab w:val="center" w:pos="4536"/>
        <w:tab w:val="right" w:pos="9072"/>
      </w:tabs>
    </w:pPr>
  </w:style>
  <w:style w:type="character" w:customStyle="1" w:styleId="NagwekZnak">
    <w:name w:val="Nagłówek Znak"/>
    <w:basedOn w:val="Domylnaczcionkaakapitu"/>
    <w:link w:val="Nagwek"/>
    <w:uiPriority w:val="99"/>
    <w:rsid w:val="00AA6800"/>
  </w:style>
  <w:style w:type="paragraph" w:styleId="Stopka">
    <w:name w:val="footer"/>
    <w:basedOn w:val="Normalny"/>
    <w:link w:val="StopkaZnak"/>
    <w:uiPriority w:val="99"/>
    <w:unhideWhenUsed/>
    <w:rsid w:val="00AA6800"/>
    <w:pPr>
      <w:tabs>
        <w:tab w:val="center" w:pos="4536"/>
        <w:tab w:val="right" w:pos="9072"/>
      </w:tabs>
    </w:pPr>
  </w:style>
  <w:style w:type="character" w:customStyle="1" w:styleId="StopkaZnak">
    <w:name w:val="Stopka Znak"/>
    <w:basedOn w:val="Domylnaczcionkaakapitu"/>
    <w:link w:val="Stopka"/>
    <w:uiPriority w:val="99"/>
    <w:rsid w:val="00AA6800"/>
  </w:style>
  <w:style w:type="character" w:styleId="Hipercze">
    <w:name w:val="Hyperlink"/>
    <w:basedOn w:val="Domylnaczcionkaakapitu"/>
    <w:uiPriority w:val="99"/>
    <w:unhideWhenUsed/>
    <w:rsid w:val="00AA68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kmediator.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ED932-F972-4847-B7B2-8D51DA03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Pages>
  <Words>376</Words>
  <Characters>2259</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Węc</dc:creator>
  <cp:keywords/>
  <dc:description/>
  <cp:lastModifiedBy>Jan Trzupek</cp:lastModifiedBy>
  <cp:revision>18</cp:revision>
  <cp:lastPrinted>2016-07-06T07:59:00Z</cp:lastPrinted>
  <dcterms:created xsi:type="dcterms:W3CDTF">2016-07-05T08:41:00Z</dcterms:created>
  <dcterms:modified xsi:type="dcterms:W3CDTF">2016-07-06T08:01:00Z</dcterms:modified>
  <cp:category/>
</cp:coreProperties>
</file>