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rsche Next TT" w:cs="Porsche Next TT" w:eastAsia="Porsche Next TT" w:hAnsi="Porsche Next TT"/>
          <w:u w:val="single"/>
        </w:rPr>
      </w:pPr>
      <w:r w:rsidDel="00000000" w:rsidR="00000000" w:rsidRPr="00000000">
        <w:rPr>
          <w:rFonts w:ascii="Porsche Next TT" w:cs="Porsche Next TT" w:eastAsia="Porsche Next TT" w:hAnsi="Porsche Next TT"/>
          <w:u w:val="single"/>
          <w:rtl w:val="0"/>
        </w:rPr>
        <w:t xml:space="preserve">Porsche Design i Acer przedstawiają Porsche Design Acer Book RS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Tam, gdzie wysokiej klasy design i wydajność idą w parze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Porsche Design i Acer zawarły nowe partnerstwo, które łączy innowacje technologiczne, zakorzenioną wiedzę na temat komputerów wraz z filozofią funkcjonalnego projektowania oraz inżynierii Porsche Design. Obie strony w ramach współpracy dążą do dostarczania wyjątkowych i najnowocześniejszych produktów.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Pierwszym dziełem powstałym we współpracy Acer z Porsche Design jest wysokiej klasy notebook, który łączy zaawansowane technologie z purystycznymi i minimalistycznymi elementami projektu. Porsche Design Acer Book RS jest wyposażony w całkowicie metalową obudowę, w której znajduje się najnowszy procesor Intel Core i7 11. generacji oraz dedykowaną kartę graficzną NVIDIA GeForce MX350. Produkt ten waży zaledwie 1,2 kg. Zwieńczeniem obudowy jest osłona z włókna węglowego, charakteryzująca się lekkością i zarazem wysoką wytrzymałością. Porsche Design Acer Book RS został opracowany we współpracy z firmą Intel i zawiera modele zweryfikowane przez platformę Intel Evo, aby spełnić kluczowe założenia w zakresie pracy na baterii, responsywności systemu i szybkiego ładowania - co czyni go wyjątkowym laptopem do wykonywania zadań.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Acer z ponad 40-letnim doświadczeniem w branży udowadnia, że pasuje do naszej działalności dostarczając wyjątkowe produkty naszym partnerom. Cieszymy się, że możemy zapoczątkować współpracę projektem w postaci Porsche Design Acer Book RS, który w pełni ucieleśnia DNA naszej marki i wyznacza nowe standardy w zakresie osiągów i wzornictwa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 mówi Jan Becker, dyrektor generalny Porsche Design Group.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rebuchet MS" w:cs="Trebuchet MS" w:eastAsia="Trebuchet MS" w:hAnsi="Trebuchet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Jerry Kao, Co-COO firmy Acer, dodał: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Owocem ekscytującego partnerstwa pomiędzy Acer i Porsche Design, jest Porsche Design Acer Book RS. To idealne połączenie stylu i wydajności dla mobilnych profesjonalistów. Łączy w sobie doświadczenie technologiczne firmy Acer i umiejętności projektowe Porsche Design. Efektem współpracy jest wyrafinowany produkt, który ma nie tylko ponadczasową estetykę, ale także wyjątkową wydajność.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Platformy Intel Evo, dzięki wsparciu inżynierii potwierdzają, że są najlepszymi laptopami na rynku. Podnoszą w ten sposób poprzeczkę w zakresie tego, czego ludzie powinni oczekiwać od swoich laptopów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- powiedział Chris Walker, wiceprezes i dyrektor generalny ds. platform mobilnych, Intel.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Zweryfikowane przez Intel Evo projekty, takie jak nowy Porsche Design Acer RS, wyposażone w procesory Intel Core 11. generacji z grafiką Intel Iris Xe, są zoptymalizowane pod kątem wydajności, responsywności systemu i pracy na zasilaniu akumulatorowym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Niepowtarzalny, kultowy design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Zgodnie z filozofią projektowania dotyczącą optymalizacji funkcji, laptop Porsche Design Acer Book RS jest wyrazem wyrafinowanej konstrukcji, w której każda funkcja służy swojemu celowi. Wycinana diamentem osłona z włókna węglowego 3k, wykonana na maszynach CNC, wyróżnia się na tle srebrnej obudowy urządzenia. Elementy te świetnie ze sobą współgrają nadając urządzeniu zarówno odważny charakter, jak i niesamowitą mobilność użytkowania. Notebook waży zaledwie 1,2 kg i ma grubość 15,99 mm. Dwie pokrywy są połączone interesującym zawiasem, który nieznacznie podnosi klawiaturę po otwarciu notebooka, poprawiając w ten sposób jego chłodzenie i zapewniając lepszą ergonomię pracy podczas pisania. Podświetlane klawisze sprawiają, że z urządzenia wygodnie korzysta się nawet w nocy. Z kolei szklana płytka dotykowa pozwala na precyzyjną obsługę wielu gestów, zapewniając bardziej intuicyjną wielozadaniowość.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Potężna, wciągająca wydajność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 swoim wnętrzu Porsche Design Acer Book RS jest wyposażony w najnowsze procesory Intel Core i7 11. generacji z grafiką Intel Iris Xe i opcjonalnym dedykowanym GPU NVIDIA GeForce MX350. Taka kombinacja wzbogacona o 16 GB pamięci RAM pozwoli na płynną pracę, niezależnie od zadania. Ponadto, laptop został wyposażony w 14-calowy ekran dotykowy FHD IPS z antybakteryjnym szkłem Corning Gorilla, pokrywający 100% gamy kolorów sRGB. Posiada ultra wąskie ramki, zapewniające  90% stosunek ekranu do obudowy. Układ chłodzenia laptopa składa się z pary ciepłowodów, dzięki czemu dba o niskie temperatury podzespołów i obudowy urządzenia. Z kolei bateria wystarcza do 17 godzin odtwarzania wideo, a także zapewnia 4 godziny pracy przy 30-minutowym szybkim ładowaniu. Dwuzakresowa karta sieciowa Intel w standardzie Wi-Fi 6, pełen zestaw portów (USB-C, Thunderbolt  4 i USB3.2 Gen 2) wraz z czytnikiem linii papilarnych wspierającym Windows Hello i rozwiązaniom Modern Standby &amp; Wake on Voice jeszcze bardziej ulepsza wrażenia użytkownika.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Akcesoria zaprojektowane na zamówienie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Wielofunkcyjny Porsche Design Acer Travelpack RS (podkładka pod mysz, mysz, pokrowiec i etui na notebook) jest idealnym towarzyszem Porsche Design Acer Book RS. Etui podróżne jest wykonane ze skóry ECCO PALERMO XA Leather, trwałego materiału, który jest przyjemny w dotyku i lśni subtelnym połyskiem. Magnetyczne zatrzaski łączą saszetkę z wodoodpornym pokrowcem na notebooka wykonanym z materiału 1680D, który doskonale chroni notebook przed zadrapaniami i zużyciem. W duchu innowacyjności zdejmowana pokrywa etui na notebooka została zaprojektowana tak, aby pełnić funkcję podkładki pod mysz.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Uzupełnieniem tego pakietu podróżnego jest Bluetooth i bezprzewodowa mysz Porsche Design Acer Mouse RS. Włókno węglowe wzmacnia lewy przycisk myszy, a także stanowi dolną pokrywę myszy. Mocny materiał zapewnia długą żywotność myszy, a także zawiera przełącznik DPI, który umożliwia użytkownikom szybkie przełączanie między trzema wstępnie ustawionymi poziomami czułości.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Cena i dostępność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Pakiet premium Porsche Design Acer Book RS (notebook i7, plecak podróżny, mysz) będzie dostępny w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Polsce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cenie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10 799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Porsche Design Acer Book RS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będzie dostępny w Polsce w cenie od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8099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Mysz Porsche Design Acer Mouse RS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będzie dostępna w Polsce w cenie od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44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PLN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Porsche Design Acer Travelpack RS (podkładka pod mysz, mysz, pokrowiec i kieszeń na notebook)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będzie dostępny w Polsce w cenie od 134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PLN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O Porsche Design: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Fonts w:ascii="Porsche Next TT" w:cs="Porsche Next TT" w:eastAsia="Porsche Next TT" w:hAnsi="Porsche Next TT"/>
          <w:sz w:val="20"/>
          <w:szCs w:val="20"/>
          <w:rtl w:val="0"/>
        </w:rPr>
        <w:t xml:space="preserve">W 1963 roku profesor Ferdinand Alexander Porsche stworzył jeden z najbardziej kultowych obiektów projektowych we współczesnej historii: Porsche 911. Zgodnie ze swoją wizją stworzył ekskluzywną markę stylu życia Porsche Design 1972. Jego filozofię i język projektowania nadal można dostrzec we wszystkich produktach Porsche Design. Każdy produkt jest synonimem niezwykłej precyzji i perfekcji, oferuje wysoki poziom innowacji technologicznych i płynnie łączy inteligentną funkcjonalność i purystyczny design. Stworzone przez Studio F. A. Porsche w Austrii, nasze produkty są sprzedawane na całym świecie w ponad 130 sklepach Porsche Design, luksusowych domach towarowych, ekskluzywnych specjalistycznych sklepach detalicznych i oficjalnym sklepie internetowym (www.porsche-design.com).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Fonts w:ascii="Porsche Next TT" w:cs="Porsche Next TT" w:eastAsia="Porsche Next TT" w:hAnsi="Porsche Next TT"/>
          <w:sz w:val="20"/>
          <w:szCs w:val="20"/>
          <w:rtl w:val="0"/>
        </w:rPr>
        <w:t xml:space="preserve">Więcej informacji można znaleźć na stronie www.porsche-design.com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Fonts w:ascii="Porsche Next TT" w:cs="Porsche Next TT" w:eastAsia="Porsche Next TT" w:hAnsi="Porsche Next TT"/>
          <w:b w:val="1"/>
          <w:sz w:val="20"/>
          <w:szCs w:val="20"/>
          <w:rtl w:val="0"/>
        </w:rPr>
        <w:t xml:space="preserve">Aby uzyskać regularne aktualizacje Porsche Design, śledź: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Fonts w:ascii="Porsche Next TT" w:cs="Porsche Next TT" w:eastAsia="Porsche Next TT" w:hAnsi="Porsche Next TT"/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rFonts w:ascii="Porsche Next TT" w:cs="Porsche Next TT" w:eastAsia="Porsche Next TT" w:hAnsi="Porsche Next TT"/>
            <w:color w:val="0000ff"/>
            <w:sz w:val="20"/>
            <w:szCs w:val="20"/>
            <w:u w:val="single"/>
            <w:rtl w:val="0"/>
          </w:rPr>
          <w:t xml:space="preserve">www.facebook.com/PorscheDesignGroup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Fonts w:ascii="Porsche Next TT" w:cs="Porsche Next TT" w:eastAsia="Porsche Next TT" w:hAnsi="Porsche Next TT"/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rFonts w:ascii="Porsche Next TT" w:cs="Porsche Next TT" w:eastAsia="Porsche Next TT" w:hAnsi="Porsche Next TT"/>
            <w:color w:val="0000ff"/>
            <w:sz w:val="20"/>
            <w:szCs w:val="20"/>
            <w:u w:val="single"/>
            <w:rtl w:val="0"/>
          </w:rPr>
          <w:t xml:space="preserve">www.instagram.com/PorscheDesignOfficial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Porsche Next TT" w:cs="Porsche Next TT" w:eastAsia="Porsche Next TT" w:hAnsi="Porsche Next TT"/>
          <w:sz w:val="20"/>
          <w:szCs w:val="20"/>
          <w:u w:val="single"/>
        </w:rPr>
      </w:pPr>
      <w:r w:rsidDel="00000000" w:rsidR="00000000" w:rsidRPr="00000000">
        <w:rPr>
          <w:rFonts w:ascii="Porsche Next TT" w:cs="Porsche Next TT" w:eastAsia="Porsche Next TT" w:hAnsi="Porsche Next TT"/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rFonts w:ascii="Porsche Next TT" w:cs="Porsche Next TT" w:eastAsia="Porsche Next TT" w:hAnsi="Porsche Next TT"/>
            <w:color w:val="0000ff"/>
            <w:sz w:val="20"/>
            <w:szCs w:val="20"/>
            <w:u w:val="single"/>
            <w:rtl w:val="0"/>
          </w:rPr>
          <w:t xml:space="preserve">www.twitter.com/PorscheDesign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Porsche Next TT" w:cs="Porsche Next TT" w:eastAsia="Porsche Next TT" w:hAnsi="Porsche Next T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orsche Next TT" w:cs="Porsche Next TT" w:eastAsia="Porsche Next TT" w:hAnsi="Porsche Next T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240" w:lineRule="auto"/>
        <w:rPr>
          <w:rFonts w:ascii="Trebuchet MS" w:cs="Trebuchet MS" w:eastAsia="Trebuchet MS" w:hAnsi="Trebuchet MS"/>
          <w:b w:val="1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rtl w:val="0"/>
        </w:rPr>
        <w:t xml:space="preserve">O firmie Acer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Porsche Next TT" w:cs="Porsche Next TT" w:eastAsia="Porsche Next TT" w:hAnsi="Porsche Next TT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Założona w 1976 roku firma Acer jest firmą zajmującą się sprzętem, oprogramowaniem i usługami, badaniami, projektowaniem, sprzedażą marketingową i wsparciem innowacyjnych produktów, które poprawiają jakość życia ludzi. Oferta produktów Acer obejmuje komputery osobiste, wyświetlacze, projektory, serwery, tablety, smartfony i akcesoria do ich przenoszenia. Opracowuje również rozwiązania chmurowe, aby połączyć Internet rzeczy. Firma Acer obchodziła 40. rocznicę powstania w 2016 roku i jest jedną z 5 największych na świecie firm zajmujących się komputerami. Zatrudnia 7 000 osób na całym świecie i jest obecna w ponad 160 krajach. Więcej informacji można znaleźć na stronie </w:t>
      </w:r>
      <w:hyperlink r:id="rId10">
        <w:r w:rsidDel="00000000" w:rsidR="00000000" w:rsidRPr="00000000">
          <w:rPr>
            <w:rFonts w:ascii="Trebuchet MS" w:cs="Trebuchet MS" w:eastAsia="Trebuchet MS" w:hAnsi="Trebuchet MS"/>
            <w:color w:val="0000ff"/>
            <w:sz w:val="20"/>
            <w:szCs w:val="20"/>
            <w:u w:val="single"/>
            <w:rtl w:val="0"/>
          </w:rPr>
          <w:t xml:space="preserve">www.acer.com</w:t>
        </w:r>
      </w:hyperlink>
      <w:r w:rsidDel="00000000" w:rsidR="00000000" w:rsidRPr="00000000">
        <w:rPr>
          <w:rFonts w:ascii="Porsche Next TT" w:cs="Porsche Next TT" w:eastAsia="Porsche Next TT" w:hAnsi="Porsche Next TT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Porsche Next TT" w:cs="Porsche Next TT" w:eastAsia="Porsche Next TT" w:hAnsi="Porsche Next T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 prasowy: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xt TT" w:cs="Porsche Next TT" w:eastAsia="Porsche Next TT" w:hAnsi="Porsche Next T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Porsche Design Group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Jessica Köhler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Menedżer ds. PR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 +49 (0)711 911-12687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rsche Next TT" w:cs="Porsche Next TT" w:eastAsia="Porsche Next TT" w:hAnsi="Porsche Next T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  <w:hyperlink r:id="rId11">
        <w:r w:rsidDel="00000000" w:rsidR="00000000" w:rsidRPr="00000000">
          <w:rPr>
            <w:rFonts w:ascii="Porsche Next TT" w:cs="Porsche Next TT" w:eastAsia="Porsche Next TT" w:hAnsi="Porsche Next TT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Jessica.koehler@porsche-design.de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b w:val="1"/>
          <w:sz w:val="20"/>
          <w:szCs w:val="20"/>
        </w:rPr>
      </w:pPr>
      <w:r w:rsidDel="00000000" w:rsidR="00000000" w:rsidRPr="00000000">
        <w:rPr>
          <w:rFonts w:ascii="Porsche Next TT" w:cs="Porsche Next TT" w:eastAsia="Porsche Next TT" w:hAnsi="Porsche Next TT"/>
          <w:b w:val="1"/>
          <w:sz w:val="20"/>
          <w:szCs w:val="20"/>
          <w:rtl w:val="0"/>
        </w:rPr>
        <w:t xml:space="preserve">Karolina Śmiejkowska PR &amp; Communication Manager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Fonts w:ascii="Porsche Next TT" w:cs="Porsche Next TT" w:eastAsia="Porsche Next TT" w:hAnsi="Porsche Next TT"/>
          <w:sz w:val="20"/>
          <w:szCs w:val="20"/>
          <w:rtl w:val="0"/>
        </w:rPr>
        <w:t xml:space="preserve">email: karolina.smiejkowska@acer.com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Porsche Next TT" w:cs="Porsche Next TT" w:eastAsia="Porsche Next TT" w:hAnsi="Porsche Next TT"/>
          <w:sz w:val="20"/>
          <w:szCs w:val="20"/>
        </w:rPr>
      </w:pPr>
      <w:r w:rsidDel="00000000" w:rsidR="00000000" w:rsidRPr="00000000">
        <w:rPr>
          <w:rFonts w:ascii="Porsche Next TT" w:cs="Porsche Next TT" w:eastAsia="Porsche Next TT" w:hAnsi="Porsche Next TT"/>
          <w:sz w:val="20"/>
          <w:szCs w:val="20"/>
          <w:rtl w:val="0"/>
        </w:rPr>
        <w:t xml:space="preserve">mobile: +48 888 457 538</w:t>
      </w:r>
    </w:p>
    <w:sectPr>
      <w:headerReference r:id="rId12" w:type="default"/>
      <w:footerReference r:id="rId13" w:type="default"/>
      <w:pgSz w:h="16838" w:w="11906" w:orient="portrait"/>
      <w:pgMar w:bottom="2127" w:top="3686" w:left="1474" w:right="1474" w:header="2211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News Gothic"/>
  <w:font w:name="Porsche Next T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1113.0" w:type="dxa"/>
      <w:jc w:val="left"/>
      <w:tblInd w:w="-1077.0" w:type="dxa"/>
      <w:tblLayout w:type="fixed"/>
      <w:tblLook w:val="0000"/>
    </w:tblPr>
    <w:tblGrid>
      <w:gridCol w:w="2697"/>
      <w:gridCol w:w="5411"/>
      <w:gridCol w:w="3005"/>
      <w:tblGridChange w:id="0">
        <w:tblGrid>
          <w:gridCol w:w="2697"/>
          <w:gridCol w:w="5411"/>
          <w:gridCol w:w="3005"/>
        </w:tblGrid>
      </w:tblGridChange>
    </w:tblGrid>
    <w:tr>
      <w:trPr>
        <w:trHeight w:val="1105" w:hRule="atLeast"/>
      </w:trPr>
      <w:tc>
        <w:tcPr/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Porsche Lizenz- und </w:t>
            <w:br w:type="textWrapping"/>
            <w:t xml:space="preserve">Handelsgesellschaft mbH &amp; Co. KG</w:t>
          </w:r>
        </w:p>
        <w:p w:rsidR="00000000" w:rsidDel="00000000" w:rsidP="00000000" w:rsidRDefault="00000000" w:rsidRPr="00000000" w14:paraId="00000048">
          <w:pPr>
            <w:spacing w:line="240" w:lineRule="auto"/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Presseabteilung</w:t>
          </w:r>
        </w:p>
        <w:p w:rsidR="00000000" w:rsidDel="00000000" w:rsidP="00000000" w:rsidRDefault="00000000" w:rsidRPr="00000000" w14:paraId="00000049">
          <w:pPr>
            <w:spacing w:line="240" w:lineRule="auto"/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Grönerstr. 5</w:t>
          </w:r>
        </w:p>
        <w:p w:rsidR="00000000" w:rsidDel="00000000" w:rsidP="00000000" w:rsidRDefault="00000000" w:rsidRPr="00000000" w14:paraId="0000004A">
          <w:pPr>
            <w:spacing w:line="240" w:lineRule="auto"/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71636 Ludwigsburg</w:t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164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Deutschland</w:t>
          </w:r>
        </w:p>
      </w:tc>
      <w:tc>
        <w:tcPr/>
        <w:p w:rsidR="00000000" w:rsidDel="00000000" w:rsidP="00000000" w:rsidRDefault="00000000" w:rsidRPr="00000000" w14:paraId="0000004C">
          <w:pPr>
            <w:spacing w:line="240" w:lineRule="auto"/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Tel: +49 [0] 711 911 12919</w:t>
          </w:r>
        </w:p>
        <w:p w:rsidR="00000000" w:rsidDel="00000000" w:rsidP="00000000" w:rsidRDefault="00000000" w:rsidRPr="00000000" w14:paraId="0000004D">
          <w:pPr>
            <w:spacing w:line="240" w:lineRule="auto"/>
            <w:rPr>
              <w:sz w:val="15"/>
              <w:szCs w:val="15"/>
            </w:rPr>
          </w:pPr>
          <w:r w:rsidDel="00000000" w:rsidR="00000000" w:rsidRPr="00000000">
            <w:rPr>
              <w:sz w:val="15"/>
              <w:szCs w:val="15"/>
              <w:rtl w:val="0"/>
            </w:rPr>
            <w:t xml:space="preserve">Fax: +49 [0] 711 911 12880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E-Mail: presse.porsche-design@porsche.de</w:t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164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http://press.porsche-design.com</w:t>
          </w:r>
        </w:p>
      </w:tc>
      <w:tc>
        <w:tcPr/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164" w:lineRule="auto"/>
            <w:ind w:left="0" w:right="0" w:firstLine="0"/>
            <w:jc w:val="righ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Porsche Next TT" w:cs="Porsche Next TT" w:eastAsia="Porsche Next TT" w:hAnsi="Porsche Next TT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113.0" w:type="dxa"/>
      <w:jc w:val="left"/>
      <w:tblInd w:w="-1077.0" w:type="dxa"/>
      <w:tblBorders>
        <w:top w:color="000000" w:space="0" w:sz="4" w:val="single"/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11113"/>
      <w:tblGridChange w:id="0">
        <w:tblGrid>
          <w:gridCol w:w="11113"/>
        </w:tblGrid>
      </w:tblGridChange>
    </w:tblGrid>
    <w:tr>
      <w:trPr>
        <w:trHeight w:val="510" w:hRule="atLeast"/>
      </w:trPr>
      <w:tc>
        <w:tcPr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Porsche Next TT" w:cs="Porsche Next TT" w:eastAsia="Porsche Next TT" w:hAnsi="Porsche Next TT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rsche Next TT" w:cs="Porsche Next TT" w:eastAsia="Porsche Next TT" w:hAnsi="Porsche Next TT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Informacja prasowa</w:t>
          </w:r>
        </w:p>
      </w:tc>
    </w:tr>
    <w:tr>
      <w:trPr>
        <w:trHeight w:val="510" w:hRule="atLeast"/>
      </w:trPr>
      <w:tc>
        <w:tcPr>
          <w:vAlign w:val="center"/>
        </w:tcPr>
        <w:bookmarkStart w:colFirst="0" w:colLast="0" w:name="bookmark=id.30j0zll" w:id="1"/>
        <w:bookmarkEnd w:id="1"/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Porsche Next TT" w:cs="Porsche Next TT" w:eastAsia="Porsche Next TT" w:hAnsi="Porsche Next T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rsche Next TT" w:cs="Porsche Next TT" w:eastAsia="Porsche Next TT" w:hAnsi="Porsche Next T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Październik 2020 </w:t>
          </w:r>
        </w:p>
      </w:tc>
    </w:tr>
    <w:tr>
      <w:trPr>
        <w:trHeight w:val="510" w:hRule="atLeast"/>
      </w:trPr>
      <w:tc>
        <w:tcP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Porsche Next TT" w:cs="Porsche Next TT" w:eastAsia="Porsche Next TT" w:hAnsi="Porsche Next TT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5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3513455" cy="189230"/>
          <wp:effectExtent b="0" l="0" r="0" t="0"/>
          <wp:wrapNone/>
          <wp:docPr descr="Logotype-PD-sw" id="5" name="image2.jpg"/>
          <a:graphic>
            <a:graphicData uri="http://schemas.openxmlformats.org/drawingml/2006/picture">
              <pic:pic>
                <pic:nvPicPr>
                  <pic:cNvPr descr="Logotype-PD-sw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455" cy="1892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5272405</wp:posOffset>
          </wp:positionH>
          <wp:positionV relativeFrom="paragraph">
            <wp:posOffset>-1887217</wp:posOffset>
          </wp:positionV>
          <wp:extent cx="1181100" cy="387350"/>
          <wp:effectExtent b="0" l="0" r="0" t="0"/>
          <wp:wrapSquare wrapText="bothSides" distB="0" distT="0" distL="114300" distR="114300"/>
          <wp:docPr descr="Macintosh HD:Users:jcho:Desktop:Acer:acer_logo_4c.jpg" id="6" name="image1.png"/>
          <a:graphic>
            <a:graphicData uri="http://schemas.openxmlformats.org/drawingml/2006/picture">
              <pic:pic>
                <pic:nvPicPr>
                  <pic:cNvPr descr="Macintosh HD:Users:jcho:Desktop:Acer:acer_logo_4c.jp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de-CH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240" w:lineRule="auto"/>
      <w:ind w:right="72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spacing w:line="240" w:lineRule="auto"/>
      <w:ind w:right="74"/>
    </w:pPr>
    <w:rPr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spacing w:after="60" w:before="240" w:line="240" w:lineRule="auto"/>
      <w:ind w:right="0"/>
      <w:jc w:val="left"/>
    </w:pPr>
    <w:rPr>
      <w:rFonts w:ascii="News Gothic" w:cs="News Gothic" w:eastAsia="News Gothic" w:hAnsi="News Gothic"/>
      <w:b w:val="0"/>
      <w:color w:val="00000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240" w:lineRule="auto"/>
      <w:ind w:right="72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spacing w:line="240" w:lineRule="auto"/>
      <w:ind w:right="74"/>
    </w:pPr>
    <w:rPr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spacing w:after="60" w:before="240" w:line="240" w:lineRule="auto"/>
      <w:ind w:right="0"/>
      <w:jc w:val="left"/>
    </w:pPr>
    <w:rPr>
      <w:rFonts w:ascii="News Gothic" w:cs="News Gothic" w:eastAsia="News Gothic" w:hAnsi="News Gothic"/>
      <w:b w:val="0"/>
      <w:color w:val="00000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217D4"/>
    <w:pPr>
      <w:spacing w:line="340" w:lineRule="atLeast"/>
      <w:jc w:val="both"/>
    </w:pPr>
    <w:rPr>
      <w:rFonts w:ascii="Porsche Design Helvetica Rm" w:hAnsi="Porsche Design Helvetica Rm"/>
      <w:sz w:val="24"/>
      <w:lang w:bidi="ar-SA" w:eastAsia="en-US" w:val="de-CH"/>
    </w:rPr>
  </w:style>
  <w:style w:type="paragraph" w:styleId="Nagwek1">
    <w:name w:val="heading 1"/>
    <w:basedOn w:val="Normalny"/>
    <w:next w:val="Normalny"/>
    <w:qFormat w:val="1"/>
    <w:pPr>
      <w:keepNext w:val="1"/>
      <w:outlineLvl w:val="0"/>
    </w:pPr>
    <w:rPr>
      <w:b w:val="1"/>
    </w:rPr>
  </w:style>
  <w:style w:type="paragraph" w:styleId="Nagwek4">
    <w:name w:val="heading 4"/>
    <w:basedOn w:val="Normalny"/>
    <w:next w:val="Normalny"/>
    <w:qFormat w:val="1"/>
    <w:pPr>
      <w:keepNext w:val="1"/>
      <w:spacing w:line="240" w:lineRule="auto"/>
      <w:ind w:right="72"/>
      <w:outlineLvl w:val="3"/>
    </w:pPr>
    <w:rPr>
      <w:b w:val="1"/>
      <w:color w:val="000000"/>
      <w:sz w:val="20"/>
    </w:rPr>
  </w:style>
  <w:style w:type="paragraph" w:styleId="Nagwek5">
    <w:name w:val="heading 5"/>
    <w:basedOn w:val="Normalny"/>
    <w:next w:val="Normalny"/>
    <w:qFormat w:val="1"/>
    <w:pPr>
      <w:keepNext w:val="1"/>
      <w:spacing w:line="240" w:lineRule="auto"/>
      <w:ind w:right="74"/>
      <w:outlineLvl w:val="4"/>
    </w:pPr>
    <w:rPr>
      <w:b w:val="1"/>
      <w:color w:val="000000"/>
      <w:sz w:val="20"/>
    </w:rPr>
  </w:style>
  <w:style w:type="paragraph" w:styleId="Nagwek6">
    <w:name w:val="heading 6"/>
    <w:basedOn w:val="Nagwek5"/>
    <w:next w:val="Normalny"/>
    <w:qFormat w:val="1"/>
    <w:pPr>
      <w:tabs>
        <w:tab w:val="num" w:pos="1276"/>
        <w:tab w:val="num" w:pos="1418"/>
      </w:tabs>
      <w:spacing w:after="60" w:before="240"/>
      <w:ind w:right="0"/>
      <w:jc w:val="left"/>
      <w:outlineLvl w:val="5"/>
    </w:pPr>
    <w:rPr>
      <w:rFonts w:ascii="News Gothic" w:hAnsi="News Gothic"/>
      <w:b w:val="0"/>
      <w:color w:val="auto"/>
      <w:kern w:val="28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pPr>
      <w:spacing w:line="240" w:lineRule="auto"/>
      <w:jc w:val="left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line="164" w:lineRule="exact"/>
      <w:jc w:val="left"/>
    </w:pPr>
    <w:rPr>
      <w:noProof w:val="1"/>
      <w:sz w:val="15"/>
    </w:rPr>
  </w:style>
  <w:style w:type="paragraph" w:styleId="Firmenbezeichnung" w:customStyle="1">
    <w:name w:val="Firmenbezeichnung"/>
    <w:basedOn w:val="Nagwek"/>
    <w:pPr>
      <w:spacing w:after="567" w:before="57"/>
    </w:pPr>
    <w:rPr>
      <w:rFonts w:ascii="News Gothic" w:hAnsi="News Gothic"/>
      <w:lang w:val="de-DE"/>
    </w:rPr>
  </w:style>
  <w:style w:type="paragraph" w:styleId="PDHeadlinebold" w:customStyle="1">
    <w:name w:val="PDHeadline bold"/>
    <w:basedOn w:val="Nagwek"/>
    <w:rPr>
      <w:b w:val="1"/>
      <w:sz w:val="30"/>
    </w:rPr>
  </w:style>
  <w:style w:type="paragraph" w:styleId="PDTitle" w:customStyle="1">
    <w:name w:val="PDTitle"/>
    <w:basedOn w:val="Normalny"/>
    <w:next w:val="Normalny"/>
    <w:pPr>
      <w:jc w:val="left"/>
    </w:pPr>
    <w:rPr>
      <w:b w:val="1"/>
      <w:sz w:val="30"/>
    </w:rPr>
  </w:style>
  <w:style w:type="character" w:styleId="PDTitleChar" w:customStyle="1">
    <w:name w:val="PDTitle Char"/>
    <w:rPr>
      <w:rFonts w:ascii="Arial" w:hAnsi="Arial"/>
      <w:b w:val="1"/>
      <w:noProof w:val="0"/>
      <w:sz w:val="30"/>
      <w:lang w:val="de-D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left"/>
    </w:pPr>
    <w:rPr>
      <w:b w:val="1"/>
    </w:rPr>
  </w:style>
  <w:style w:type="paragraph" w:styleId="prtext" w:customStyle="1">
    <w:name w:val="pr_text"/>
    <w:basedOn w:val="Nagwek"/>
    <w:pPr>
      <w:spacing w:after="120" w:line="264" w:lineRule="auto"/>
    </w:pPr>
  </w:style>
  <w:style w:type="paragraph" w:styleId="Tekstpodstawowy2">
    <w:name w:val="Body Text 2"/>
    <w:basedOn w:val="Normalny"/>
    <w:rPr>
      <w:color w:val="000000"/>
    </w:rPr>
  </w:style>
  <w:style w:type="paragraph" w:styleId="Presse-Untertitel" w:customStyle="1">
    <w:name w:val="Presse-Untertitel"/>
    <w:basedOn w:val="Normalny"/>
    <w:next w:val="Normalny"/>
    <w:pPr>
      <w:spacing w:line="720" w:lineRule="auto"/>
    </w:pPr>
    <w:rPr>
      <w:rFonts w:ascii="Arial MT" w:hAnsi="Arial MT"/>
      <w:u w:val="single"/>
      <w:lang w:val="de-DE"/>
    </w:rPr>
  </w:style>
  <w:style w:type="paragraph" w:styleId="1" w:customStyle="1">
    <w:name w:val="1"/>
    <w:basedOn w:val="Normalny"/>
    <w:next w:val="Tekstpodstawowywcity"/>
    <w:pPr>
      <w:tabs>
        <w:tab w:val="left" w:pos="9072"/>
      </w:tabs>
      <w:spacing w:line="360" w:lineRule="auto"/>
      <w:ind w:left="851" w:hanging="851"/>
    </w:pPr>
    <w:rPr>
      <w:color w:val="00000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semiHidden w:val="1"/>
    <w:rPr>
      <w:rFonts w:ascii="Tahoma" w:hAnsi="Tahoma"/>
      <w:sz w:val="16"/>
    </w:rPr>
  </w:style>
  <w:style w:type="paragraph" w:styleId="presse" w:customStyle="1">
    <w:name w:val="presse"/>
    <w:basedOn w:val="Normalny"/>
    <w:rPr>
      <w:rFonts w:ascii="Arial Unicode MS" w:eastAsia="Arial Unicode MS" w:hAnsi="Arial Unicode MS"/>
      <w:lang w:val="de-DE"/>
    </w:rPr>
  </w:style>
  <w:style w:type="character" w:styleId="uhrtextsperr1" w:customStyle="1">
    <w:name w:val="uhrtextsperr1"/>
    <w:rPr>
      <w:rFonts w:ascii="Arial" w:hAnsi="Arial" w:hint="default"/>
      <w:spacing w:val="15"/>
      <w:sz w:val="14"/>
    </w:rPr>
  </w:style>
  <w:style w:type="table" w:styleId="Tabela-Siatka">
    <w:name w:val="Table Grid"/>
    <w:basedOn w:val="Standardowy"/>
    <w:rsid w:val="009138E5"/>
    <w:pPr>
      <w:spacing w:line="340" w:lineRule="atLeast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wykytekst">
    <w:name w:val="Plain Text"/>
    <w:basedOn w:val="Normalny"/>
    <w:rsid w:val="00D97533"/>
    <w:pPr>
      <w:spacing w:line="240" w:lineRule="auto"/>
      <w:jc w:val="left"/>
    </w:pPr>
    <w:rPr>
      <w:rFonts w:ascii="Courier New" w:cs="Courier New" w:hAnsi="Courier New"/>
      <w:sz w:val="20"/>
      <w:lang w:val="en-US"/>
    </w:rPr>
  </w:style>
  <w:style w:type="character" w:styleId="st" w:customStyle="1">
    <w:name w:val="st"/>
    <w:rsid w:val="00B51AF9"/>
  </w:style>
  <w:style w:type="character" w:styleId="Uwydatnienie">
    <w:name w:val="Emphasis"/>
    <w:uiPriority w:val="20"/>
    <w:qFormat w:val="1"/>
    <w:rsid w:val="00B51AF9"/>
    <w:rPr>
      <w:i w:val="1"/>
      <w:iCs w:val="1"/>
    </w:rPr>
  </w:style>
  <w:style w:type="paragraph" w:styleId="NormalnyWeb">
    <w:name w:val="Normal (Web)"/>
    <w:basedOn w:val="Normalny"/>
    <w:uiPriority w:val="99"/>
    <w:unhideWhenUsed w:val="1"/>
    <w:rsid w:val="00266C47"/>
    <w:pPr>
      <w:spacing w:after="100" w:afterAutospacing="1" w:before="100" w:beforeAutospacing="1" w:line="300" w:lineRule="atLeast"/>
      <w:jc w:val="left"/>
    </w:pPr>
    <w:rPr>
      <w:rFonts w:ascii="Times New Roman" w:eastAsia="Times New Roman" w:hAnsi="Times New Roman"/>
      <w:szCs w:val="24"/>
      <w:lang w:val="en-US"/>
    </w:rPr>
  </w:style>
  <w:style w:type="character" w:styleId="Pogrubienie">
    <w:name w:val="Strong"/>
    <w:uiPriority w:val="22"/>
    <w:qFormat w:val="1"/>
    <w:rsid w:val="00266C47"/>
    <w:rPr>
      <w:b w:val="1"/>
      <w:bCs w:val="1"/>
    </w:rPr>
  </w:style>
  <w:style w:type="character" w:styleId="spelle" w:customStyle="1">
    <w:name w:val="spelle"/>
    <w:rsid w:val="00181C99"/>
  </w:style>
  <w:style w:type="character" w:styleId="Odwoaniedokomentarza">
    <w:name w:val="annotation reference"/>
    <w:uiPriority w:val="99"/>
    <w:rsid w:val="00427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8F8"/>
    <w:rPr>
      <w:sz w:val="20"/>
    </w:rPr>
  </w:style>
  <w:style w:type="character" w:styleId="TekstkomentarzaZnak" w:customStyle="1">
    <w:name w:val="Tekst komentarza Znak"/>
    <w:link w:val="Tekstkomentarza"/>
    <w:uiPriority w:val="99"/>
    <w:rsid w:val="004278F8"/>
    <w:rPr>
      <w:rFonts w:ascii="Porsche Design Helvetica Rm" w:hAnsi="Porsche Design Helvetica Rm"/>
      <w:lang w:eastAsia="en-US" w:val="de-CH"/>
    </w:rPr>
  </w:style>
  <w:style w:type="paragraph" w:styleId="Tematkomentarza">
    <w:name w:val="annotation subject"/>
    <w:basedOn w:val="Tekstkomentarza"/>
    <w:next w:val="Tekstkomentarza"/>
    <w:link w:val="TematkomentarzaZnak"/>
    <w:rsid w:val="004278F8"/>
    <w:rPr>
      <w:b w:val="1"/>
      <w:bCs w:val="1"/>
    </w:rPr>
  </w:style>
  <w:style w:type="character" w:styleId="TematkomentarzaZnak" w:customStyle="1">
    <w:name w:val="Temat komentarza Znak"/>
    <w:link w:val="Tematkomentarza"/>
    <w:rsid w:val="004278F8"/>
    <w:rPr>
      <w:rFonts w:ascii="Porsche Design Helvetica Rm" w:hAnsi="Porsche Design Helvetica Rm"/>
      <w:b w:val="1"/>
      <w:bCs w:val="1"/>
      <w:lang w:eastAsia="en-US" w:val="de-CH"/>
    </w:rPr>
  </w:style>
  <w:style w:type="paragraph" w:styleId="Akapitzlist">
    <w:name w:val="List Paragraph"/>
    <w:basedOn w:val="Normalny"/>
    <w:uiPriority w:val="34"/>
    <w:qFormat w:val="1"/>
    <w:rsid w:val="00D03496"/>
    <w:pPr>
      <w:spacing w:after="160" w:line="259" w:lineRule="auto"/>
      <w:ind w:left="720"/>
      <w:contextualSpacing w:val="1"/>
      <w:jc w:val="left"/>
    </w:pPr>
    <w:rPr>
      <w:rFonts w:asciiTheme="minorHAnsi" w:cstheme="minorBidi" w:eastAsiaTheme="minorEastAsia" w:hAnsiTheme="minorHAnsi"/>
      <w:sz w:val="22"/>
      <w:szCs w:val="22"/>
      <w:lang w:eastAsia="zh-TW" w:val="en-US"/>
    </w:rPr>
  </w:style>
  <w:style w:type="character" w:styleId="InternetLink" w:customStyle="1">
    <w:name w:val="Internet Link"/>
    <w:rsid w:val="00D03496"/>
    <w:rPr>
      <w:color w:val="0000ff"/>
      <w:u w:val="single"/>
      <w:lang w:bidi="uz-Cyrl-UZ" w:eastAsia="uz-Cyrl-UZ" w:val="uz-Cyrl-UZ"/>
    </w:rPr>
  </w:style>
  <w:style w:type="paragraph" w:styleId="Bezodstpw">
    <w:name w:val="No Spacing"/>
    <w:rsid w:val="00D03496"/>
    <w:pPr>
      <w:suppressAutoHyphens w:val="1"/>
      <w:spacing w:line="100" w:lineRule="atLeast"/>
    </w:pPr>
    <w:rPr>
      <w:rFonts w:ascii="Lucida Sans Unicode" w:eastAsia="Calibri" w:hAnsi="Lucida Sans Unicode"/>
      <w:color w:val="00000a"/>
      <w:sz w:val="24"/>
      <w:szCs w:val="22"/>
      <w:lang w:bidi="ar-SA" w:eastAsia="en-US" w:val="en-GB"/>
    </w:rPr>
  </w:style>
  <w:style w:type="paragraph" w:styleId="Default" w:customStyle="1">
    <w:name w:val="Default"/>
    <w:rsid w:val="00754165"/>
    <w:pPr>
      <w:autoSpaceDE w:val="0"/>
      <w:autoSpaceDN w:val="0"/>
      <w:adjustRightInd w:val="0"/>
    </w:pPr>
    <w:rPr>
      <w:rFonts w:ascii="Calibri" w:cs="Calibri" w:eastAsia="Calibri" w:hAnsi="Calibri"/>
      <w:color w:val="000000"/>
      <w:sz w:val="24"/>
      <w:szCs w:val="24"/>
      <w:lang w:bidi="en-GB" w:eastAsia="en-GB" w:val="en-GB"/>
    </w:rPr>
  </w:style>
  <w:style w:type="character" w:styleId="StopkaZnak" w:customStyle="1">
    <w:name w:val="Stopka Znak"/>
    <w:basedOn w:val="Domylnaczcionkaakapitu"/>
    <w:link w:val="Stopka"/>
    <w:rsid w:val="009C06E1"/>
    <w:rPr>
      <w:rFonts w:ascii="Porsche Design Helvetica Rm" w:hAnsi="Porsche Design Helvetica Rm"/>
      <w:noProof w:val="1"/>
      <w:sz w:val="15"/>
      <w:lang w:bidi="ar-SA" w:eastAsia="en-US" w:val="de-CH"/>
    </w:rPr>
  </w:style>
  <w:style w:type="paragraph" w:styleId="Poprawka">
    <w:name w:val="Revision"/>
    <w:hidden w:val="1"/>
    <w:uiPriority w:val="99"/>
    <w:semiHidden w:val="1"/>
    <w:rsid w:val="00DA2F60"/>
    <w:rPr>
      <w:rFonts w:ascii="Porsche Design Helvetica Rm" w:hAnsi="Porsche Design Helvetica Rm"/>
      <w:sz w:val="24"/>
      <w:lang w:bidi="ar-SA" w:eastAsia="en-US" w:val="de-CH"/>
    </w:rPr>
  </w:style>
  <w:style w:type="numbering" w:styleId="ImportedStyle1" w:customStyle="1">
    <w:name w:val="Imported Style 1"/>
    <w:rsid w:val="00E175EE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semiHidden w:val="1"/>
    <w:unhideWhenUsed w:val="1"/>
    <w:rsid w:val="006444A3"/>
    <w:pPr>
      <w:snapToGrid w:val="0"/>
      <w:jc w:val="left"/>
    </w:pPr>
    <w:rPr>
      <w:sz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6444A3"/>
    <w:rPr>
      <w:rFonts w:ascii="Porsche Design Helvetica Rm" w:hAnsi="Porsche Design Helvetica Rm"/>
      <w:lang w:bidi="ar-SA" w:eastAsia="en-US" w:val="de-CH"/>
    </w:rPr>
  </w:style>
  <w:style w:type="character" w:styleId="Odwoanieprzypisudolnego">
    <w:name w:val="footnote reference"/>
    <w:basedOn w:val="Domylnaczcionkaakapitu"/>
    <w:semiHidden w:val="1"/>
    <w:unhideWhenUsed w:val="1"/>
    <w:rsid w:val="006444A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 w:val="1"/>
    <w:unhideWhenUsed w:val="1"/>
    <w:rsid w:val="001D14F9"/>
    <w:pPr>
      <w:snapToGrid w:val="0"/>
      <w:jc w:val="left"/>
    </w:pPr>
  </w:style>
  <w:style w:type="character" w:styleId="TekstprzypisukocowegoZnak" w:customStyle="1">
    <w:name w:val="Tekst przypisu końcowego Znak"/>
    <w:basedOn w:val="Domylnaczcionkaakapitu"/>
    <w:link w:val="Tekstprzypisukocowego"/>
    <w:semiHidden w:val="1"/>
    <w:rsid w:val="001D14F9"/>
    <w:rPr>
      <w:rFonts w:ascii="Porsche Design Helvetica Rm" w:hAnsi="Porsche Design Helvetica Rm"/>
      <w:sz w:val="24"/>
      <w:lang w:bidi="ar-SA" w:eastAsia="en-US" w:val="de-CH"/>
    </w:rPr>
  </w:style>
  <w:style w:type="character" w:styleId="Odwoanieprzypisukocowego">
    <w:name w:val="endnote reference"/>
    <w:basedOn w:val="Domylnaczcionkaakapitu"/>
    <w:semiHidden w:val="1"/>
    <w:unhideWhenUsed w:val="1"/>
    <w:rsid w:val="001D14F9"/>
    <w:rPr>
      <w:vertAlign w:val="superscript"/>
    </w:rPr>
  </w:style>
  <w:style w:type="character" w:styleId="UnresolvedMention1" w:customStyle="1">
    <w:name w:val="Unresolved Mention1"/>
    <w:basedOn w:val="Domylnaczcionkaakapitu"/>
    <w:uiPriority w:val="99"/>
    <w:semiHidden w:val="1"/>
    <w:unhideWhenUsed w:val="1"/>
    <w:rsid w:val="007E3B50"/>
    <w:rPr>
      <w:color w:val="605e5c"/>
      <w:shd w:color="auto" w:fill="e1dfdd" w:val="clear"/>
    </w:rPr>
  </w:style>
  <w:style w:type="character" w:styleId="NagwekZnak" w:customStyle="1">
    <w:name w:val="Nagłówek Znak"/>
    <w:basedOn w:val="Domylnaczcionkaakapitu"/>
    <w:link w:val="Nagwek"/>
    <w:uiPriority w:val="99"/>
    <w:rsid w:val="007725AD"/>
    <w:rPr>
      <w:rFonts w:ascii="Porsche Design Helvetica Rm" w:hAnsi="Porsche Design Helvetica Rm"/>
      <w:sz w:val="24"/>
      <w:lang w:bidi="ar-SA" w:eastAsia="en-US" w:val="de-CH"/>
    </w:rPr>
  </w:style>
  <w:style w:type="character" w:styleId="Mention" w:customStyle="1">
    <w:name w:val="Mention"/>
    <w:basedOn w:val="Domylnaczcionkaakapitu"/>
    <w:uiPriority w:val="99"/>
    <w:unhideWhenUsed w:val="1"/>
    <w:rsid w:val="006128C9"/>
    <w:rPr>
      <w:color w:val="2b579a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essica.koehler@porsche-design.de" TargetMode="External"/><Relationship Id="rId10" Type="http://schemas.openxmlformats.org/officeDocument/2006/relationships/hyperlink" Target="http://www.acer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witter.com/PorscheDesig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cebook.com/PorscheDesignGroup" TargetMode="External"/><Relationship Id="rId8" Type="http://schemas.openxmlformats.org/officeDocument/2006/relationships/hyperlink" Target="http://www.instagram.com/PorscheDesignOfficia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6PNQNaFfC62fbROYwHwlkP2ZA==">AMUW2mXSHJiS2R+3aAAuZDLway6/b+YRMSaO8zOq0Tavh5lBzNpgz6sVlBa5exVkH7PooyqsbTijiChl6e0p2pBrTWgvtQo1Nq1YZud/xY8WCZDxApVDmuKteztxyT+Zc/Pg217WBiXwaRm9t1YXt6HqCQYRWainWg==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2020-10-18T09:31:00Z</dcterms:created>
  <dc:creator>buehlesi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041011</vt:lpwstr>
  </property>
  <property fmtid="{D5CDD505-2E9C-101B-9397-08002B2CF9AE}" pid="3" name="_DocHome">
    <vt:i4>352103159</vt:i4>
  </property>
</Properties>
</file>