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FCFE0" w14:textId="1C5CD052" w:rsidR="00081693" w:rsidRPr="0067521E" w:rsidRDefault="00081693" w:rsidP="00081693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67521E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0E2FCFE1" w14:textId="66189C75" w:rsidR="00081693" w:rsidRPr="0067521E" w:rsidRDefault="00A86329" w:rsidP="000779A2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B977C2">
        <w:rPr>
          <w:rFonts w:ascii="Verdana" w:hAnsi="Verdana" w:cs="Arial"/>
          <w:b/>
          <w:sz w:val="20"/>
          <w:szCs w:val="22"/>
          <w:lang w:val="pt-PT"/>
        </w:rPr>
        <w:t>Matosinhos,</w:t>
      </w:r>
      <w:r w:rsidR="002F6757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A41C59">
        <w:rPr>
          <w:rFonts w:ascii="Verdana" w:hAnsi="Verdana" w:cs="Arial"/>
          <w:b/>
          <w:sz w:val="20"/>
          <w:szCs w:val="22"/>
          <w:lang w:val="pt-PT"/>
        </w:rPr>
        <w:t>2</w:t>
      </w:r>
      <w:r w:rsidR="00A178C2">
        <w:rPr>
          <w:rFonts w:ascii="Verdana" w:hAnsi="Verdana" w:cs="Arial"/>
          <w:b/>
          <w:sz w:val="20"/>
          <w:szCs w:val="22"/>
          <w:lang w:val="pt-PT"/>
        </w:rPr>
        <w:t>3</w:t>
      </w:r>
      <w:r w:rsidR="008C4622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BE46AC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A41C59">
        <w:rPr>
          <w:rFonts w:ascii="Verdana" w:hAnsi="Verdana" w:cs="Arial"/>
          <w:b/>
          <w:sz w:val="20"/>
          <w:szCs w:val="22"/>
          <w:lang w:val="pt-PT"/>
        </w:rPr>
        <w:t>outubro</w:t>
      </w:r>
      <w:r w:rsidR="002F6757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081693" w:rsidRPr="00B977C2">
        <w:rPr>
          <w:rFonts w:ascii="Verdana" w:hAnsi="Verdana" w:cs="Arial"/>
          <w:b/>
          <w:sz w:val="20"/>
          <w:szCs w:val="22"/>
          <w:lang w:val="pt-PT"/>
        </w:rPr>
        <w:t>de 20</w:t>
      </w:r>
      <w:r w:rsidR="005D126F">
        <w:rPr>
          <w:rFonts w:ascii="Verdana" w:hAnsi="Verdana" w:cs="Arial"/>
          <w:b/>
          <w:sz w:val="20"/>
          <w:szCs w:val="22"/>
          <w:lang w:val="pt-PT"/>
        </w:rPr>
        <w:t>20</w:t>
      </w:r>
    </w:p>
    <w:p w14:paraId="0E2FCFE2" w14:textId="77777777" w:rsidR="00B32270" w:rsidRPr="00B32270" w:rsidRDefault="00B32270" w:rsidP="00914778">
      <w:pPr>
        <w:spacing w:line="360" w:lineRule="auto"/>
        <w:jc w:val="center"/>
        <w:rPr>
          <w:rFonts w:ascii="Verdana" w:hAnsi="Verdana" w:cs="Arial"/>
          <w:sz w:val="16"/>
          <w:szCs w:val="16"/>
          <w:u w:val="single"/>
          <w:lang w:val="pt-PT"/>
        </w:rPr>
      </w:pPr>
    </w:p>
    <w:p w14:paraId="1439AC93" w14:textId="77777777" w:rsidR="00021A37" w:rsidRDefault="00021A37" w:rsidP="00693305">
      <w:pPr>
        <w:spacing w:line="360" w:lineRule="auto"/>
        <w:jc w:val="center"/>
        <w:rPr>
          <w:rFonts w:ascii="Verdana" w:hAnsi="Verdana" w:cs="Arial"/>
          <w:sz w:val="20"/>
          <w:szCs w:val="20"/>
          <w:u w:val="single"/>
          <w:lang w:val="pt-PT"/>
        </w:rPr>
      </w:pPr>
    </w:p>
    <w:p w14:paraId="0E2FCFE3" w14:textId="4D1AB25E" w:rsidR="00693305" w:rsidRPr="00323CE5" w:rsidRDefault="00A41C59" w:rsidP="00693305">
      <w:pPr>
        <w:spacing w:line="360" w:lineRule="auto"/>
        <w:jc w:val="center"/>
        <w:rPr>
          <w:rFonts w:ascii="Verdana" w:hAnsi="Verdana" w:cs="Arial"/>
          <w:sz w:val="20"/>
          <w:szCs w:val="20"/>
          <w:u w:val="single"/>
          <w:lang w:val="pt-PT"/>
        </w:rPr>
      </w:pPr>
      <w:r>
        <w:rPr>
          <w:rFonts w:ascii="Verdana" w:hAnsi="Verdana" w:cs="Arial"/>
          <w:sz w:val="20"/>
          <w:szCs w:val="20"/>
          <w:u w:val="single"/>
          <w:lang w:val="pt-PT"/>
        </w:rPr>
        <w:t>Conceito inédito e inovador em Portugal</w:t>
      </w:r>
    </w:p>
    <w:p w14:paraId="0E2FCFE5" w14:textId="6457B984" w:rsidR="00693305" w:rsidRDefault="005426E1" w:rsidP="00B62DF6">
      <w:pPr>
        <w:jc w:val="center"/>
        <w:rPr>
          <w:rFonts w:ascii="Verdana" w:hAnsi="Verdana"/>
          <w:b/>
          <w:sz w:val="44"/>
          <w:szCs w:val="30"/>
          <w:lang w:val="pt-PT"/>
        </w:rPr>
      </w:pPr>
      <w:r>
        <w:rPr>
          <w:rFonts w:ascii="Verdana" w:hAnsi="Verdana"/>
          <w:b/>
          <w:sz w:val="44"/>
          <w:szCs w:val="30"/>
          <w:lang w:val="pt-PT"/>
        </w:rPr>
        <w:t>NorteShopping</w:t>
      </w:r>
      <w:r w:rsidR="004206A9">
        <w:rPr>
          <w:rFonts w:ascii="Verdana" w:hAnsi="Verdana"/>
          <w:b/>
          <w:sz w:val="44"/>
          <w:szCs w:val="30"/>
          <w:lang w:val="pt-PT"/>
        </w:rPr>
        <w:t xml:space="preserve"> </w:t>
      </w:r>
      <w:r w:rsidR="00B62DF6">
        <w:rPr>
          <w:rFonts w:ascii="Verdana" w:hAnsi="Verdana"/>
          <w:b/>
          <w:sz w:val="44"/>
          <w:szCs w:val="30"/>
          <w:lang w:val="pt-PT"/>
        </w:rPr>
        <w:t xml:space="preserve">inaugura um novo espaço exclusivo: o </w:t>
      </w:r>
      <w:r w:rsidR="00A41C59">
        <w:rPr>
          <w:rFonts w:ascii="Verdana" w:hAnsi="Verdana"/>
          <w:b/>
          <w:sz w:val="44"/>
          <w:szCs w:val="30"/>
          <w:lang w:val="pt-PT"/>
        </w:rPr>
        <w:t xml:space="preserve">GALLERIA </w:t>
      </w:r>
    </w:p>
    <w:p w14:paraId="4826E11F" w14:textId="77777777" w:rsidR="00323CE5" w:rsidRDefault="00323CE5" w:rsidP="005D126F">
      <w:pPr>
        <w:pStyle w:val="Default"/>
        <w:spacing w:line="36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  <w:lang w:val="pt" w:eastAsia="pt-PT"/>
        </w:rPr>
      </w:pPr>
    </w:p>
    <w:p w14:paraId="2889CE12" w14:textId="77777777" w:rsidR="00B62DF6" w:rsidRPr="00021A37" w:rsidRDefault="00B62DF6" w:rsidP="00E2749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  <w:lang w:val="pt-PT"/>
        </w:rPr>
      </w:pPr>
    </w:p>
    <w:p w14:paraId="25DCDCC1" w14:textId="0F0406E9" w:rsidR="004206A9" w:rsidRPr="00021A37" w:rsidRDefault="00A41C59" w:rsidP="00E2749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  <w:lang w:val="pt-PT"/>
        </w:rPr>
      </w:pPr>
      <w:r w:rsidRPr="00021A37">
        <w:rPr>
          <w:rFonts w:ascii="Verdana" w:hAnsi="Verdana"/>
          <w:color w:val="000000" w:themeColor="text1"/>
          <w:sz w:val="20"/>
          <w:szCs w:val="20"/>
          <w:lang w:val="pt-PT"/>
        </w:rPr>
        <w:t xml:space="preserve">A partir desta quinta-feira, o NorteShopping tem um novo espaço exclusivo de compras, lazer e interação social: o GALLERIA – que materializa um conceito inédito e inovador em Portugal, com um posicionamento premium e uma oferta distintiva. </w:t>
      </w:r>
    </w:p>
    <w:p w14:paraId="4707D59B" w14:textId="129A706E" w:rsidR="00A41C59" w:rsidRPr="00021A37" w:rsidRDefault="00A41C59" w:rsidP="00E2749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  <w:lang w:val="pt-PT"/>
        </w:rPr>
      </w:pPr>
    </w:p>
    <w:p w14:paraId="49D7ECA0" w14:textId="12FA9E62" w:rsidR="00A41C59" w:rsidRPr="00021A37" w:rsidRDefault="00A41C59" w:rsidP="00E2749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  <w:lang w:val="pt-PT"/>
        </w:rPr>
      </w:pPr>
      <w:r w:rsidRPr="00021A37">
        <w:rPr>
          <w:rFonts w:ascii="Verdana" w:hAnsi="Verdana"/>
          <w:color w:val="000000" w:themeColor="text1"/>
          <w:sz w:val="20"/>
          <w:szCs w:val="20"/>
          <w:lang w:val="pt-PT"/>
        </w:rPr>
        <w:t xml:space="preserve">Localizado no piso 1 do Centro Comercial, o GALLERIA, no NorteShopping, é um espaço elegante, sofisticado, com personalidade e um ambiente visualmente estimulante, onde os visitantes podem desfrutar de uma experiência de compras e de lazer única, com um mix de marcas premium. </w:t>
      </w:r>
    </w:p>
    <w:p w14:paraId="745C2218" w14:textId="0D94DC39" w:rsidR="00A41C59" w:rsidRPr="00021A37" w:rsidRDefault="00A41C59" w:rsidP="00E2749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  <w:lang w:val="pt-PT"/>
        </w:rPr>
      </w:pPr>
    </w:p>
    <w:p w14:paraId="684C91AC" w14:textId="2FE5A91C" w:rsidR="00A41C59" w:rsidRPr="00021A37" w:rsidRDefault="00A41C59" w:rsidP="00E2749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  <w:lang w:val="pt-PT"/>
        </w:rPr>
      </w:pPr>
      <w:r w:rsidRPr="00021A37">
        <w:rPr>
          <w:rFonts w:ascii="Verdana" w:hAnsi="Verdana"/>
          <w:color w:val="000000" w:themeColor="text1"/>
          <w:sz w:val="20"/>
          <w:szCs w:val="20"/>
          <w:lang w:val="pt-PT"/>
        </w:rPr>
        <w:t xml:space="preserve">Entre as marcas de moda presentes no espaço estão a Maybach, Twin-Set, Max Mara WeekEnd, </w:t>
      </w:r>
      <w:r w:rsidR="00F44BA5">
        <w:rPr>
          <w:rFonts w:ascii="Verdana" w:hAnsi="Verdana"/>
          <w:color w:val="000000" w:themeColor="text1"/>
          <w:sz w:val="20"/>
          <w:szCs w:val="20"/>
          <w:lang w:val="pt-PT"/>
        </w:rPr>
        <w:t>BOSS</w:t>
      </w:r>
      <w:r w:rsidRPr="00021A37">
        <w:rPr>
          <w:rFonts w:ascii="Verdana" w:hAnsi="Verdana"/>
          <w:color w:val="000000" w:themeColor="text1"/>
          <w:sz w:val="20"/>
          <w:szCs w:val="20"/>
          <w:lang w:val="pt-PT"/>
        </w:rPr>
        <w:t xml:space="preserve">, Polo Ralph Lauren, Gant, Adolfo Dominguez, Roberto Verino, Furla, Elements, Arcádia, Tommy Hilfiger, Claudie Pierlot, Sandro e Maje. </w:t>
      </w:r>
    </w:p>
    <w:p w14:paraId="006049ED" w14:textId="77777777" w:rsidR="00A41C59" w:rsidRPr="00021A37" w:rsidRDefault="00A41C59" w:rsidP="00E2749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  <w:lang w:val="pt-PT"/>
        </w:rPr>
      </w:pPr>
    </w:p>
    <w:p w14:paraId="39F611FE" w14:textId="2CB43D1F" w:rsidR="00A47BC0" w:rsidRPr="00021A37" w:rsidRDefault="00A47BC0" w:rsidP="00E2749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  <w:lang w:val="pt-PT"/>
        </w:rPr>
      </w:pPr>
      <w:r w:rsidRPr="00021A37">
        <w:rPr>
          <w:rFonts w:ascii="Verdana" w:hAnsi="Verdana"/>
          <w:color w:val="000000" w:themeColor="text1"/>
          <w:sz w:val="20"/>
          <w:szCs w:val="20"/>
          <w:lang w:val="pt-PT"/>
        </w:rPr>
        <w:t>“</w:t>
      </w:r>
      <w:r w:rsidRPr="00021A37">
        <w:rPr>
          <w:rFonts w:ascii="Verdana" w:hAnsi="Verdana"/>
          <w:i/>
          <w:iCs/>
          <w:color w:val="000000" w:themeColor="text1"/>
          <w:sz w:val="20"/>
          <w:szCs w:val="20"/>
          <w:lang w:val="pt-PT"/>
        </w:rPr>
        <w:t>Esta é uma nova área diferenciada e com uma oferta distinta de tudo aquilo que já existe. Com o Galleria, queremos acima de tudo promover uma experiência de visita agradável, num único espaço que concilia lazer, interação social e compras, com uma estética sofisticada.</w:t>
      </w:r>
      <w:r w:rsidRPr="00021A37">
        <w:rPr>
          <w:rFonts w:ascii="Verdana" w:hAnsi="Verdana"/>
          <w:color w:val="000000" w:themeColor="text1"/>
          <w:sz w:val="20"/>
          <w:szCs w:val="20"/>
          <w:lang w:val="pt-PT"/>
        </w:rPr>
        <w:t xml:space="preserve">”, afirma </w:t>
      </w:r>
      <w:r w:rsidR="00D55945">
        <w:rPr>
          <w:rFonts w:ascii="Verdana" w:hAnsi="Verdana"/>
          <w:color w:val="000000" w:themeColor="text1"/>
          <w:sz w:val="20"/>
          <w:szCs w:val="20"/>
          <w:lang w:val="pt-PT"/>
        </w:rPr>
        <w:t>João Fonseca</w:t>
      </w:r>
      <w:r w:rsidRPr="00021A37">
        <w:rPr>
          <w:rFonts w:ascii="Verdana" w:hAnsi="Verdana"/>
          <w:color w:val="000000" w:themeColor="text1"/>
          <w:sz w:val="20"/>
          <w:szCs w:val="20"/>
          <w:lang w:val="pt-PT"/>
        </w:rPr>
        <w:t>, diretor do NorteShopping. “</w:t>
      </w:r>
      <w:r w:rsidRPr="00021A37">
        <w:rPr>
          <w:rFonts w:ascii="Verdana" w:hAnsi="Verdana"/>
          <w:i/>
          <w:iCs/>
          <w:color w:val="000000" w:themeColor="text1"/>
          <w:sz w:val="20"/>
          <w:szCs w:val="20"/>
          <w:lang w:val="pt-PT"/>
        </w:rPr>
        <w:t>Para além de ser palco de um mix de marcas de topo, o Galleria associa ainda alguns serviços complementares, como tabacaria e restauração premium, conjugados com uma estética</w:t>
      </w:r>
      <w:r w:rsidR="00512D9B" w:rsidRPr="00021A37">
        <w:rPr>
          <w:rFonts w:ascii="Verdana" w:hAnsi="Verdana"/>
          <w:i/>
          <w:iCs/>
          <w:color w:val="000000" w:themeColor="text1"/>
          <w:sz w:val="20"/>
          <w:szCs w:val="20"/>
          <w:lang w:val="pt-PT"/>
        </w:rPr>
        <w:t xml:space="preserve"> inovadora, uma vez que existem</w:t>
      </w:r>
      <w:r w:rsidRPr="00021A37">
        <w:rPr>
          <w:rFonts w:ascii="Verdana" w:hAnsi="Verdana"/>
          <w:i/>
          <w:iCs/>
          <w:color w:val="000000" w:themeColor="text1"/>
          <w:sz w:val="20"/>
          <w:szCs w:val="20"/>
          <w:lang w:val="pt-PT"/>
        </w:rPr>
        <w:t xml:space="preserve"> várias obras de arte distribuídas pelo espaço</w:t>
      </w:r>
      <w:r w:rsidRPr="00021A37">
        <w:rPr>
          <w:rFonts w:ascii="Verdana" w:hAnsi="Verdana"/>
          <w:color w:val="000000" w:themeColor="text1"/>
          <w:sz w:val="20"/>
          <w:szCs w:val="20"/>
          <w:lang w:val="pt-PT"/>
        </w:rPr>
        <w:t xml:space="preserve">”, reforça. </w:t>
      </w:r>
    </w:p>
    <w:p w14:paraId="65493982" w14:textId="0BCE0641" w:rsidR="00A47BC0" w:rsidRPr="00021A37" w:rsidRDefault="00A47BC0" w:rsidP="00E2749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  <w:lang w:val="pt-PT"/>
        </w:rPr>
      </w:pPr>
    </w:p>
    <w:p w14:paraId="4365B0F7" w14:textId="546041ED" w:rsidR="00A41C59" w:rsidRPr="00021A37" w:rsidRDefault="00A41C59" w:rsidP="00E2749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  <w:lang w:val="pt-PT"/>
        </w:rPr>
      </w:pPr>
      <w:r w:rsidRPr="00021A37">
        <w:rPr>
          <w:rFonts w:ascii="Verdana" w:hAnsi="Verdana"/>
          <w:color w:val="000000" w:themeColor="text1"/>
          <w:sz w:val="20"/>
          <w:szCs w:val="20"/>
          <w:lang w:val="pt-PT"/>
        </w:rPr>
        <w:t>O novo espaço representa um investimento de €8 milhões, assinalando a conclusão do projeto de expansão do NorteShopping, iniciado em 2017 e que envolveu um investimento global de €77 milhões e permitiu aumentar a Área Bruta Locável do Centro Comercial em mais 13.000 m2. No total, a expansão permitiu criar cerca de 800 postos de trabalho diretos.</w:t>
      </w:r>
    </w:p>
    <w:p w14:paraId="25031B43" w14:textId="77777777" w:rsidR="00A41C59" w:rsidRPr="00021A37" w:rsidRDefault="00A41C59" w:rsidP="00E2749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  <w:lang w:val="pt-PT"/>
        </w:rPr>
      </w:pPr>
    </w:p>
    <w:p w14:paraId="0EE182CC" w14:textId="324074C3" w:rsidR="00A41C59" w:rsidRPr="00021A37" w:rsidRDefault="00A41C59" w:rsidP="00E27495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  <w:lang w:val="pt-PT"/>
        </w:rPr>
      </w:pPr>
      <w:r w:rsidRPr="00021A37">
        <w:rPr>
          <w:rFonts w:ascii="Verdana" w:hAnsi="Verdana"/>
          <w:color w:val="000000" w:themeColor="text1"/>
          <w:sz w:val="20"/>
          <w:szCs w:val="20"/>
          <w:lang w:val="pt-PT"/>
        </w:rPr>
        <w:t>A expansão permitiu ainda melhorar os acessos:</w:t>
      </w:r>
      <w:r w:rsidR="00021A37">
        <w:rPr>
          <w:rFonts w:ascii="Verdana" w:hAnsi="Verdana"/>
          <w:color w:val="000000" w:themeColor="text1"/>
          <w:sz w:val="20"/>
          <w:szCs w:val="20"/>
          <w:lang w:val="pt-PT"/>
        </w:rPr>
        <w:t xml:space="preserve"> </w:t>
      </w:r>
      <w:r w:rsidRPr="00021A37">
        <w:rPr>
          <w:rFonts w:ascii="Verdana" w:hAnsi="Verdana"/>
          <w:color w:val="000000" w:themeColor="text1"/>
          <w:sz w:val="20"/>
          <w:szCs w:val="20"/>
          <w:lang w:val="pt-PT"/>
        </w:rPr>
        <w:t>o NorteShopping passou a ter saídas para poente (sentido Matosinhos); foi construído o novo túnel de ligação à A28, que favorece as ligações a norte e à orla marítima, Matosinhos e Porto Foz; a rotunda de acesso aos parques do centro comercial foi reconfigurada e os percursos entre o viaduto da circunvalação e a rotunda (Av. Teixeira Ruela) foram redesenhados.</w:t>
      </w:r>
    </w:p>
    <w:p w14:paraId="0E2FCFF1" w14:textId="641575B7" w:rsidR="00B40AD8" w:rsidRPr="0067521E" w:rsidRDefault="00B40AD8" w:rsidP="000229A7">
      <w:pPr>
        <w:rPr>
          <w:rFonts w:ascii="Calibri" w:hAnsi="Calibri"/>
          <w:sz w:val="20"/>
          <w:szCs w:val="20"/>
          <w:lang w:val="pt-PT"/>
        </w:rPr>
      </w:pPr>
    </w:p>
    <w:p w14:paraId="7F7EBF9D" w14:textId="77777777" w:rsidR="004206A9" w:rsidRDefault="004206A9" w:rsidP="004206A9">
      <w:pPr>
        <w:jc w:val="both"/>
        <w:rPr>
          <w:rFonts w:ascii="Verdana" w:hAnsi="Verdana" w:cs="Arial"/>
          <w:b/>
          <w:sz w:val="16"/>
          <w:szCs w:val="16"/>
          <w:u w:val="single"/>
          <w:lang w:val="pt-PT"/>
        </w:rPr>
      </w:pPr>
      <w:r>
        <w:rPr>
          <w:rFonts w:ascii="Verdana" w:hAnsi="Verdana" w:cs="Arial"/>
          <w:b/>
          <w:sz w:val="16"/>
          <w:szCs w:val="16"/>
          <w:u w:val="single"/>
          <w:lang w:val="pt-PT"/>
        </w:rPr>
        <w:lastRenderedPageBreak/>
        <w:t>Sobre o NorteShopping</w:t>
      </w:r>
    </w:p>
    <w:p w14:paraId="3C89EE95" w14:textId="33FC4C3C" w:rsidR="004206A9" w:rsidRDefault="004206A9" w:rsidP="004206A9">
      <w:pPr>
        <w:jc w:val="both"/>
        <w:rPr>
          <w:rFonts w:ascii="Verdana" w:hAnsi="Verdana"/>
          <w:sz w:val="16"/>
          <w:szCs w:val="16"/>
          <w:lang w:val="pt-PT"/>
        </w:rPr>
      </w:pPr>
      <w:r>
        <w:rPr>
          <w:rFonts w:ascii="Verdana" w:hAnsi="Verdana"/>
          <w:sz w:val="16"/>
          <w:szCs w:val="16"/>
          <w:lang w:val="pt-PT"/>
        </w:rPr>
        <w:t xml:space="preserve">Inaugurado em outubro de 1998, o NorteShopping, reconhecido pela sua dimensão, diferenciação e caráter inovador, é líder na sua área de influência. Inspirado na temática da Indústria, as peças presentes na sua decoração, assim como a sua dimensão, fazem com que seja o único Centro do </w:t>
      </w:r>
      <w:r w:rsidRPr="00243F04">
        <w:rPr>
          <w:rFonts w:ascii="Verdana" w:hAnsi="Verdana"/>
          <w:sz w:val="16"/>
          <w:szCs w:val="16"/>
          <w:lang w:val="pt-PT"/>
        </w:rPr>
        <w:t>norte do país onde se pode encontrar uma enorme variedade de produtos e serviços. Atualmente dispõe de mais de 25</w:t>
      </w:r>
      <w:r w:rsidR="00D55945">
        <w:rPr>
          <w:rFonts w:ascii="Verdana" w:hAnsi="Verdana"/>
          <w:sz w:val="16"/>
          <w:szCs w:val="16"/>
          <w:lang w:val="pt-PT"/>
        </w:rPr>
        <w:t>4</w:t>
      </w:r>
      <w:r w:rsidRPr="00243F04">
        <w:rPr>
          <w:rFonts w:ascii="Verdana" w:hAnsi="Verdana"/>
          <w:sz w:val="16"/>
          <w:szCs w:val="16"/>
          <w:lang w:val="pt-PT"/>
        </w:rPr>
        <w:t xml:space="preserve"> </w:t>
      </w:r>
      <w:r>
        <w:rPr>
          <w:rFonts w:ascii="Verdana" w:hAnsi="Verdana"/>
          <w:sz w:val="16"/>
          <w:szCs w:val="16"/>
          <w:lang w:val="pt-PT"/>
        </w:rPr>
        <w:t xml:space="preserve">lojas, numa Área Bruta Locável (ABL) de </w:t>
      </w:r>
      <w:r w:rsidR="00D55945">
        <w:rPr>
          <w:rFonts w:ascii="Verdana" w:hAnsi="Verdana"/>
          <w:sz w:val="16"/>
          <w:szCs w:val="16"/>
          <w:lang w:val="pt-PT"/>
        </w:rPr>
        <w:t>67.680</w:t>
      </w:r>
      <w:r>
        <w:rPr>
          <w:rFonts w:ascii="Verdana" w:hAnsi="Verdana"/>
          <w:sz w:val="16"/>
          <w:szCs w:val="16"/>
          <w:lang w:val="pt-PT"/>
        </w:rPr>
        <w:t xml:space="preserve"> m2, que garantem uma oferta comercial completa onde </w:t>
      </w:r>
      <w:r w:rsidRPr="00057996">
        <w:rPr>
          <w:rFonts w:ascii="Verdana" w:hAnsi="Verdana"/>
          <w:sz w:val="16"/>
          <w:szCs w:val="16"/>
          <w:lang w:val="pt-PT"/>
        </w:rPr>
        <w:t>se</w:t>
      </w:r>
      <w:r>
        <w:rPr>
          <w:rFonts w:ascii="Verdana" w:hAnsi="Verdana"/>
          <w:sz w:val="16"/>
          <w:szCs w:val="16"/>
          <w:lang w:val="pt-PT"/>
        </w:rPr>
        <w:t xml:space="preserve"> podem encontrar marcas de prestígio, nacionais e internacionais, algumas das quais disponíveis só neste Centro. </w:t>
      </w:r>
    </w:p>
    <w:p w14:paraId="1292B069" w14:textId="77777777" w:rsidR="004206A9" w:rsidRDefault="004206A9" w:rsidP="004206A9">
      <w:pPr>
        <w:jc w:val="both"/>
        <w:rPr>
          <w:rFonts w:ascii="Verdana" w:hAnsi="Verdana" w:cs="Arial"/>
          <w:sz w:val="16"/>
          <w:szCs w:val="16"/>
          <w:lang w:val="pt-PT"/>
        </w:rPr>
      </w:pPr>
      <w:r>
        <w:rPr>
          <w:rFonts w:ascii="Verdana" w:hAnsi="Verdana"/>
          <w:sz w:val="16"/>
          <w:szCs w:val="16"/>
          <w:lang w:val="pt-PT"/>
        </w:rPr>
        <w:t>Dispõe, também, de uma zona de restauração com mais de 50 espaços,</w:t>
      </w:r>
      <w:r w:rsidRPr="00057996">
        <w:rPr>
          <w:rFonts w:ascii="Verdana" w:hAnsi="Verdana"/>
          <w:sz w:val="16"/>
          <w:szCs w:val="16"/>
          <w:lang w:val="pt-PT"/>
        </w:rPr>
        <w:t xml:space="preserve"> nove</w:t>
      </w:r>
      <w:r w:rsidRPr="00057996">
        <w:rPr>
          <w:rFonts w:ascii="Verdana" w:hAnsi="Verdana"/>
          <w:sz w:val="16"/>
          <w:szCs w:val="16"/>
          <w:u w:val="single"/>
          <w:lang w:val="pt-PT"/>
        </w:rPr>
        <w:t xml:space="preserve"> </w:t>
      </w:r>
      <w:r>
        <w:rPr>
          <w:rFonts w:ascii="Verdana" w:hAnsi="Verdana"/>
          <w:sz w:val="16"/>
          <w:szCs w:val="16"/>
          <w:lang w:val="pt-PT"/>
        </w:rPr>
        <w:t>salas de cinema, estacionamento gratuito, serviço VIP de estacionamento personalizado (</w:t>
      </w:r>
      <w:r>
        <w:rPr>
          <w:rFonts w:ascii="Verdana" w:hAnsi="Verdana"/>
          <w:i/>
          <w:iCs/>
          <w:sz w:val="16"/>
          <w:szCs w:val="16"/>
          <w:lang w:val="pt-PT"/>
        </w:rPr>
        <w:t>Mr. Parking</w:t>
      </w:r>
      <w:r>
        <w:rPr>
          <w:rFonts w:ascii="Verdana" w:hAnsi="Verdana"/>
          <w:sz w:val="16"/>
          <w:szCs w:val="16"/>
          <w:lang w:val="pt-PT"/>
        </w:rPr>
        <w:t>), recreio infantil (</w:t>
      </w:r>
      <w:r>
        <w:rPr>
          <w:rFonts w:ascii="Verdana" w:hAnsi="Verdana"/>
          <w:i/>
          <w:iCs/>
          <w:sz w:val="16"/>
          <w:szCs w:val="16"/>
          <w:lang w:val="pt-PT"/>
        </w:rPr>
        <w:t>NorteLand</w:t>
      </w:r>
      <w:r>
        <w:rPr>
          <w:rFonts w:ascii="Verdana" w:hAnsi="Verdana"/>
          <w:sz w:val="16"/>
          <w:szCs w:val="16"/>
          <w:lang w:val="pt-PT"/>
        </w:rPr>
        <w:t xml:space="preserve">) e </w:t>
      </w:r>
      <w:r>
        <w:rPr>
          <w:rFonts w:ascii="Verdana" w:hAnsi="Verdana"/>
          <w:i/>
          <w:iCs/>
          <w:sz w:val="16"/>
          <w:szCs w:val="16"/>
          <w:lang w:val="pt-PT"/>
        </w:rPr>
        <w:t>Health &amp; Fitness Club</w:t>
      </w:r>
      <w:r>
        <w:rPr>
          <w:rFonts w:ascii="Verdana" w:hAnsi="Verdana"/>
          <w:sz w:val="16"/>
          <w:szCs w:val="16"/>
          <w:lang w:val="pt-PT"/>
        </w:rPr>
        <w:t xml:space="preserve"> (Solinca). A sua localização estratégica constitui um fator diferenciador para quem o visita, já que conta com o apoio de uma vasta rede de transportes públicos e com uma estação de metro (Sete Bicas) que permite uma fácil deslocação para os principais pontos da cidade do Porto. O Centro conta, ainda, com um espaço para Exposição de Arte (Silo – Espaço Cultural), da autoria do Arquiteto Souto Moura, e que tem atraído, desde a sua inauguração em 1999, bastantes visitantes e, em particular, turistas. A par da experiência única de compras e de lazer que oferece aos seus clientes, o </w:t>
      </w:r>
      <w:r>
        <w:rPr>
          <w:rFonts w:ascii="Verdana" w:hAnsi="Verdana"/>
          <w:bCs/>
          <w:sz w:val="16"/>
          <w:szCs w:val="16"/>
          <w:lang w:val="pt-PT"/>
        </w:rPr>
        <w:t>NorteShopping</w:t>
      </w:r>
      <w:r>
        <w:rPr>
          <w:rFonts w:ascii="Verdana" w:hAnsi="Verdana"/>
          <w:sz w:val="16"/>
          <w:szCs w:val="16"/>
          <w:lang w:val="pt-PT"/>
        </w:rPr>
        <w:t xml:space="preserve"> assume a responsabilidade de dar um contributo positivo para um mundo mais sustentável, trabalhando ativamente para um desempenho excecional nas áreas ambiental e social. </w:t>
      </w:r>
      <w:r>
        <w:rPr>
          <w:rFonts w:ascii="Verdana" w:hAnsi="Verdana" w:cs="Arial"/>
          <w:sz w:val="16"/>
          <w:szCs w:val="16"/>
          <w:lang w:val="pt-PT"/>
        </w:rPr>
        <w:t xml:space="preserve">Todas as iniciativas e novidades sobre o Centro podem ser  consultadas no site </w:t>
      </w:r>
      <w:hyperlink r:id="rId12" w:history="1">
        <w:r>
          <w:rPr>
            <w:rStyle w:val="Hiperligao"/>
            <w:rFonts w:ascii="Verdana" w:hAnsi="Verdana" w:cs="Arial"/>
            <w:sz w:val="16"/>
            <w:szCs w:val="16"/>
            <w:lang w:val="pt-PT"/>
          </w:rPr>
          <w:t>www.norteshopping.pt</w:t>
        </w:r>
      </w:hyperlink>
      <w:r>
        <w:rPr>
          <w:rFonts w:ascii="Verdana" w:hAnsi="Verdana" w:cs="Arial"/>
          <w:sz w:val="16"/>
          <w:szCs w:val="16"/>
          <w:lang w:val="pt-PT"/>
        </w:rPr>
        <w:t xml:space="preserve">, na </w:t>
      </w:r>
      <w:r>
        <w:rPr>
          <w:rFonts w:ascii="Verdana" w:hAnsi="Verdana" w:cs="Arial"/>
          <w:bCs/>
          <w:sz w:val="16"/>
          <w:szCs w:val="16"/>
          <w:lang w:val="pt-PT"/>
        </w:rPr>
        <w:t>mobile app</w:t>
      </w:r>
      <w:r>
        <w:rPr>
          <w:rFonts w:ascii="Verdana" w:hAnsi="Verdana" w:cs="Arial"/>
          <w:sz w:val="16"/>
          <w:szCs w:val="16"/>
          <w:lang w:val="pt-PT"/>
        </w:rPr>
        <w:t xml:space="preserve"> (IOS e android) e </w:t>
      </w:r>
      <w:r>
        <w:rPr>
          <w:rFonts w:ascii="Verdana" w:hAnsi="Verdana"/>
          <w:sz w:val="16"/>
          <w:szCs w:val="16"/>
          <w:lang w:val="pt-PT"/>
        </w:rPr>
        <w:t xml:space="preserve">na página de FaceBook em </w:t>
      </w:r>
      <w:hyperlink r:id="rId13" w:history="1">
        <w:r>
          <w:rPr>
            <w:rStyle w:val="Hiperligao"/>
            <w:rFonts w:ascii="Verdana" w:hAnsi="Verdana"/>
            <w:sz w:val="16"/>
            <w:szCs w:val="16"/>
            <w:lang w:val="pt-PT"/>
          </w:rPr>
          <w:t>https://www.facebook.com/centronorteshoppin</w:t>
        </w:r>
        <w:r>
          <w:rPr>
            <w:rStyle w:val="Hiperligao"/>
            <w:rFonts w:ascii="Verdana" w:hAnsi="Verdana" w:cs="Arial"/>
            <w:sz w:val="16"/>
            <w:szCs w:val="16"/>
            <w:lang w:val="pt-PT"/>
          </w:rPr>
          <w:t>g</w:t>
        </w:r>
      </w:hyperlink>
      <w:r>
        <w:rPr>
          <w:rFonts w:ascii="Verdana" w:hAnsi="Verdana" w:cs="Arial"/>
          <w:sz w:val="16"/>
          <w:szCs w:val="16"/>
          <w:lang w:val="pt-PT"/>
        </w:rPr>
        <w:t>.</w:t>
      </w:r>
    </w:p>
    <w:p w14:paraId="20865D4D" w14:textId="303B91AF" w:rsidR="004206A9" w:rsidRDefault="004206A9" w:rsidP="004206A9">
      <w:pPr>
        <w:spacing w:line="360" w:lineRule="auto"/>
        <w:jc w:val="both"/>
        <w:rPr>
          <w:rFonts w:ascii="Verdana" w:hAnsi="Verdana" w:cs="Arial"/>
          <w:sz w:val="16"/>
          <w:szCs w:val="16"/>
          <w:lang w:val="pt-PT"/>
        </w:rPr>
      </w:pPr>
    </w:p>
    <w:p w14:paraId="7850C176" w14:textId="77777777" w:rsidR="00021A37" w:rsidRDefault="00021A37" w:rsidP="004206A9">
      <w:pPr>
        <w:spacing w:line="360" w:lineRule="auto"/>
        <w:jc w:val="both"/>
        <w:rPr>
          <w:rFonts w:ascii="Verdana" w:hAnsi="Verdana" w:cs="Arial"/>
          <w:sz w:val="16"/>
          <w:szCs w:val="16"/>
          <w:lang w:val="pt-PT"/>
        </w:rPr>
      </w:pPr>
    </w:p>
    <w:p w14:paraId="0E2FCFF9" w14:textId="77777777" w:rsidR="00352091" w:rsidRPr="00021A37" w:rsidRDefault="00352091" w:rsidP="00352091">
      <w:pPr>
        <w:pStyle w:val="Corpodetexto"/>
        <w:spacing w:line="360" w:lineRule="auto"/>
        <w:jc w:val="right"/>
        <w:rPr>
          <w:rFonts w:ascii="Verdana" w:hAnsi="Verdana" w:cs="Tahoma"/>
          <w:b/>
          <w:bCs/>
          <w:sz w:val="18"/>
          <w:szCs w:val="18"/>
          <w:u w:val="single"/>
          <w:lang w:val="pt-PT"/>
        </w:rPr>
      </w:pPr>
      <w:r w:rsidRPr="00021A37">
        <w:rPr>
          <w:rFonts w:ascii="Verdana" w:hAnsi="Verdana" w:cs="Tahoma"/>
          <w:b/>
          <w:bCs/>
          <w:sz w:val="18"/>
          <w:szCs w:val="18"/>
          <w:u w:val="single"/>
          <w:lang w:val="pt-PT"/>
        </w:rPr>
        <w:t>Para mais informações por favor contactar:</w:t>
      </w:r>
    </w:p>
    <w:p w14:paraId="0E2FCFFA" w14:textId="105B5822" w:rsidR="00F35176" w:rsidRPr="00021A37" w:rsidRDefault="00352091" w:rsidP="001D08D6">
      <w:pPr>
        <w:pStyle w:val="Corpodetexto"/>
        <w:spacing w:line="360" w:lineRule="auto"/>
        <w:jc w:val="right"/>
        <w:rPr>
          <w:rFonts w:ascii="Verdana" w:hAnsi="Verdana" w:cs="Calibri"/>
          <w:bCs/>
          <w:noProof/>
          <w:sz w:val="18"/>
          <w:szCs w:val="18"/>
          <w:lang w:val="en-US"/>
        </w:rPr>
      </w:pPr>
      <w:r w:rsidRPr="00021A37">
        <w:rPr>
          <w:rFonts w:ascii="Verdana" w:hAnsi="Verdana" w:cs="Calibri"/>
          <w:bCs/>
          <w:noProof/>
          <w:sz w:val="18"/>
          <w:szCs w:val="18"/>
          <w:lang w:val="en-US"/>
        </w:rPr>
        <w:t xml:space="preserve">Lift Consulting – </w:t>
      </w:r>
      <w:r w:rsidR="00A55228" w:rsidRPr="00021A37">
        <w:rPr>
          <w:rFonts w:ascii="Verdana" w:hAnsi="Verdana" w:cs="Calibri"/>
          <w:bCs/>
          <w:noProof/>
          <w:sz w:val="18"/>
          <w:szCs w:val="18"/>
          <w:lang w:val="en-US"/>
        </w:rPr>
        <w:t>Helena Rocha</w:t>
      </w:r>
      <w:r w:rsidRPr="00021A37">
        <w:rPr>
          <w:rFonts w:ascii="Verdana" w:hAnsi="Verdana" w:cs="Calibri"/>
          <w:bCs/>
          <w:noProof/>
          <w:sz w:val="18"/>
          <w:szCs w:val="18"/>
          <w:lang w:val="en-US"/>
        </w:rPr>
        <w:br/>
      </w:r>
      <w:r w:rsidR="00D5162B" w:rsidRPr="00021A37">
        <w:rPr>
          <w:rFonts w:ascii="Verdana" w:hAnsi="Verdana" w:cs="Calibri"/>
          <w:bCs/>
          <w:noProof/>
          <w:sz w:val="18"/>
          <w:szCs w:val="18"/>
          <w:lang w:val="en-US"/>
        </w:rPr>
        <w:t xml:space="preserve">M: </w:t>
      </w:r>
      <w:r w:rsidR="00F6758C" w:rsidRPr="00021A37">
        <w:rPr>
          <w:rFonts w:ascii="Verdana" w:hAnsi="Verdana" w:cs="Calibri"/>
          <w:bCs/>
          <w:noProof/>
          <w:sz w:val="18"/>
          <w:szCs w:val="18"/>
          <w:lang w:val="en-US"/>
        </w:rPr>
        <w:t>+351</w:t>
      </w:r>
      <w:r w:rsidR="00A55228" w:rsidRPr="00021A37">
        <w:rPr>
          <w:rFonts w:ascii="Verdana" w:hAnsi="Verdana" w:cs="Calibri"/>
          <w:bCs/>
          <w:noProof/>
          <w:sz w:val="18"/>
          <w:szCs w:val="18"/>
          <w:lang w:val="en-US"/>
        </w:rPr>
        <w:t> </w:t>
      </w:r>
      <w:r w:rsidR="00F6758C" w:rsidRPr="00021A37">
        <w:rPr>
          <w:rFonts w:ascii="Verdana" w:hAnsi="Verdana" w:cs="Calibri"/>
          <w:bCs/>
          <w:noProof/>
          <w:sz w:val="18"/>
          <w:szCs w:val="18"/>
          <w:lang w:val="en-US"/>
        </w:rPr>
        <w:t>91</w:t>
      </w:r>
      <w:r w:rsidR="00A55228" w:rsidRPr="00021A37">
        <w:rPr>
          <w:rFonts w:ascii="Verdana" w:hAnsi="Verdana" w:cs="Calibri"/>
          <w:bCs/>
          <w:noProof/>
          <w:sz w:val="18"/>
          <w:szCs w:val="18"/>
          <w:lang w:val="en-US"/>
        </w:rPr>
        <w:t>7 176 862</w:t>
      </w:r>
      <w:r w:rsidRPr="00021A37">
        <w:rPr>
          <w:rFonts w:ascii="Verdana" w:hAnsi="Verdana" w:cs="Calibri"/>
          <w:bCs/>
          <w:noProof/>
          <w:sz w:val="18"/>
          <w:szCs w:val="18"/>
          <w:lang w:val="en-US"/>
        </w:rPr>
        <w:br/>
      </w:r>
      <w:r w:rsidR="00A55228" w:rsidRPr="00021A37">
        <w:rPr>
          <w:rFonts w:ascii="Verdana" w:hAnsi="Verdana" w:cs="Calibri"/>
          <w:bCs/>
          <w:noProof/>
          <w:sz w:val="18"/>
          <w:szCs w:val="18"/>
          <w:lang w:val="en-US"/>
        </w:rPr>
        <w:t>helena.rocha</w:t>
      </w:r>
      <w:r w:rsidR="00F6758C" w:rsidRPr="00021A37">
        <w:rPr>
          <w:rFonts w:ascii="Verdana" w:hAnsi="Verdana" w:cs="Calibri"/>
          <w:bCs/>
          <w:noProof/>
          <w:sz w:val="18"/>
          <w:szCs w:val="18"/>
          <w:lang w:val="en-US"/>
        </w:rPr>
        <w:t>@lift.com.pt</w:t>
      </w:r>
    </w:p>
    <w:sectPr w:rsidR="00F35176" w:rsidRPr="00021A37" w:rsidSect="00514F40">
      <w:headerReference w:type="default" r:id="rId14"/>
      <w:footerReference w:type="default" r:id="rId15"/>
      <w:pgSz w:w="11906" w:h="16838"/>
      <w:pgMar w:top="2528" w:right="1133" w:bottom="1417" w:left="1701" w:header="708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7995C" w14:textId="77777777" w:rsidR="007907B8" w:rsidRDefault="007907B8" w:rsidP="00081693">
      <w:r>
        <w:separator/>
      </w:r>
    </w:p>
  </w:endnote>
  <w:endnote w:type="continuationSeparator" w:id="0">
    <w:p w14:paraId="6DFA021F" w14:textId="77777777" w:rsidR="007907B8" w:rsidRDefault="007907B8" w:rsidP="0008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FD000" w14:textId="77777777" w:rsidR="0010763A" w:rsidRDefault="0010763A">
    <w:pPr>
      <w:pStyle w:val="Rodap"/>
    </w:pPr>
    <w:r>
      <w:rPr>
        <w:noProof/>
        <w:lang w:val="pt-PT"/>
      </w:rPr>
      <w:drawing>
        <wp:anchor distT="0" distB="0" distL="114300" distR="114300" simplePos="0" relativeHeight="251659776" behindDoc="0" locked="0" layoutInCell="1" allowOverlap="1" wp14:anchorId="0E2FD003" wp14:editId="0E2FD004">
          <wp:simplePos x="0" y="0"/>
          <wp:positionH relativeFrom="margin">
            <wp:posOffset>-546100</wp:posOffset>
          </wp:positionH>
          <wp:positionV relativeFrom="margin">
            <wp:posOffset>8357870</wp:posOffset>
          </wp:positionV>
          <wp:extent cx="1952625" cy="457200"/>
          <wp:effectExtent l="19050" t="0" r="9525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/>
      </w:rPr>
      <w:drawing>
        <wp:anchor distT="0" distB="0" distL="114300" distR="114300" simplePos="0" relativeHeight="251658752" behindDoc="1" locked="0" layoutInCell="1" allowOverlap="1" wp14:anchorId="0E2FD005" wp14:editId="0E2FD006">
          <wp:simplePos x="0" y="0"/>
          <wp:positionH relativeFrom="column">
            <wp:posOffset>667385</wp:posOffset>
          </wp:positionH>
          <wp:positionV relativeFrom="paragraph">
            <wp:posOffset>9820275</wp:posOffset>
          </wp:positionV>
          <wp:extent cx="1971040" cy="293370"/>
          <wp:effectExtent l="19050" t="0" r="0" b="0"/>
          <wp:wrapNone/>
          <wp:docPr id="3" name="Imagem 1" descr="Description: 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/>
      </w:rPr>
      <w:drawing>
        <wp:anchor distT="0" distB="0" distL="114300" distR="114300" simplePos="0" relativeHeight="251657728" behindDoc="1" locked="0" layoutInCell="1" allowOverlap="1" wp14:anchorId="0E2FD007" wp14:editId="0E2FD008">
          <wp:simplePos x="0" y="0"/>
          <wp:positionH relativeFrom="column">
            <wp:posOffset>667385</wp:posOffset>
          </wp:positionH>
          <wp:positionV relativeFrom="paragraph">
            <wp:posOffset>9820275</wp:posOffset>
          </wp:positionV>
          <wp:extent cx="1971040" cy="293370"/>
          <wp:effectExtent l="19050" t="0" r="0" b="0"/>
          <wp:wrapNone/>
          <wp:docPr id="2" name="Imagem 1" descr="Description: 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/>
      </w:rPr>
      <w:drawing>
        <wp:anchor distT="0" distB="0" distL="114300" distR="114300" simplePos="0" relativeHeight="251656704" behindDoc="1" locked="0" layoutInCell="1" allowOverlap="1" wp14:anchorId="0E2FD009" wp14:editId="0E2FD00A">
          <wp:simplePos x="0" y="0"/>
          <wp:positionH relativeFrom="column">
            <wp:posOffset>667385</wp:posOffset>
          </wp:positionH>
          <wp:positionV relativeFrom="paragraph">
            <wp:posOffset>9820275</wp:posOffset>
          </wp:positionV>
          <wp:extent cx="1971040" cy="293370"/>
          <wp:effectExtent l="19050" t="0" r="0" b="0"/>
          <wp:wrapNone/>
          <wp:docPr id="1" name="Imagem 1" descr="Description: 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C0F38" w14:textId="77777777" w:rsidR="007907B8" w:rsidRDefault="007907B8" w:rsidP="00081693">
      <w:r>
        <w:separator/>
      </w:r>
    </w:p>
  </w:footnote>
  <w:footnote w:type="continuationSeparator" w:id="0">
    <w:p w14:paraId="021D7572" w14:textId="77777777" w:rsidR="007907B8" w:rsidRDefault="007907B8" w:rsidP="00081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FCFFF" w14:textId="77777777" w:rsidR="0010763A" w:rsidRDefault="0010763A">
    <w:pPr>
      <w:pStyle w:val="Cabealho"/>
    </w:pPr>
    <w:r>
      <w:rPr>
        <w:noProof/>
        <w:lang w:val="pt-PT"/>
      </w:rPr>
      <w:drawing>
        <wp:anchor distT="0" distB="0" distL="114300" distR="114300" simplePos="0" relativeHeight="251655680" behindDoc="1" locked="0" layoutInCell="1" allowOverlap="1" wp14:anchorId="0E2FD001" wp14:editId="0E2FD002">
          <wp:simplePos x="0" y="0"/>
          <wp:positionH relativeFrom="column">
            <wp:posOffset>4701540</wp:posOffset>
          </wp:positionH>
          <wp:positionV relativeFrom="paragraph">
            <wp:posOffset>-132080</wp:posOffset>
          </wp:positionV>
          <wp:extent cx="1190625" cy="1047750"/>
          <wp:effectExtent l="19050" t="0" r="9525" b="0"/>
          <wp:wrapTight wrapText="bothSides">
            <wp:wrapPolygon edited="0">
              <wp:start x="-346" y="0"/>
              <wp:lineTo x="-346" y="21207"/>
              <wp:lineTo x="21773" y="21207"/>
              <wp:lineTo x="21773" y="0"/>
              <wp:lineTo x="-346" y="0"/>
            </wp:wrapPolygon>
          </wp:wrapTight>
          <wp:docPr id="5" name="Imagem 1" descr="Description: Logo 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Logo 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9AA5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0370A"/>
    <w:multiLevelType w:val="hybridMultilevel"/>
    <w:tmpl w:val="8B4C7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94AE5"/>
    <w:multiLevelType w:val="hybridMultilevel"/>
    <w:tmpl w:val="EE4C67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93"/>
    <w:rsid w:val="00003469"/>
    <w:rsid w:val="00007225"/>
    <w:rsid w:val="00021A37"/>
    <w:rsid w:val="000229A7"/>
    <w:rsid w:val="0002395B"/>
    <w:rsid w:val="00040749"/>
    <w:rsid w:val="0004164C"/>
    <w:rsid w:val="00042956"/>
    <w:rsid w:val="0004384C"/>
    <w:rsid w:val="00043F72"/>
    <w:rsid w:val="00044B4F"/>
    <w:rsid w:val="000503F4"/>
    <w:rsid w:val="00056D02"/>
    <w:rsid w:val="00060ABC"/>
    <w:rsid w:val="000632F3"/>
    <w:rsid w:val="00072CDC"/>
    <w:rsid w:val="000779A2"/>
    <w:rsid w:val="00081693"/>
    <w:rsid w:val="000855DB"/>
    <w:rsid w:val="0008669E"/>
    <w:rsid w:val="0009668E"/>
    <w:rsid w:val="000A294B"/>
    <w:rsid w:val="000A40A3"/>
    <w:rsid w:val="000A6763"/>
    <w:rsid w:val="000B2122"/>
    <w:rsid w:val="000C1BE5"/>
    <w:rsid w:val="000C6C33"/>
    <w:rsid w:val="000C6C9E"/>
    <w:rsid w:val="000D2116"/>
    <w:rsid w:val="000D24AE"/>
    <w:rsid w:val="000E2E73"/>
    <w:rsid w:val="000E67C4"/>
    <w:rsid w:val="000F31A7"/>
    <w:rsid w:val="000F3208"/>
    <w:rsid w:val="0010317A"/>
    <w:rsid w:val="00103E2C"/>
    <w:rsid w:val="0010763A"/>
    <w:rsid w:val="0011011D"/>
    <w:rsid w:val="0011051A"/>
    <w:rsid w:val="00113F67"/>
    <w:rsid w:val="00127847"/>
    <w:rsid w:val="00133E43"/>
    <w:rsid w:val="00136816"/>
    <w:rsid w:val="001376E2"/>
    <w:rsid w:val="0014406F"/>
    <w:rsid w:val="00161FDD"/>
    <w:rsid w:val="0016687B"/>
    <w:rsid w:val="0017581A"/>
    <w:rsid w:val="00184A5D"/>
    <w:rsid w:val="00184BFB"/>
    <w:rsid w:val="0018707D"/>
    <w:rsid w:val="001B3393"/>
    <w:rsid w:val="001C08A2"/>
    <w:rsid w:val="001C182F"/>
    <w:rsid w:val="001C5C38"/>
    <w:rsid w:val="001D0786"/>
    <w:rsid w:val="001D08D6"/>
    <w:rsid w:val="001D70D5"/>
    <w:rsid w:val="001E65DD"/>
    <w:rsid w:val="001E76D5"/>
    <w:rsid w:val="001F261C"/>
    <w:rsid w:val="001F2AB1"/>
    <w:rsid w:val="00203FB0"/>
    <w:rsid w:val="002047DD"/>
    <w:rsid w:val="0020492B"/>
    <w:rsid w:val="00205A74"/>
    <w:rsid w:val="002123E1"/>
    <w:rsid w:val="0021338C"/>
    <w:rsid w:val="00223215"/>
    <w:rsid w:val="002260BF"/>
    <w:rsid w:val="002267A6"/>
    <w:rsid w:val="00233A45"/>
    <w:rsid w:val="00234866"/>
    <w:rsid w:val="00240BDB"/>
    <w:rsid w:val="002526DF"/>
    <w:rsid w:val="00254731"/>
    <w:rsid w:val="002613B3"/>
    <w:rsid w:val="00280027"/>
    <w:rsid w:val="0028093A"/>
    <w:rsid w:val="002847DE"/>
    <w:rsid w:val="00287763"/>
    <w:rsid w:val="00292467"/>
    <w:rsid w:val="00297129"/>
    <w:rsid w:val="002A4BD8"/>
    <w:rsid w:val="002B2B9B"/>
    <w:rsid w:val="002B3827"/>
    <w:rsid w:val="002C187D"/>
    <w:rsid w:val="002C5D3F"/>
    <w:rsid w:val="002C779E"/>
    <w:rsid w:val="002C7C97"/>
    <w:rsid w:val="002D1E4C"/>
    <w:rsid w:val="002D29FB"/>
    <w:rsid w:val="002D30B4"/>
    <w:rsid w:val="002D3999"/>
    <w:rsid w:val="002D4B9A"/>
    <w:rsid w:val="002D53EF"/>
    <w:rsid w:val="002E567A"/>
    <w:rsid w:val="002E64D4"/>
    <w:rsid w:val="002F1F7D"/>
    <w:rsid w:val="002F6757"/>
    <w:rsid w:val="00300188"/>
    <w:rsid w:val="003019D6"/>
    <w:rsid w:val="003216BF"/>
    <w:rsid w:val="00323CE5"/>
    <w:rsid w:val="003319AA"/>
    <w:rsid w:val="00332928"/>
    <w:rsid w:val="003375A2"/>
    <w:rsid w:val="00343097"/>
    <w:rsid w:val="003453D2"/>
    <w:rsid w:val="00346D15"/>
    <w:rsid w:val="0035180C"/>
    <w:rsid w:val="00352091"/>
    <w:rsid w:val="003538FC"/>
    <w:rsid w:val="00361FB8"/>
    <w:rsid w:val="00363524"/>
    <w:rsid w:val="00364112"/>
    <w:rsid w:val="00364C7C"/>
    <w:rsid w:val="0036706A"/>
    <w:rsid w:val="003671F9"/>
    <w:rsid w:val="00375F5A"/>
    <w:rsid w:val="00381E14"/>
    <w:rsid w:val="0038746B"/>
    <w:rsid w:val="00392732"/>
    <w:rsid w:val="00392A5C"/>
    <w:rsid w:val="003A1F34"/>
    <w:rsid w:val="003A54D6"/>
    <w:rsid w:val="003A7B9A"/>
    <w:rsid w:val="003C6CA4"/>
    <w:rsid w:val="003F13C0"/>
    <w:rsid w:val="004102FD"/>
    <w:rsid w:val="00410A47"/>
    <w:rsid w:val="00410B45"/>
    <w:rsid w:val="004206A9"/>
    <w:rsid w:val="00421DB0"/>
    <w:rsid w:val="00421EE8"/>
    <w:rsid w:val="00423871"/>
    <w:rsid w:val="00424B30"/>
    <w:rsid w:val="00430045"/>
    <w:rsid w:val="00445EB0"/>
    <w:rsid w:val="0045146B"/>
    <w:rsid w:val="00473605"/>
    <w:rsid w:val="004769E2"/>
    <w:rsid w:val="00481DB0"/>
    <w:rsid w:val="00485F66"/>
    <w:rsid w:val="00487A73"/>
    <w:rsid w:val="00490930"/>
    <w:rsid w:val="004940CF"/>
    <w:rsid w:val="00495EB3"/>
    <w:rsid w:val="004A3254"/>
    <w:rsid w:val="004B323A"/>
    <w:rsid w:val="004B4B7A"/>
    <w:rsid w:val="004B5A5B"/>
    <w:rsid w:val="004B7A75"/>
    <w:rsid w:val="004D76B6"/>
    <w:rsid w:val="004E301A"/>
    <w:rsid w:val="004F1C49"/>
    <w:rsid w:val="004F7A37"/>
    <w:rsid w:val="0050001E"/>
    <w:rsid w:val="00501CE3"/>
    <w:rsid w:val="00501D56"/>
    <w:rsid w:val="005040C6"/>
    <w:rsid w:val="00504382"/>
    <w:rsid w:val="005061A7"/>
    <w:rsid w:val="005071EF"/>
    <w:rsid w:val="00507E15"/>
    <w:rsid w:val="0051127A"/>
    <w:rsid w:val="00512D9B"/>
    <w:rsid w:val="00514F40"/>
    <w:rsid w:val="00516FD6"/>
    <w:rsid w:val="00517EF7"/>
    <w:rsid w:val="0052108C"/>
    <w:rsid w:val="00523290"/>
    <w:rsid w:val="00524646"/>
    <w:rsid w:val="00535A84"/>
    <w:rsid w:val="00541895"/>
    <w:rsid w:val="005426E1"/>
    <w:rsid w:val="0054445F"/>
    <w:rsid w:val="00552CF6"/>
    <w:rsid w:val="005531E8"/>
    <w:rsid w:val="00553BDA"/>
    <w:rsid w:val="00553DE7"/>
    <w:rsid w:val="00571A4F"/>
    <w:rsid w:val="005773E5"/>
    <w:rsid w:val="00582AF8"/>
    <w:rsid w:val="005B3CBB"/>
    <w:rsid w:val="005D0DA1"/>
    <w:rsid w:val="005D10F9"/>
    <w:rsid w:val="005D126F"/>
    <w:rsid w:val="005E07E1"/>
    <w:rsid w:val="005E7050"/>
    <w:rsid w:val="005F0DB5"/>
    <w:rsid w:val="005F0F7D"/>
    <w:rsid w:val="005F6E80"/>
    <w:rsid w:val="0060044C"/>
    <w:rsid w:val="00602ABE"/>
    <w:rsid w:val="00611111"/>
    <w:rsid w:val="006200B2"/>
    <w:rsid w:val="006214CB"/>
    <w:rsid w:val="0062547C"/>
    <w:rsid w:val="00635957"/>
    <w:rsid w:val="006400EB"/>
    <w:rsid w:val="00643799"/>
    <w:rsid w:val="00647518"/>
    <w:rsid w:val="00650FF2"/>
    <w:rsid w:val="006522D9"/>
    <w:rsid w:val="0065502A"/>
    <w:rsid w:val="00656B28"/>
    <w:rsid w:val="0065775B"/>
    <w:rsid w:val="00670AFA"/>
    <w:rsid w:val="006714DE"/>
    <w:rsid w:val="0067521E"/>
    <w:rsid w:val="006802C2"/>
    <w:rsid w:val="00693305"/>
    <w:rsid w:val="00694381"/>
    <w:rsid w:val="00696B5F"/>
    <w:rsid w:val="006A3E44"/>
    <w:rsid w:val="006A4490"/>
    <w:rsid w:val="006A5F95"/>
    <w:rsid w:val="006A71FF"/>
    <w:rsid w:val="006B0B23"/>
    <w:rsid w:val="006B3254"/>
    <w:rsid w:val="006B64CD"/>
    <w:rsid w:val="006B6E86"/>
    <w:rsid w:val="006C3531"/>
    <w:rsid w:val="006D3E14"/>
    <w:rsid w:val="006D58DF"/>
    <w:rsid w:val="006D6178"/>
    <w:rsid w:val="006E2C99"/>
    <w:rsid w:val="006E449B"/>
    <w:rsid w:val="007032BC"/>
    <w:rsid w:val="00712737"/>
    <w:rsid w:val="007236D3"/>
    <w:rsid w:val="0073529B"/>
    <w:rsid w:val="0074338B"/>
    <w:rsid w:val="007650F1"/>
    <w:rsid w:val="00772999"/>
    <w:rsid w:val="0077546A"/>
    <w:rsid w:val="007777E0"/>
    <w:rsid w:val="0078494A"/>
    <w:rsid w:val="0078784D"/>
    <w:rsid w:val="007907B8"/>
    <w:rsid w:val="007939B6"/>
    <w:rsid w:val="007A2A79"/>
    <w:rsid w:val="007A5357"/>
    <w:rsid w:val="007B32AC"/>
    <w:rsid w:val="007D0AE0"/>
    <w:rsid w:val="007D39E5"/>
    <w:rsid w:val="007E181B"/>
    <w:rsid w:val="007E4C3C"/>
    <w:rsid w:val="007E67A2"/>
    <w:rsid w:val="007F1BB0"/>
    <w:rsid w:val="007F1E72"/>
    <w:rsid w:val="007F2122"/>
    <w:rsid w:val="007F247F"/>
    <w:rsid w:val="007F67FB"/>
    <w:rsid w:val="00800371"/>
    <w:rsid w:val="00801912"/>
    <w:rsid w:val="008139A7"/>
    <w:rsid w:val="00822074"/>
    <w:rsid w:val="0082362A"/>
    <w:rsid w:val="0082663A"/>
    <w:rsid w:val="00827D21"/>
    <w:rsid w:val="00834802"/>
    <w:rsid w:val="00836735"/>
    <w:rsid w:val="00836DE5"/>
    <w:rsid w:val="0084421C"/>
    <w:rsid w:val="008469E4"/>
    <w:rsid w:val="008474B6"/>
    <w:rsid w:val="00850B31"/>
    <w:rsid w:val="008526F2"/>
    <w:rsid w:val="008532A2"/>
    <w:rsid w:val="008543F7"/>
    <w:rsid w:val="0085506F"/>
    <w:rsid w:val="008552D1"/>
    <w:rsid w:val="008633BD"/>
    <w:rsid w:val="00891473"/>
    <w:rsid w:val="008A04E2"/>
    <w:rsid w:val="008A0BD0"/>
    <w:rsid w:val="008A4830"/>
    <w:rsid w:val="008A5294"/>
    <w:rsid w:val="008A6D30"/>
    <w:rsid w:val="008B46CC"/>
    <w:rsid w:val="008C28F2"/>
    <w:rsid w:val="008C2BF8"/>
    <w:rsid w:val="008C326A"/>
    <w:rsid w:val="008C4622"/>
    <w:rsid w:val="008D080E"/>
    <w:rsid w:val="008E0505"/>
    <w:rsid w:val="009009B2"/>
    <w:rsid w:val="00905AE3"/>
    <w:rsid w:val="00905B10"/>
    <w:rsid w:val="00914778"/>
    <w:rsid w:val="00916172"/>
    <w:rsid w:val="00921685"/>
    <w:rsid w:val="00921DEF"/>
    <w:rsid w:val="0092491B"/>
    <w:rsid w:val="009300DC"/>
    <w:rsid w:val="009358C5"/>
    <w:rsid w:val="00936784"/>
    <w:rsid w:val="00937172"/>
    <w:rsid w:val="00941CDB"/>
    <w:rsid w:val="0094764C"/>
    <w:rsid w:val="00947A82"/>
    <w:rsid w:val="00962A09"/>
    <w:rsid w:val="009641E5"/>
    <w:rsid w:val="00964D4D"/>
    <w:rsid w:val="00966C59"/>
    <w:rsid w:val="00972D45"/>
    <w:rsid w:val="00985FE9"/>
    <w:rsid w:val="0099117E"/>
    <w:rsid w:val="009960CE"/>
    <w:rsid w:val="009A11DD"/>
    <w:rsid w:val="009A3174"/>
    <w:rsid w:val="009A3A0D"/>
    <w:rsid w:val="009B6427"/>
    <w:rsid w:val="009C19F0"/>
    <w:rsid w:val="009D657D"/>
    <w:rsid w:val="00A11DEA"/>
    <w:rsid w:val="00A12E4A"/>
    <w:rsid w:val="00A178C2"/>
    <w:rsid w:val="00A21F48"/>
    <w:rsid w:val="00A31986"/>
    <w:rsid w:val="00A334EB"/>
    <w:rsid w:val="00A337C1"/>
    <w:rsid w:val="00A367F9"/>
    <w:rsid w:val="00A37EFC"/>
    <w:rsid w:val="00A416F1"/>
    <w:rsid w:val="00A41C59"/>
    <w:rsid w:val="00A47635"/>
    <w:rsid w:val="00A47BC0"/>
    <w:rsid w:val="00A55228"/>
    <w:rsid w:val="00A65BDB"/>
    <w:rsid w:val="00A762DD"/>
    <w:rsid w:val="00A86329"/>
    <w:rsid w:val="00A870E7"/>
    <w:rsid w:val="00A903FF"/>
    <w:rsid w:val="00A92754"/>
    <w:rsid w:val="00AA2905"/>
    <w:rsid w:val="00AB07BB"/>
    <w:rsid w:val="00AB1A8D"/>
    <w:rsid w:val="00AB597F"/>
    <w:rsid w:val="00AC1C86"/>
    <w:rsid w:val="00AC22F8"/>
    <w:rsid w:val="00AD10E7"/>
    <w:rsid w:val="00AD471D"/>
    <w:rsid w:val="00AD7F1A"/>
    <w:rsid w:val="00AE194F"/>
    <w:rsid w:val="00AE40E7"/>
    <w:rsid w:val="00AF575B"/>
    <w:rsid w:val="00AF7436"/>
    <w:rsid w:val="00B01273"/>
    <w:rsid w:val="00B10A0E"/>
    <w:rsid w:val="00B1171E"/>
    <w:rsid w:val="00B15A2C"/>
    <w:rsid w:val="00B22A9F"/>
    <w:rsid w:val="00B31647"/>
    <w:rsid w:val="00B32270"/>
    <w:rsid w:val="00B34D1D"/>
    <w:rsid w:val="00B40AD8"/>
    <w:rsid w:val="00B55E39"/>
    <w:rsid w:val="00B56D94"/>
    <w:rsid w:val="00B6161A"/>
    <w:rsid w:val="00B62DF6"/>
    <w:rsid w:val="00B678BF"/>
    <w:rsid w:val="00B75B60"/>
    <w:rsid w:val="00B773C9"/>
    <w:rsid w:val="00B77943"/>
    <w:rsid w:val="00B926C9"/>
    <w:rsid w:val="00B926DD"/>
    <w:rsid w:val="00B939F3"/>
    <w:rsid w:val="00B950E5"/>
    <w:rsid w:val="00B95A2B"/>
    <w:rsid w:val="00B977C2"/>
    <w:rsid w:val="00BA0A42"/>
    <w:rsid w:val="00BA2EF4"/>
    <w:rsid w:val="00BA4B61"/>
    <w:rsid w:val="00BA5BB8"/>
    <w:rsid w:val="00BA6704"/>
    <w:rsid w:val="00BB2C79"/>
    <w:rsid w:val="00BC2AC1"/>
    <w:rsid w:val="00BC4DE1"/>
    <w:rsid w:val="00BE0054"/>
    <w:rsid w:val="00BE46AC"/>
    <w:rsid w:val="00C0194C"/>
    <w:rsid w:val="00C01F0A"/>
    <w:rsid w:val="00C0753D"/>
    <w:rsid w:val="00C101AF"/>
    <w:rsid w:val="00C11576"/>
    <w:rsid w:val="00C118D6"/>
    <w:rsid w:val="00C14562"/>
    <w:rsid w:val="00C20ABE"/>
    <w:rsid w:val="00C21B3F"/>
    <w:rsid w:val="00C26138"/>
    <w:rsid w:val="00C46A83"/>
    <w:rsid w:val="00C54AA4"/>
    <w:rsid w:val="00C57FF2"/>
    <w:rsid w:val="00C61728"/>
    <w:rsid w:val="00C64384"/>
    <w:rsid w:val="00C77C41"/>
    <w:rsid w:val="00C823F0"/>
    <w:rsid w:val="00C8414A"/>
    <w:rsid w:val="00C90586"/>
    <w:rsid w:val="00C90739"/>
    <w:rsid w:val="00C9142D"/>
    <w:rsid w:val="00C91609"/>
    <w:rsid w:val="00CA682B"/>
    <w:rsid w:val="00CB0637"/>
    <w:rsid w:val="00CB1455"/>
    <w:rsid w:val="00CB21A9"/>
    <w:rsid w:val="00CB2F0E"/>
    <w:rsid w:val="00CB3794"/>
    <w:rsid w:val="00CC1130"/>
    <w:rsid w:val="00CC43CC"/>
    <w:rsid w:val="00CE0413"/>
    <w:rsid w:val="00CE18C1"/>
    <w:rsid w:val="00CE2AF0"/>
    <w:rsid w:val="00CF6C9C"/>
    <w:rsid w:val="00D12B54"/>
    <w:rsid w:val="00D205EC"/>
    <w:rsid w:val="00D37252"/>
    <w:rsid w:val="00D47F0A"/>
    <w:rsid w:val="00D5162B"/>
    <w:rsid w:val="00D55945"/>
    <w:rsid w:val="00D5714E"/>
    <w:rsid w:val="00D618D4"/>
    <w:rsid w:val="00D64F62"/>
    <w:rsid w:val="00D66FD8"/>
    <w:rsid w:val="00D7132C"/>
    <w:rsid w:val="00D82F42"/>
    <w:rsid w:val="00D902D9"/>
    <w:rsid w:val="00D92D6B"/>
    <w:rsid w:val="00DB525C"/>
    <w:rsid w:val="00DD6DF2"/>
    <w:rsid w:val="00DE1E2F"/>
    <w:rsid w:val="00DE570D"/>
    <w:rsid w:val="00DE70F1"/>
    <w:rsid w:val="00E0115B"/>
    <w:rsid w:val="00E0303D"/>
    <w:rsid w:val="00E045A6"/>
    <w:rsid w:val="00E0608A"/>
    <w:rsid w:val="00E16AE0"/>
    <w:rsid w:val="00E17584"/>
    <w:rsid w:val="00E17764"/>
    <w:rsid w:val="00E21824"/>
    <w:rsid w:val="00E27495"/>
    <w:rsid w:val="00E472BB"/>
    <w:rsid w:val="00E57913"/>
    <w:rsid w:val="00E6113A"/>
    <w:rsid w:val="00E62407"/>
    <w:rsid w:val="00E63DA4"/>
    <w:rsid w:val="00E6774B"/>
    <w:rsid w:val="00E779A0"/>
    <w:rsid w:val="00E77A0B"/>
    <w:rsid w:val="00E80E16"/>
    <w:rsid w:val="00E81F79"/>
    <w:rsid w:val="00E82CB0"/>
    <w:rsid w:val="00E916EA"/>
    <w:rsid w:val="00E929BB"/>
    <w:rsid w:val="00E97B16"/>
    <w:rsid w:val="00EA35FF"/>
    <w:rsid w:val="00EA3EE1"/>
    <w:rsid w:val="00EA60A3"/>
    <w:rsid w:val="00EA7D8F"/>
    <w:rsid w:val="00EB566C"/>
    <w:rsid w:val="00EB6B5B"/>
    <w:rsid w:val="00EB7CA3"/>
    <w:rsid w:val="00EC2BB5"/>
    <w:rsid w:val="00EC350F"/>
    <w:rsid w:val="00ED191A"/>
    <w:rsid w:val="00ED5FE1"/>
    <w:rsid w:val="00EE6ABB"/>
    <w:rsid w:val="00EF2D91"/>
    <w:rsid w:val="00EF6A1B"/>
    <w:rsid w:val="00F211C8"/>
    <w:rsid w:val="00F315AE"/>
    <w:rsid w:val="00F35176"/>
    <w:rsid w:val="00F44BA5"/>
    <w:rsid w:val="00F45C83"/>
    <w:rsid w:val="00F54FE0"/>
    <w:rsid w:val="00F554D9"/>
    <w:rsid w:val="00F5691A"/>
    <w:rsid w:val="00F6758C"/>
    <w:rsid w:val="00F744C8"/>
    <w:rsid w:val="00F802C8"/>
    <w:rsid w:val="00F81DFE"/>
    <w:rsid w:val="00F84FF3"/>
    <w:rsid w:val="00F87D34"/>
    <w:rsid w:val="00F90458"/>
    <w:rsid w:val="00F93FB4"/>
    <w:rsid w:val="00F94DF1"/>
    <w:rsid w:val="00FA1DCC"/>
    <w:rsid w:val="00FA296E"/>
    <w:rsid w:val="00FA5B7E"/>
    <w:rsid w:val="00FB7587"/>
    <w:rsid w:val="00FC0A53"/>
    <w:rsid w:val="00FC3536"/>
    <w:rsid w:val="00FC5B21"/>
    <w:rsid w:val="00FD069A"/>
    <w:rsid w:val="00FE2D46"/>
    <w:rsid w:val="00FE356F"/>
    <w:rsid w:val="00FE4418"/>
    <w:rsid w:val="00FE535F"/>
    <w:rsid w:val="00FE5578"/>
    <w:rsid w:val="00FE7FAD"/>
    <w:rsid w:val="00FF0498"/>
    <w:rsid w:val="00FF4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2FCFE0"/>
  <w15:docId w15:val="{A5974710-27CA-4601-971A-308789AB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uiPriority="34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uiPriority="1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63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semiHidden="1" w:uiPriority="62" w:unhideWhenUsed="1"/>
    <w:lsdException w:name="TOC Heading" w:semiHidden="1" w:uiPriority="6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693"/>
    <w:rPr>
      <w:rFonts w:ascii="Times New Roman" w:eastAsia="Times New Roman" w:hAnsi="Times New Roman"/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4206A9"/>
    <w:pPr>
      <w:keepNext/>
      <w:keepLines/>
      <w:spacing w:before="320" w:after="260" w:line="440" w:lineRule="exact"/>
      <w:outlineLvl w:val="0"/>
    </w:pPr>
    <w:rPr>
      <w:rFonts w:asciiTheme="majorHAnsi" w:eastAsiaTheme="majorEastAsia" w:hAnsiTheme="majorHAnsi" w:cstheme="majorBidi"/>
      <w:b/>
      <w:bCs/>
      <w:caps/>
      <w:spacing w:val="-4"/>
      <w:sz w:val="44"/>
      <w:szCs w:val="28"/>
      <w:lang w:val="sv-SE" w:eastAsia="en-US" w:bidi="lo-L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8169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81693"/>
  </w:style>
  <w:style w:type="paragraph" w:styleId="Rodap">
    <w:name w:val="footer"/>
    <w:basedOn w:val="Normal"/>
    <w:link w:val="RodapCarter"/>
    <w:uiPriority w:val="99"/>
    <w:unhideWhenUsed/>
    <w:rsid w:val="0008169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81693"/>
  </w:style>
  <w:style w:type="paragraph" w:styleId="Textodebalo">
    <w:name w:val="Balloon Text"/>
    <w:basedOn w:val="Normal"/>
    <w:link w:val="TextodebaloCarter"/>
    <w:uiPriority w:val="99"/>
    <w:semiHidden/>
    <w:unhideWhenUsed/>
    <w:rsid w:val="00914778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14778"/>
    <w:rPr>
      <w:rFonts w:ascii="Tahoma" w:eastAsia="Times New Roman" w:hAnsi="Tahoma" w:cs="Tahoma"/>
      <w:sz w:val="16"/>
      <w:szCs w:val="16"/>
      <w:lang w:val="en-GB" w:eastAsia="pt-PT"/>
    </w:rPr>
  </w:style>
  <w:style w:type="character" w:styleId="Hiperligao">
    <w:name w:val="Hyperlink"/>
    <w:rsid w:val="00914778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914778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link w:val="Corpodetexto"/>
    <w:rsid w:val="0091477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NormalWeb">
    <w:name w:val="Normal (Web)"/>
    <w:basedOn w:val="Normal"/>
    <w:uiPriority w:val="99"/>
    <w:unhideWhenUsed/>
    <w:rsid w:val="00E81F79"/>
    <w:pPr>
      <w:spacing w:before="100" w:beforeAutospacing="1" w:after="100" w:afterAutospacing="1"/>
    </w:pPr>
    <w:rPr>
      <w:rFonts w:eastAsia="Calibri"/>
      <w:lang w:val="pt-PT"/>
    </w:rPr>
  </w:style>
  <w:style w:type="character" w:customStyle="1" w:styleId="apple-converted-space">
    <w:name w:val="apple-converted-space"/>
    <w:basedOn w:val="Tipodeletrapredefinidodopargrafo"/>
    <w:rsid w:val="007E4C3C"/>
  </w:style>
  <w:style w:type="paragraph" w:customStyle="1" w:styleId="GrelhaMdia1-Cor21">
    <w:name w:val="Grelha Média 1 - Cor 21"/>
    <w:basedOn w:val="Normal"/>
    <w:uiPriority w:val="34"/>
    <w:qFormat/>
    <w:rsid w:val="006802C2"/>
    <w:pPr>
      <w:ind w:left="720"/>
    </w:pPr>
    <w:rPr>
      <w:rFonts w:eastAsia="Calibri"/>
      <w:lang w:val="pt-PT"/>
    </w:rPr>
  </w:style>
  <w:style w:type="paragraph" w:customStyle="1" w:styleId="m5130395610702781501gmail-body">
    <w:name w:val="m_5130395610702781501gmail-body"/>
    <w:basedOn w:val="Normal"/>
    <w:rsid w:val="0045146B"/>
    <w:pPr>
      <w:spacing w:before="100" w:beforeAutospacing="1" w:after="100" w:afterAutospacing="1"/>
    </w:pPr>
    <w:rPr>
      <w:rFonts w:eastAsia="Calibri"/>
      <w:lang w:val="pt-PT"/>
    </w:rPr>
  </w:style>
  <w:style w:type="character" w:styleId="Refdecomentrio">
    <w:name w:val="annotation reference"/>
    <w:uiPriority w:val="99"/>
    <w:semiHidden/>
    <w:unhideWhenUsed/>
    <w:rsid w:val="00CA682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A682B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CA682B"/>
    <w:rPr>
      <w:rFonts w:ascii="Times New Roman" w:eastAsia="Times New Roman" w:hAnsi="Times New Roman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A682B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CA682B"/>
    <w:rPr>
      <w:rFonts w:ascii="Times New Roman" w:eastAsia="Times New Roman" w:hAnsi="Times New Roman"/>
      <w:b/>
      <w:bCs/>
      <w:lang w:val="en-GB"/>
    </w:rPr>
  </w:style>
  <w:style w:type="paragraph" w:customStyle="1" w:styleId="gmail-m3976345083505557749gmail-body">
    <w:name w:val="gmail-m_3976345083505557749gmail-body"/>
    <w:basedOn w:val="Normal"/>
    <w:rsid w:val="00F45C83"/>
    <w:pPr>
      <w:spacing w:before="100" w:beforeAutospacing="1" w:after="100" w:afterAutospacing="1"/>
    </w:pPr>
    <w:rPr>
      <w:rFonts w:eastAsiaTheme="minorHAnsi"/>
      <w:lang w:val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940C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940CF"/>
    <w:rPr>
      <w:rFonts w:ascii="Times New Roman" w:eastAsia="Times New Roman" w:hAnsi="Times New Roman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940CF"/>
    <w:rPr>
      <w:vertAlign w:val="superscript"/>
    </w:rPr>
  </w:style>
  <w:style w:type="character" w:styleId="Forte">
    <w:name w:val="Strong"/>
    <w:basedOn w:val="Tipodeletrapredefinidodopargrafo"/>
    <w:uiPriority w:val="22"/>
    <w:qFormat/>
    <w:rsid w:val="003538FC"/>
    <w:rPr>
      <w:b/>
      <w:bCs/>
    </w:rPr>
  </w:style>
  <w:style w:type="paragraph" w:styleId="SemEspaamento">
    <w:name w:val="No Spacing"/>
    <w:link w:val="SemEspaamentoCarter"/>
    <w:uiPriority w:val="1"/>
    <w:rsid w:val="004B7A75"/>
    <w:rPr>
      <w:rFonts w:ascii="Helvetica" w:eastAsiaTheme="minorEastAsia" w:hAnsi="Helvetica"/>
      <w:sz w:val="21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B7A75"/>
    <w:rPr>
      <w:rFonts w:ascii="Helvetica" w:eastAsiaTheme="minorEastAsia" w:hAnsi="Helvetica"/>
      <w:sz w:val="21"/>
      <w:lang w:val="et-EE" w:eastAsia="et-EE"/>
    </w:rPr>
  </w:style>
  <w:style w:type="paragraph" w:customStyle="1" w:styleId="Default">
    <w:name w:val="Default"/>
    <w:rsid w:val="00BE46A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21B3F"/>
    <w:rPr>
      <w:color w:val="605E5C"/>
      <w:shd w:val="clear" w:color="auto" w:fill="E1DFDD"/>
    </w:rPr>
  </w:style>
  <w:style w:type="character" w:customStyle="1" w:styleId="gmail-il">
    <w:name w:val="gmail-il"/>
    <w:basedOn w:val="Tipodeletrapredefinidodopargrafo"/>
    <w:rsid w:val="005426E1"/>
  </w:style>
  <w:style w:type="paragraph" w:styleId="PargrafodaLista">
    <w:name w:val="List Paragraph"/>
    <w:basedOn w:val="Normal"/>
    <w:uiPriority w:val="34"/>
    <w:qFormat/>
    <w:rsid w:val="008C4622"/>
    <w:pPr>
      <w:ind w:left="720"/>
    </w:pPr>
    <w:rPr>
      <w:rFonts w:ascii="Calibri" w:eastAsiaTheme="minorHAnsi" w:hAnsi="Calibri" w:cs="Calibri"/>
      <w:sz w:val="22"/>
      <w:szCs w:val="22"/>
      <w:lang w:val="pt-PT" w:eastAsia="en-U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4206A9"/>
    <w:rPr>
      <w:rFonts w:asciiTheme="majorHAnsi" w:eastAsiaTheme="majorEastAsia" w:hAnsiTheme="majorHAnsi" w:cstheme="majorBidi"/>
      <w:b/>
      <w:bCs/>
      <w:caps/>
      <w:spacing w:val="-4"/>
      <w:sz w:val="44"/>
      <w:szCs w:val="28"/>
      <w:lang w:val="sv-SE" w:eastAsia="en-US" w:bidi="lo-LA"/>
    </w:rPr>
  </w:style>
  <w:style w:type="paragraph" w:customStyle="1" w:styleId="PressInfo">
    <w:name w:val="PressInfo"/>
    <w:basedOn w:val="Normal"/>
    <w:qFormat/>
    <w:rsid w:val="004206A9"/>
    <w:pPr>
      <w:spacing w:before="280" w:after="260" w:line="224" w:lineRule="atLeast"/>
    </w:pPr>
    <w:rPr>
      <w:rFonts w:asciiTheme="minorHAnsi" w:eastAsiaTheme="minorHAnsi" w:hAnsiTheme="minorHAnsi" w:cstheme="minorBidi"/>
      <w:b/>
      <w:sz w:val="18"/>
      <w:szCs w:val="22"/>
      <w:lang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6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6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acebook.com/centronorteshoppin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orteshopping.p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927176-B437-46F8-AA39-A2659CAEFC15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408883-F288-4479-AC5B-531387E40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331899B-5631-43DC-AE9E-77E62445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6CE5AA-7C22-4B13-AD97-9D9AA3BF6C1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ED512E9-CF5B-4D0B-B228-F8AB4B537B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675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4316</CharactersWithSpaces>
  <SharedDoc>false</SharedDoc>
  <HLinks>
    <vt:vector size="24" baseType="variant">
      <vt:variant>
        <vt:i4>2031671</vt:i4>
      </vt:variant>
      <vt:variant>
        <vt:i4>9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4325413</vt:i4>
      </vt:variant>
      <vt:variant>
        <vt:i4>6</vt:i4>
      </vt:variant>
      <vt:variant>
        <vt:i4>0</vt:i4>
      </vt:variant>
      <vt:variant>
        <vt:i4>5</vt:i4>
      </vt:variant>
      <vt:variant>
        <vt:lpwstr>C:\Users\maria.fernandes\AppData\Local\Microsoft\Windows\INetCache\maria.fernandes\AppData\Local\Microsoft\Windows\INetCache\Content.Outlook\RXL37FHB\maria.fernandes@lift.com.pt</vt:lpwstr>
      </vt:variant>
      <vt:variant>
        <vt:lpwstr/>
      </vt:variant>
      <vt:variant>
        <vt:i4>5636161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https://www.facebook.com/centronorteshopping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http://www.norteshopping.pt/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margarida.rodrigues</dc:creator>
  <cp:keywords/>
  <dc:description/>
  <cp:lastModifiedBy>Helena Rocha</cp:lastModifiedBy>
  <cp:revision>3</cp:revision>
  <dcterms:created xsi:type="dcterms:W3CDTF">2020-10-22T17:38:00Z</dcterms:created>
  <dcterms:modified xsi:type="dcterms:W3CDTF">2020-10-23T09:42:00Z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margarida.rodrigues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