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BA575" w14:textId="02073C10" w:rsidR="003B70D9" w:rsidRDefault="003B70D9" w:rsidP="005F7288">
      <w:pPr>
        <w:jc w:val="both"/>
      </w:pPr>
    </w:p>
    <w:p w14:paraId="76D64D9C" w14:textId="1CEDB945" w:rsidR="008167E5" w:rsidRDefault="008F59D2" w:rsidP="009B499C">
      <w:pPr>
        <w:jc w:val="center"/>
        <w:rPr>
          <w:b/>
          <w:bCs/>
        </w:rPr>
      </w:pPr>
      <w:r>
        <w:rPr>
          <w:b/>
          <w:bCs/>
        </w:rPr>
        <w:t xml:space="preserve">Przemysł na </w:t>
      </w:r>
      <w:proofErr w:type="spellStart"/>
      <w:r>
        <w:rPr>
          <w:b/>
          <w:bCs/>
        </w:rPr>
        <w:t>home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office</w:t>
      </w:r>
      <w:proofErr w:type="spellEnd"/>
      <w:r w:rsidR="008167E5" w:rsidRPr="008167E5">
        <w:rPr>
          <w:b/>
          <w:bCs/>
        </w:rPr>
        <w:t xml:space="preserve">, czyli o potencjale </w:t>
      </w:r>
      <w:r>
        <w:rPr>
          <w:b/>
          <w:bCs/>
        </w:rPr>
        <w:t>robotyzacji</w:t>
      </w:r>
      <w:r w:rsidR="008167E5" w:rsidRPr="008167E5">
        <w:rPr>
          <w:b/>
          <w:bCs/>
        </w:rPr>
        <w:t xml:space="preserve"> w </w:t>
      </w:r>
      <w:r>
        <w:rPr>
          <w:b/>
          <w:bCs/>
        </w:rPr>
        <w:t>dobie pandemii</w:t>
      </w:r>
      <w:bookmarkStart w:id="0" w:name="_GoBack"/>
      <w:bookmarkEnd w:id="0"/>
    </w:p>
    <w:p w14:paraId="384FFCCA" w14:textId="03A37399" w:rsidR="00A3220C" w:rsidRPr="00A3220C" w:rsidRDefault="00C9629B" w:rsidP="00F95A89">
      <w:pPr>
        <w:jc w:val="both"/>
        <w:rPr>
          <w:b/>
        </w:rPr>
      </w:pPr>
      <w:r w:rsidRPr="00A3220C">
        <w:rPr>
          <w:b/>
          <w:bCs/>
        </w:rPr>
        <w:t xml:space="preserve">Jeszcze kilka lat temu </w:t>
      </w:r>
      <w:r w:rsidR="00436B42">
        <w:rPr>
          <w:b/>
          <w:bCs/>
        </w:rPr>
        <w:t xml:space="preserve">o Przemyśle 4.0 i </w:t>
      </w:r>
      <w:r w:rsidRPr="00A3220C">
        <w:rPr>
          <w:b/>
          <w:bCs/>
        </w:rPr>
        <w:t>transforma</w:t>
      </w:r>
      <w:r w:rsidR="00436B42">
        <w:rPr>
          <w:b/>
          <w:bCs/>
        </w:rPr>
        <w:t>cji cyfrowej</w:t>
      </w:r>
      <w:r w:rsidRPr="00A3220C">
        <w:rPr>
          <w:b/>
          <w:bCs/>
        </w:rPr>
        <w:t xml:space="preserve"> przedsiębiorstw</w:t>
      </w:r>
      <w:r w:rsidR="00436B42">
        <w:rPr>
          <w:b/>
          <w:bCs/>
        </w:rPr>
        <w:t xml:space="preserve"> dyskutowało się</w:t>
      </w:r>
      <w:r w:rsidRPr="00A3220C">
        <w:rPr>
          <w:b/>
          <w:bCs/>
        </w:rPr>
        <w:t xml:space="preserve"> raczej w kontekście nowinek i trendów. </w:t>
      </w:r>
      <w:r w:rsidR="00A3220C" w:rsidRPr="00A3220C">
        <w:rPr>
          <w:rFonts w:eastAsia="Times New Roman"/>
          <w:b/>
        </w:rPr>
        <w:t xml:space="preserve">Kryzys wywołany pandemią znacząco zmienił podejście biznesu do </w:t>
      </w:r>
      <w:r w:rsidR="00436B42">
        <w:rPr>
          <w:rFonts w:eastAsia="Times New Roman"/>
          <w:b/>
        </w:rPr>
        <w:t>inwestycji w innowacyjność</w:t>
      </w:r>
      <w:r w:rsidR="00A3220C" w:rsidRPr="00A3220C">
        <w:rPr>
          <w:rFonts w:eastAsia="Times New Roman"/>
          <w:b/>
        </w:rPr>
        <w:t xml:space="preserve">. Wiele firm zrozumiało, że w obecnej sytuacji idea Przemysłu 4.0 to nie nowinka technologiczna z Zachodu, ale konieczność, która przekłada się na efektywne zarządzanie procesem produkcji przy zachowaniu reżimu sanitarnego i bezpieczeństwa pracowników. </w:t>
      </w:r>
    </w:p>
    <w:p w14:paraId="513190A3" w14:textId="507A234F" w:rsidR="00C9629B" w:rsidRDefault="00F95A89" w:rsidP="00F95A89">
      <w:pPr>
        <w:jc w:val="both"/>
        <w:rPr>
          <w:rFonts w:eastAsia="Times New Roman"/>
        </w:rPr>
      </w:pPr>
      <w:r>
        <w:rPr>
          <w:bCs/>
        </w:rPr>
        <w:t xml:space="preserve">Jak </w:t>
      </w:r>
      <w:r w:rsidRPr="00F95A89">
        <w:rPr>
          <w:bCs/>
        </w:rPr>
        <w:t>wynika z raportu Instytutu Prognoz i Analiz Gospodarczych (IPAG)</w:t>
      </w:r>
      <w:r>
        <w:rPr>
          <w:rStyle w:val="Odwoanieprzypisudolnego"/>
          <w:bCs/>
        </w:rPr>
        <w:footnoteReference w:id="1"/>
      </w:r>
      <w:r w:rsidRPr="00F95A89">
        <w:rPr>
          <w:bCs/>
        </w:rPr>
        <w:t xml:space="preserve">, jeszcze rok temu </w:t>
      </w:r>
      <w:r w:rsidRPr="00F95A89">
        <w:t>polscy przedsiębiorcy</w:t>
      </w:r>
      <w:r w:rsidRPr="00080B01">
        <w:t xml:space="preserve"> </w:t>
      </w:r>
      <w:r>
        <w:t>nie mieli</w:t>
      </w:r>
      <w:r w:rsidRPr="00080B01">
        <w:t xml:space="preserve"> świadomości, jakie korzyści wiążą się z wdrożeniami robotów przemysłowych, wpisujących się w ideę</w:t>
      </w:r>
      <w:r>
        <w:t xml:space="preserve"> </w:t>
      </w:r>
      <w:r w:rsidRPr="00080B01">
        <w:t>Przemysłu 4.0.</w:t>
      </w:r>
      <w:r w:rsidR="00724141">
        <w:t xml:space="preserve"> Aż </w:t>
      </w:r>
      <w:r w:rsidR="00724141" w:rsidRPr="00B47A1F">
        <w:t>41 proc. firm ankietowanych przez IPAG</w:t>
      </w:r>
      <w:r w:rsidR="00724141">
        <w:t>, które nie zdecydowały się na robotyzację produkcji w ogóle</w:t>
      </w:r>
      <w:r w:rsidR="00724141" w:rsidRPr="00B47A1F">
        <w:t xml:space="preserve"> nie rozważało zastosowania robotów</w:t>
      </w:r>
      <w:r w:rsidR="00724141" w:rsidRPr="00080B01">
        <w:t>,</w:t>
      </w:r>
      <w:r w:rsidR="00724141">
        <w:t xml:space="preserve"> a</w:t>
      </w:r>
      <w:r w:rsidR="00724141">
        <w:rPr>
          <w:rFonts w:eastAsia="Times New Roman"/>
        </w:rPr>
        <w:t xml:space="preserve"> 82 proc. z nich nie brało </w:t>
      </w:r>
      <w:r w:rsidR="00724141" w:rsidRPr="00B47A1F">
        <w:rPr>
          <w:rFonts w:eastAsia="Times New Roman"/>
        </w:rPr>
        <w:t xml:space="preserve">pod uwagę przeprowadzania audytu, który odpowiedziałby na pytanie </w:t>
      </w:r>
      <w:r w:rsidR="00724141">
        <w:rPr>
          <w:rFonts w:eastAsia="Times New Roman"/>
        </w:rPr>
        <w:t>„Czy warto wdrażać roboty?”.</w:t>
      </w:r>
      <w:r w:rsidR="00436B42">
        <w:rPr>
          <w:rFonts w:eastAsia="Times New Roman"/>
        </w:rPr>
        <w:t xml:space="preserve"> Pandemia </w:t>
      </w:r>
      <w:proofErr w:type="spellStart"/>
      <w:r w:rsidR="00436B42">
        <w:rPr>
          <w:rFonts w:eastAsia="Times New Roman"/>
        </w:rPr>
        <w:t>koronawirusa</w:t>
      </w:r>
      <w:proofErr w:type="spellEnd"/>
      <w:r w:rsidR="00436B42">
        <w:rPr>
          <w:rFonts w:eastAsia="Times New Roman"/>
        </w:rPr>
        <w:t xml:space="preserve"> wywróciła podejście do automatyzacji fabryk o 180 stopni – w polskim przemyśle rozpoczął się tym samym przyspieszony proces cyfryzacji, powalający na zdalne zarządzanie produkcją. </w:t>
      </w:r>
      <w:r w:rsidR="00724141">
        <w:rPr>
          <w:rFonts w:eastAsia="Times New Roman"/>
        </w:rPr>
        <w:t xml:space="preserve"> </w:t>
      </w:r>
    </w:p>
    <w:p w14:paraId="50BC0888" w14:textId="774640EF" w:rsidR="00A3220C" w:rsidRPr="00A3220C" w:rsidRDefault="00A3220C" w:rsidP="00F95A89">
      <w:pPr>
        <w:jc w:val="both"/>
        <w:rPr>
          <w:b/>
        </w:rPr>
      </w:pPr>
      <w:r w:rsidRPr="00A3220C">
        <w:rPr>
          <w:rFonts w:eastAsia="Times New Roman"/>
          <w:b/>
        </w:rPr>
        <w:t>Roboty receptą na reżim epidemiologiczny</w:t>
      </w:r>
    </w:p>
    <w:p w14:paraId="1A197650" w14:textId="19BB5D5B" w:rsidR="00FC7C4A" w:rsidRPr="009B499C" w:rsidRDefault="00AD554D" w:rsidP="00AD554D">
      <w:pPr>
        <w:jc w:val="both"/>
        <w:rPr>
          <w:b/>
          <w:i/>
        </w:rPr>
      </w:pPr>
      <w:r>
        <w:t>W inteligentnych fabrykach pracownicy, roboty</w:t>
      </w:r>
      <w:r w:rsidRPr="00C9629B">
        <w:t xml:space="preserve"> oraz systemy IT </w:t>
      </w:r>
      <w:r>
        <w:t xml:space="preserve">wymieniają informacje w procesie produkcji, często obejmuje to całą drogę produkcji – od momentu złożenia zamówienia, przez właściwą produkcję aż po wysyłkę towaru do klienta końcowego. Sama robotyzacja przemysłu trwa już w najlepsze na Zachodzie oraz w Azji Południowo-Wschodniej od dobrych kilku lat. Szacuje się, że w Polsce wykorzystanie robotów w fabrykach jest ok. 10 razy niższe niż za naszą zachodnią granicą. Tymczasem, inwestycja w robotyzację okazała się strzałem w dziesiątkę zwłaszcza w dobie pandemii, gdy zakłady przemysłowe stanęły przed wyzwaniem utrzymania ciągłości procesów produkcyjnych przy zachowaniu maksymalnego bezpieczeństwa pracowników. </w:t>
      </w:r>
      <w:r w:rsidR="009B499C">
        <w:t xml:space="preserve">- </w:t>
      </w:r>
      <w:r w:rsidR="00D63A5B" w:rsidRPr="009B499C">
        <w:rPr>
          <w:i/>
        </w:rPr>
        <w:t>Roboty nie chorują, nie muszą przechodzić kwarantanny, nie popełniają błędów, nie potrzebują przerw – mogą pracować nieustannie bez udziału człowieka. Kluczowa jest tu oczywiście wdrożona technologia pozwalająca na szyte na miarę i zgodnie z aktualnymi potrzebami zar</w:t>
      </w:r>
      <w:r w:rsidR="009B499C" w:rsidRPr="009B499C">
        <w:rPr>
          <w:i/>
        </w:rPr>
        <w:t>ządzanie procesem produkcyjnym</w:t>
      </w:r>
      <w:r w:rsidR="009B499C" w:rsidRPr="009B499C">
        <w:t xml:space="preserve"> – mówi Małgorzata Strzelbicka, prezes zarządu </w:t>
      </w:r>
      <w:proofErr w:type="spellStart"/>
      <w:r w:rsidR="009B499C" w:rsidRPr="009B499C">
        <w:t>Kogifi</w:t>
      </w:r>
      <w:proofErr w:type="spellEnd"/>
      <w:r w:rsidR="009B499C" w:rsidRPr="009B499C">
        <w:t xml:space="preserve"> Automation, spółki wspierającej automatyzację i robotyzację polskiego przemysłu</w:t>
      </w:r>
      <w:r w:rsidR="009B499C">
        <w:rPr>
          <w:b/>
          <w:i/>
        </w:rPr>
        <w:t xml:space="preserve">. </w:t>
      </w:r>
      <w:r w:rsidR="00D63A5B">
        <w:t xml:space="preserve">To, że inwestycja w robotyzację to przyszłość przemysłu i recepta na wyzwania związane z pandemią pokazuje chociażby przypadek Chin, które są liderem, jeśli chodzi o rynek robotów przemysłowych. </w:t>
      </w:r>
      <w:r w:rsidR="00FC7C4A">
        <w:t xml:space="preserve">W procesie odmrażania gospodarki Chiny nie ograniczyły robotyzacji tylko do sektora produkcji. Roboty zostały wykorzystane m.in. do dezynfekcji pomieszczeń czy do bezkontaktowych dostaw jedzenia lub towarów. </w:t>
      </w:r>
    </w:p>
    <w:p w14:paraId="7AC592EA" w14:textId="65031779" w:rsidR="00A3220C" w:rsidRPr="00A3220C" w:rsidRDefault="00A3220C" w:rsidP="00AD554D">
      <w:pPr>
        <w:jc w:val="both"/>
        <w:rPr>
          <w:b/>
        </w:rPr>
      </w:pPr>
      <w:r w:rsidRPr="00A3220C">
        <w:rPr>
          <w:b/>
        </w:rPr>
        <w:t>Pandemia sprawdzianem z cyfryzacji</w:t>
      </w:r>
    </w:p>
    <w:p w14:paraId="5178065D" w14:textId="06F964E8" w:rsidR="00A3220C" w:rsidRDefault="008920EE" w:rsidP="00AD554D">
      <w:pPr>
        <w:jc w:val="both"/>
      </w:pPr>
      <w:r>
        <w:t xml:space="preserve">Mimo katastrofalnego wpływu na globalną gospodarkę, jednym z nielicznych pozytywów pandemii może być jej wpływ na przyspieszenie cyfryzacji przedsiębiorstw oraz rosnącą świadomość odnośnie </w:t>
      </w:r>
      <w:r w:rsidR="00436B42">
        <w:t xml:space="preserve">konieczności </w:t>
      </w:r>
      <w:r>
        <w:t>inwestycji w nowe technologie w przemyśle. Wiele firm zdało sobie sprawę z faktu, że cyfryzacja jest kluczem do budowania przewagi</w:t>
      </w:r>
      <w:r w:rsidR="00677D77">
        <w:t xml:space="preserve"> konkurencyjnej, ale i elastyczności produkcji</w:t>
      </w:r>
      <w:r w:rsidR="00137C0A">
        <w:t xml:space="preserve"> i obniżenia jej kosztów</w:t>
      </w:r>
      <w:r w:rsidR="00677D77">
        <w:t xml:space="preserve">. </w:t>
      </w:r>
      <w:r w:rsidR="0085295E">
        <w:t xml:space="preserve">Z drugiej strony, sytuacja związana z </w:t>
      </w:r>
      <w:proofErr w:type="spellStart"/>
      <w:r w:rsidR="0085295E">
        <w:t>koronawirusem</w:t>
      </w:r>
      <w:proofErr w:type="spellEnd"/>
      <w:r w:rsidR="0085295E">
        <w:t xml:space="preserve"> zweryfikowała, w sposób brutalny, poziom innowacyjności w polskich przedsiębiorstwach, zostawiając wiele firm w tyle, a </w:t>
      </w:r>
      <w:r w:rsidR="0085295E">
        <w:lastRenderedPageBreak/>
        <w:t xml:space="preserve">niektóre wręcz wykluczając z rynku. Wynika </w:t>
      </w:r>
      <w:r w:rsidR="00436B42">
        <w:t xml:space="preserve">to </w:t>
      </w:r>
      <w:r w:rsidR="0085295E">
        <w:t>z braku elastyczności przedsiębiorstw</w:t>
      </w:r>
      <w:r w:rsidR="00436B42">
        <w:t xml:space="preserve"> i możliwości dostosowania przez nie procesów do nowych warunków, co z kolei jest skutkiem braku inwestycji w cyfryzację. </w:t>
      </w:r>
      <w:r w:rsidR="0085295E">
        <w:t>Dzięki nowym</w:t>
      </w:r>
      <w:r w:rsidR="00677D77">
        <w:t xml:space="preserve"> technologiom mamy szansę na szybką adaptację parku maszynowego do zmieniających się procesów i potrzeb przedsiębiorstwa. </w:t>
      </w:r>
      <w:r>
        <w:t>Wzorem dla innych mogą tu być przykłady inteligentnych fabryk i zdalnego utrzymywania procesów produkcji, które wyszły obronną ręką z potencjalnego kryzysu</w:t>
      </w:r>
      <w:r w:rsidR="00677D77">
        <w:t>, właśnie dzięki nowych technologiom</w:t>
      </w:r>
      <w:r>
        <w:t>.</w:t>
      </w:r>
      <w:r w:rsidR="00677D77">
        <w:t xml:space="preserve"> Istotnym zagadnieniem w kontekście przyspieszenia automatyzacji w polskim przemyśle są zapowiadane</w:t>
      </w:r>
      <w:r>
        <w:t xml:space="preserve"> </w:t>
      </w:r>
      <w:r w:rsidR="00677D77">
        <w:t>przez polski rząd ulgi na robotyzację. Aby poprawić innowacyjność polskiej gospodarki planowane są ulgi podatkowe</w:t>
      </w:r>
      <w:r w:rsidR="00677D77" w:rsidRPr="00677D77">
        <w:t xml:space="preserve"> dla firm, które zainwestują w technologie automatyzujące oraz roboty</w:t>
      </w:r>
      <w:r w:rsidR="0085295E">
        <w:t xml:space="preserve">. Zgodnie z planami wspomniana ulga </w:t>
      </w:r>
      <w:r w:rsidR="0085295E" w:rsidRPr="0085295E">
        <w:t>pozwoliłaby odliczyć 150 proc. podstawy</w:t>
      </w:r>
      <w:r w:rsidR="0085295E">
        <w:t xml:space="preserve"> opodatkowania na zakup sprzętu. Jej wprowadzenie do systemu prawnego jest zapowiadane na początek 2021 roku</w:t>
      </w:r>
      <w:r w:rsidR="0085295E">
        <w:rPr>
          <w:rStyle w:val="Odwoanieprzypisudolnego"/>
        </w:rPr>
        <w:footnoteReference w:id="2"/>
      </w:r>
      <w:r w:rsidR="0085295E">
        <w:t xml:space="preserve">. </w:t>
      </w:r>
    </w:p>
    <w:p w14:paraId="20BCE0F1" w14:textId="5A9FF3EB" w:rsidR="00A3220C" w:rsidRPr="00A3220C" w:rsidRDefault="00A3220C" w:rsidP="00AD554D">
      <w:pPr>
        <w:jc w:val="both"/>
        <w:rPr>
          <w:b/>
        </w:rPr>
      </w:pPr>
      <w:r w:rsidRPr="00A3220C">
        <w:rPr>
          <w:b/>
        </w:rPr>
        <w:t>Technologie przyszłości</w:t>
      </w:r>
      <w:r>
        <w:rPr>
          <w:b/>
        </w:rPr>
        <w:t xml:space="preserve"> w Przemyśle 4.0</w:t>
      </w:r>
    </w:p>
    <w:p w14:paraId="6EC35057" w14:textId="6DC489FF" w:rsidR="00137C0A" w:rsidRDefault="0085295E" w:rsidP="003D0A15">
      <w:pPr>
        <w:jc w:val="both"/>
      </w:pPr>
      <w:r>
        <w:t xml:space="preserve">W procesie robotyzacji i automatyzacji przedsiębiorstw </w:t>
      </w:r>
      <w:r w:rsidR="003D0A15">
        <w:t xml:space="preserve">oraz optymalizacji procesu produkcji </w:t>
      </w:r>
      <w:r>
        <w:t>wiodącą rolę odgrywają oczywiście nowe technologie, w tym najnowocześniejsze rozwiązania z zakresu wirtualnej i rozszerzonej rzeczywistości (AR/VR)</w:t>
      </w:r>
      <w:r w:rsidR="003D0A15">
        <w:t xml:space="preserve"> oraz sztucznej inteligencji (AI)</w:t>
      </w:r>
      <w:r>
        <w:t xml:space="preserve">. </w:t>
      </w:r>
      <w:r w:rsidR="003D0A15">
        <w:t>Sprawdzają się one obecnie zwłaszcza przy takich obszarach, jak</w:t>
      </w:r>
      <w:r w:rsidR="00436B42">
        <w:t>:</w:t>
      </w:r>
      <w:r w:rsidR="003D0A15">
        <w:t xml:space="preserve"> usprawnienie współpracy zespołów</w:t>
      </w:r>
      <w:r w:rsidR="00436B42">
        <w:t xml:space="preserve"> rozproszonych, poprawa</w:t>
      </w:r>
      <w:r w:rsidR="003D0A15">
        <w:t xml:space="preserve"> kontroli jakości</w:t>
      </w:r>
      <w:r w:rsidR="00A3220C">
        <w:t>, zwiększenie wydajności procesu produkcji</w:t>
      </w:r>
      <w:r w:rsidR="003D0A15">
        <w:t xml:space="preserve"> czy zdalne szkolenie pracowników. W efekcie przekłada się to na zwiększenie elastyczności produkcji i wykorzystania pełnego potencjału maszyn. Przykładem „z własnego podwórka” na wykorzystanie wspomnianych technologii w procesie usprawniania pracy w fabrykach jest opracowany przez </w:t>
      </w:r>
      <w:proofErr w:type="spellStart"/>
      <w:r w:rsidR="00436B42">
        <w:t>Kogifi</w:t>
      </w:r>
      <w:proofErr w:type="spellEnd"/>
      <w:r w:rsidR="003D0A15">
        <w:t xml:space="preserve"> system AIDAR. </w:t>
      </w:r>
      <w:r w:rsidR="009B499C">
        <w:t xml:space="preserve">- </w:t>
      </w:r>
      <w:r w:rsidR="003D0A15" w:rsidRPr="009B499C">
        <w:rPr>
          <w:i/>
        </w:rPr>
        <w:t xml:space="preserve">To aplikacja, która łączy AR i AI, by zapewnić dostęp do istotnych danych w produkcji. Wykorzystanie przetwarzania przestrzennego i zaawansowanej analizy obrazu w oparciu o sztuczną inteligencję umożliwia identyfikację lokalizacji i kontekstu operacji. Aplikacja </w:t>
      </w:r>
      <w:r w:rsidR="00137C0A" w:rsidRPr="009B499C">
        <w:rPr>
          <w:i/>
        </w:rPr>
        <w:t xml:space="preserve">wykorzystywana jest m.in. w procesie szkoleń pracowniczych, w ramach których wdrażani pracownicy </w:t>
      </w:r>
      <w:r w:rsidR="00436B42" w:rsidRPr="009B499C">
        <w:rPr>
          <w:i/>
        </w:rPr>
        <w:t xml:space="preserve">linii produkcyjnych i inżynierowie </w:t>
      </w:r>
      <w:r w:rsidR="00137C0A" w:rsidRPr="009B499C">
        <w:rPr>
          <w:i/>
        </w:rPr>
        <w:t>mogą zdalnie uczyć się obsługi danego modelu urządzenia na jego wirtualnym odpowiedniku. Przekłada się to na bardziej efektywny i krótszy czas szkolenia, jak i ograniczenie wykorzystywanego miejsca na produkcji, co jest istotne w kontek</w:t>
      </w:r>
      <w:r w:rsidR="009B499C" w:rsidRPr="009B499C">
        <w:rPr>
          <w:i/>
        </w:rPr>
        <w:t>ście reżimu epidemiologicznego</w:t>
      </w:r>
      <w:r w:rsidR="009B499C">
        <w:t xml:space="preserve"> </w:t>
      </w:r>
      <w:r w:rsidR="009654FD">
        <w:t>–</w:t>
      </w:r>
      <w:r w:rsidR="009B499C">
        <w:t xml:space="preserve"> </w:t>
      </w:r>
      <w:r w:rsidR="009654FD">
        <w:t xml:space="preserve">mówi Małgorzata Strzelbicka </w:t>
      </w:r>
      <w:r w:rsidR="00F75743">
        <w:t>z</w:t>
      </w:r>
      <w:r w:rsidR="009B499C" w:rsidRPr="009B499C">
        <w:t xml:space="preserve"> </w:t>
      </w:r>
      <w:proofErr w:type="spellStart"/>
      <w:r w:rsidR="009B499C" w:rsidRPr="009B499C">
        <w:t>Kogifi</w:t>
      </w:r>
      <w:proofErr w:type="spellEnd"/>
      <w:r w:rsidR="009B499C" w:rsidRPr="009B499C">
        <w:t xml:space="preserve"> Automation</w:t>
      </w:r>
      <w:r w:rsidR="009B499C">
        <w:t xml:space="preserve">. </w:t>
      </w:r>
      <w:r w:rsidR="00137C0A">
        <w:t xml:space="preserve">Rozwiązanie przydaje się także na kolejnym etapie, w codziennej pracy, w ramach której operator maszyny może łączyć się zdalnie – w rozszerzonej rzeczywistości </w:t>
      </w:r>
      <w:r w:rsidR="00A3220C">
        <w:t xml:space="preserve">i w czasie rzeczywistym </w:t>
      </w:r>
      <w:r w:rsidR="00137C0A">
        <w:t xml:space="preserve">- z innymi pracownikami w celu uzyskania niezbędnej pomocy merytorycznej np. w przypadku problemu czy w przypadku konieczności serwisowania danej maszyny. Wykorzystanie rozszerzonej rzeczywistości ogranicza też – w dobie pandemii – konieczność podróżowania, by zapoznać się z daną technologią czy też poznać konkretny proces. </w:t>
      </w:r>
    </w:p>
    <w:p w14:paraId="4B711835" w14:textId="77777777" w:rsidR="00392AC9" w:rsidRDefault="00392AC9" w:rsidP="003D0A15">
      <w:pPr>
        <w:jc w:val="both"/>
      </w:pPr>
    </w:p>
    <w:p w14:paraId="684BF5BB" w14:textId="77777777" w:rsidR="0085295E" w:rsidRDefault="0085295E" w:rsidP="00D63A5B">
      <w:pPr>
        <w:jc w:val="both"/>
      </w:pPr>
    </w:p>
    <w:p w14:paraId="6A97D720" w14:textId="771E5D0D" w:rsidR="006A31B2" w:rsidRDefault="006A31B2" w:rsidP="00A3220C">
      <w:pPr>
        <w:pStyle w:val="Akapitzlist"/>
        <w:spacing w:line="276" w:lineRule="auto"/>
        <w:jc w:val="both"/>
      </w:pPr>
    </w:p>
    <w:sectPr w:rsidR="006A31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026FB" w14:textId="77777777" w:rsidR="00E70A94" w:rsidRDefault="00E70A94" w:rsidP="00970B73">
      <w:pPr>
        <w:spacing w:after="0" w:line="240" w:lineRule="auto"/>
      </w:pPr>
      <w:r>
        <w:separator/>
      </w:r>
    </w:p>
  </w:endnote>
  <w:endnote w:type="continuationSeparator" w:id="0">
    <w:p w14:paraId="2C44B966" w14:textId="77777777" w:rsidR="00E70A94" w:rsidRDefault="00E70A94" w:rsidP="009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Rubik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799E" w14:textId="2471235A" w:rsidR="003E0623" w:rsidRDefault="003E0623" w:rsidP="00EA3A6B">
    <w:pPr>
      <w:pStyle w:val="Stopka"/>
      <w:jc w:val="center"/>
    </w:pPr>
    <w:r w:rsidRPr="00640F60">
      <w:rPr>
        <w:noProof/>
        <w:lang w:eastAsia="pl-PL"/>
      </w:rPr>
      <w:drawing>
        <wp:inline distT="0" distB="0" distL="0" distR="0" wp14:anchorId="2365FF60" wp14:editId="1B02CAE3">
          <wp:extent cx="913948" cy="406400"/>
          <wp:effectExtent l="0" t="0" r="635" b="0"/>
          <wp:docPr id="70" name="Obraz 70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00" cy="42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B7CBC" w14:textId="77777777" w:rsidR="00E70A94" w:rsidRDefault="00E70A94" w:rsidP="00970B73">
      <w:pPr>
        <w:spacing w:after="0" w:line="240" w:lineRule="auto"/>
      </w:pPr>
      <w:r>
        <w:separator/>
      </w:r>
    </w:p>
  </w:footnote>
  <w:footnote w:type="continuationSeparator" w:id="0">
    <w:p w14:paraId="2E0C7805" w14:textId="77777777" w:rsidR="00E70A94" w:rsidRDefault="00E70A94" w:rsidP="00970B73">
      <w:pPr>
        <w:spacing w:after="0" w:line="240" w:lineRule="auto"/>
      </w:pPr>
      <w:r>
        <w:continuationSeparator/>
      </w:r>
    </w:p>
  </w:footnote>
  <w:footnote w:id="1">
    <w:p w14:paraId="235C769E" w14:textId="575CD209" w:rsidR="00F95A89" w:rsidRDefault="00F95A8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5A89">
        <w:t>https://zrobotyzowany.pl/informacje/publikacje/3567/robotyzacja-motorem-konkurencyjnosci-raport-ipag</w:t>
      </w:r>
    </w:p>
  </w:footnote>
  <w:footnote w:id="2">
    <w:p w14:paraId="4FAA0D2D" w14:textId="77777777" w:rsidR="0085295E" w:rsidRDefault="0085295E" w:rsidP="008529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7D77">
        <w:t>https://roboforum.pl/artykul/ulga-na-robotyzacje-1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760" w14:textId="2D48B3AE" w:rsidR="003E0623" w:rsidRDefault="003E0623">
    <w:pPr>
      <w:pStyle w:val="Nagwek"/>
    </w:pPr>
    <w:r w:rsidRPr="00640F60">
      <w:rPr>
        <w:noProof/>
        <w:lang w:eastAsia="pl-PL"/>
      </w:rPr>
      <w:drawing>
        <wp:inline distT="0" distB="0" distL="0" distR="0" wp14:anchorId="5921E8E2" wp14:editId="04F01BAB">
          <wp:extent cx="1570849" cy="698500"/>
          <wp:effectExtent l="0" t="0" r="0" b="6350"/>
          <wp:docPr id="68" name="Obraz 68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30" cy="70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5C5"/>
    <w:multiLevelType w:val="hybridMultilevel"/>
    <w:tmpl w:val="C0F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38D1"/>
    <w:multiLevelType w:val="multilevel"/>
    <w:tmpl w:val="E4B0E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1743B"/>
    <w:multiLevelType w:val="multilevel"/>
    <w:tmpl w:val="97AA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072A1"/>
    <w:multiLevelType w:val="hybridMultilevel"/>
    <w:tmpl w:val="D19E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C"/>
    <w:rsid w:val="00071183"/>
    <w:rsid w:val="000B4AF4"/>
    <w:rsid w:val="00101607"/>
    <w:rsid w:val="00137C0A"/>
    <w:rsid w:val="0015793E"/>
    <w:rsid w:val="00184EBE"/>
    <w:rsid w:val="001A3702"/>
    <w:rsid w:val="00341589"/>
    <w:rsid w:val="00351A57"/>
    <w:rsid w:val="003551EB"/>
    <w:rsid w:val="00372CF0"/>
    <w:rsid w:val="003737A6"/>
    <w:rsid w:val="00392AC9"/>
    <w:rsid w:val="00393503"/>
    <w:rsid w:val="003B4D8C"/>
    <w:rsid w:val="003B70D9"/>
    <w:rsid w:val="003D0A15"/>
    <w:rsid w:val="003E0623"/>
    <w:rsid w:val="004233FF"/>
    <w:rsid w:val="004251AE"/>
    <w:rsid w:val="00436B42"/>
    <w:rsid w:val="0045669F"/>
    <w:rsid w:val="00457872"/>
    <w:rsid w:val="004772EA"/>
    <w:rsid w:val="004A33B1"/>
    <w:rsid w:val="004D201C"/>
    <w:rsid w:val="004D37E9"/>
    <w:rsid w:val="004D6D4C"/>
    <w:rsid w:val="00565F50"/>
    <w:rsid w:val="005845D0"/>
    <w:rsid w:val="005A427C"/>
    <w:rsid w:val="005A691C"/>
    <w:rsid w:val="005E4D07"/>
    <w:rsid w:val="005F401F"/>
    <w:rsid w:val="005F7288"/>
    <w:rsid w:val="00660519"/>
    <w:rsid w:val="00677B68"/>
    <w:rsid w:val="00677D77"/>
    <w:rsid w:val="006A31B2"/>
    <w:rsid w:val="006C3278"/>
    <w:rsid w:val="006C789F"/>
    <w:rsid w:val="00724141"/>
    <w:rsid w:val="00732DC6"/>
    <w:rsid w:val="00735FAC"/>
    <w:rsid w:val="007500AE"/>
    <w:rsid w:val="007A2D2D"/>
    <w:rsid w:val="007A2F08"/>
    <w:rsid w:val="007A5AA4"/>
    <w:rsid w:val="007B06BC"/>
    <w:rsid w:val="007B0D08"/>
    <w:rsid w:val="007C463F"/>
    <w:rsid w:val="007C7C09"/>
    <w:rsid w:val="007E273D"/>
    <w:rsid w:val="007F12C6"/>
    <w:rsid w:val="00815961"/>
    <w:rsid w:val="008167E5"/>
    <w:rsid w:val="00821169"/>
    <w:rsid w:val="00823980"/>
    <w:rsid w:val="008336FF"/>
    <w:rsid w:val="0085295E"/>
    <w:rsid w:val="00891DC8"/>
    <w:rsid w:val="008920EE"/>
    <w:rsid w:val="008F09B3"/>
    <w:rsid w:val="008F41CD"/>
    <w:rsid w:val="008F59D2"/>
    <w:rsid w:val="00924F8B"/>
    <w:rsid w:val="009654FD"/>
    <w:rsid w:val="00970B73"/>
    <w:rsid w:val="009B499C"/>
    <w:rsid w:val="00A260BB"/>
    <w:rsid w:val="00A3220C"/>
    <w:rsid w:val="00A334D0"/>
    <w:rsid w:val="00A45AD3"/>
    <w:rsid w:val="00A85523"/>
    <w:rsid w:val="00AD554D"/>
    <w:rsid w:val="00AF050B"/>
    <w:rsid w:val="00B0745A"/>
    <w:rsid w:val="00B1769C"/>
    <w:rsid w:val="00B9653E"/>
    <w:rsid w:val="00BD71AC"/>
    <w:rsid w:val="00BE072F"/>
    <w:rsid w:val="00BF4B6C"/>
    <w:rsid w:val="00C315F0"/>
    <w:rsid w:val="00C51DCA"/>
    <w:rsid w:val="00C56522"/>
    <w:rsid w:val="00C625CA"/>
    <w:rsid w:val="00C9629B"/>
    <w:rsid w:val="00CA3EC4"/>
    <w:rsid w:val="00D63A5B"/>
    <w:rsid w:val="00E70A94"/>
    <w:rsid w:val="00E71679"/>
    <w:rsid w:val="00EA24FF"/>
    <w:rsid w:val="00EA3A6B"/>
    <w:rsid w:val="00EC50A5"/>
    <w:rsid w:val="00EC68B7"/>
    <w:rsid w:val="00EF61C1"/>
    <w:rsid w:val="00F70CCC"/>
    <w:rsid w:val="00F75743"/>
    <w:rsid w:val="00F95A89"/>
    <w:rsid w:val="00FC7C4A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936A40"/>
  <w15:docId w15:val="{7EA22E34-20EA-4A85-A3F0-3B82AAB7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B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0B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A6B"/>
  </w:style>
  <w:style w:type="paragraph" w:styleId="Stopka">
    <w:name w:val="footer"/>
    <w:basedOn w:val="Normalny"/>
    <w:link w:val="Stopka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A6B"/>
  </w:style>
  <w:style w:type="paragraph" w:styleId="Tekstdymka">
    <w:name w:val="Balloon Text"/>
    <w:basedOn w:val="Normalny"/>
    <w:link w:val="TekstdymkaZnak"/>
    <w:uiPriority w:val="99"/>
    <w:semiHidden/>
    <w:unhideWhenUsed/>
    <w:rsid w:val="00BD71AC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1AC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A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A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A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A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AC"/>
    <w:rPr>
      <w:b/>
      <w:bCs/>
      <w:sz w:val="20"/>
      <w:szCs w:val="20"/>
    </w:rPr>
  </w:style>
  <w:style w:type="character" w:customStyle="1" w:styleId="im">
    <w:name w:val="im"/>
    <w:basedOn w:val="Domylnaczcionkaakapitu"/>
    <w:rsid w:val="00677B68"/>
  </w:style>
  <w:style w:type="character" w:styleId="UyteHipercze">
    <w:name w:val="FollowedHyperlink"/>
    <w:basedOn w:val="Domylnaczcionkaakapitu"/>
    <w:uiPriority w:val="99"/>
    <w:semiHidden/>
    <w:unhideWhenUsed/>
    <w:rsid w:val="008167E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62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94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6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9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6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6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2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3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D009-4C95-468C-9A89-5DC0FF1C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Rojek</dc:creator>
  <cp:keywords/>
  <dc:description/>
  <cp:lastModifiedBy>GoodOnePR</cp:lastModifiedBy>
  <cp:revision>5</cp:revision>
  <dcterms:created xsi:type="dcterms:W3CDTF">2020-10-29T08:28:00Z</dcterms:created>
  <dcterms:modified xsi:type="dcterms:W3CDTF">2020-10-30T08:22:00Z</dcterms:modified>
</cp:coreProperties>
</file>