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769248DE" w:rsidR="00083442" w:rsidRPr="0008703B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DD7341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9F4F43">
        <w:rPr>
          <w:rFonts w:ascii="Arial" w:hAnsi="Arial" w:cs="Arial"/>
          <w:sz w:val="21"/>
          <w:szCs w:val="21"/>
          <w:lang w:val="pl-PL" w:eastAsia="pl-PL"/>
        </w:rPr>
        <w:t xml:space="preserve"> 9</w:t>
      </w:r>
      <w:r w:rsidR="003430BB" w:rsidRPr="00DD7341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9F4F43">
        <w:rPr>
          <w:rFonts w:ascii="Arial" w:hAnsi="Arial" w:cs="Arial"/>
          <w:sz w:val="21"/>
          <w:szCs w:val="21"/>
          <w:lang w:val="pl-PL" w:eastAsia="pl-PL"/>
        </w:rPr>
        <w:t>listopada</w:t>
      </w:r>
      <w:r w:rsidR="0008703B" w:rsidRPr="002B1A56">
        <w:rPr>
          <w:rFonts w:ascii="Arial" w:hAnsi="Arial" w:cs="Arial"/>
          <w:sz w:val="21"/>
          <w:szCs w:val="21"/>
          <w:lang w:val="pl-PL" w:eastAsia="pl-PL"/>
        </w:rPr>
        <w:t xml:space="preserve"> 2020 roku</w:t>
      </w:r>
    </w:p>
    <w:p w14:paraId="6A22DF55" w14:textId="77777777" w:rsidR="00181A06" w:rsidRPr="0008703B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00A52645" w14:textId="6F78193F" w:rsidR="003E1B0F" w:rsidRPr="0008703B" w:rsidRDefault="001339A4" w:rsidP="001339A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r>
        <w:rPr>
          <w:rFonts w:ascii="Arial" w:hAnsi="Arial" w:cs="Arial"/>
          <w:b/>
          <w:bCs/>
          <w:sz w:val="40"/>
          <w:szCs w:val="40"/>
          <w:lang w:val="pl-PL"/>
        </w:rPr>
        <w:t>Pewne b</w:t>
      </w:r>
      <w:r w:rsidR="00003236">
        <w:rPr>
          <w:rFonts w:ascii="Arial" w:hAnsi="Arial" w:cs="Arial"/>
          <w:b/>
          <w:bCs/>
          <w:sz w:val="40"/>
          <w:szCs w:val="40"/>
          <w:lang w:val="pl-PL"/>
        </w:rPr>
        <w:t>enefit</w:t>
      </w:r>
      <w:r>
        <w:rPr>
          <w:rFonts w:ascii="Arial" w:hAnsi="Arial" w:cs="Arial"/>
          <w:b/>
          <w:bCs/>
          <w:sz w:val="40"/>
          <w:szCs w:val="40"/>
          <w:lang w:val="pl-PL"/>
        </w:rPr>
        <w:t xml:space="preserve">y na niepewne czasy </w:t>
      </w:r>
    </w:p>
    <w:p w14:paraId="469691B4" w14:textId="77777777" w:rsidR="0008703B" w:rsidRPr="0008703B" w:rsidRDefault="0008703B" w:rsidP="00095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780DAF6" w14:textId="27D02739" w:rsidR="003754CE" w:rsidRPr="00280DDE" w:rsidRDefault="00CE1C56" w:rsidP="00280DDE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Benefity w </w:t>
      </w:r>
      <w:r w:rsidR="00BB7931" w:rsidRPr="00BB793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Polsce otrzymuje</w:t>
      </w:r>
      <w:r w:rsidR="00BB793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BB7931" w:rsidRPr="00BB793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około 9,5 miliona pracowników, a łączna wartość świadczeń przyznanych w 2019 roku wyniosła ponad 14 miliardów złotyc</w:t>
      </w:r>
      <w:r w:rsidR="00D9475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h</w:t>
      </w:r>
      <w:r w:rsidR="007E7C75">
        <w:rPr>
          <w:rStyle w:val="Odwoanieprzypisudolnego"/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footnoteReference w:id="1"/>
      </w:r>
      <w:r w:rsidR="00BB7931" w:rsidRPr="00BB793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.</w:t>
      </w:r>
      <w:r w:rsidR="00BB793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9118E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Ostatnie miesiące zweryfikowały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zasadność i </w:t>
      </w:r>
      <w:r w:rsidR="009118E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dostępność oferowanych przez pracodawców</w:t>
      </w:r>
      <w:r w:rsidR="00653770" w:rsidRPr="0065377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65377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dodatków do pensji</w:t>
      </w:r>
      <w:r w:rsidR="009118E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.</w:t>
      </w:r>
      <w:r w:rsidR="00BB793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9118E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W </w:t>
      </w:r>
      <w:r w:rsidR="00BB793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związku z</w:t>
      </w:r>
      <w:r w:rsidR="009118E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 </w:t>
      </w:r>
      <w:r w:rsidR="00BB793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pandemią aż </w:t>
      </w:r>
      <w:r w:rsidR="0044061D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dwie trzecie</w:t>
      </w:r>
      <w:r w:rsidR="00CC4AA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3864CC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zatrudnionych</w:t>
      </w:r>
      <w:r w:rsidR="00CC4AA7" w:rsidRPr="00CC4AA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miało problem z</w:t>
      </w:r>
      <w:r w:rsidR="00DC524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 </w:t>
      </w:r>
      <w:r w:rsidR="00CC4AA7" w:rsidRPr="00CC4AA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realizacją świadcze</w:t>
      </w:r>
      <w:r w:rsidR="00940912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ń pozapłacowych</w:t>
      </w:r>
      <w:r w:rsidR="0034241B">
        <w:rPr>
          <w:rStyle w:val="Odwoanieprzypisudolnego"/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footnoteReference w:id="2"/>
      </w:r>
      <w:r w:rsidR="00940912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.</w:t>
      </w:r>
      <w:r w:rsidR="00B451EB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9118E1" w:rsidRPr="009118E1">
        <w:rPr>
          <w:rFonts w:ascii="Arial" w:hAnsi="Arial" w:cs="Arial"/>
          <w:b/>
          <w:bCs/>
          <w:sz w:val="22"/>
          <w:szCs w:val="22"/>
          <w:lang w:val="pl-PL" w:eastAsia="pl-PL"/>
        </w:rPr>
        <w:t>W praktyce oznacza to, że niemal 6,4 miliona Polaków nie mogło bezpiecznie i</w:t>
      </w:r>
      <w:r w:rsidR="009118E1">
        <w:rPr>
          <w:rFonts w:ascii="Arial" w:hAnsi="Arial" w:cs="Arial"/>
          <w:b/>
          <w:bCs/>
          <w:sz w:val="22"/>
          <w:szCs w:val="22"/>
          <w:lang w:val="pl-PL" w:eastAsia="pl-PL"/>
        </w:rPr>
        <w:t> </w:t>
      </w:r>
      <w:r w:rsidR="009118E1" w:rsidRPr="009118E1">
        <w:rPr>
          <w:rFonts w:ascii="Arial" w:hAnsi="Arial" w:cs="Arial"/>
          <w:b/>
          <w:bCs/>
          <w:sz w:val="22"/>
          <w:szCs w:val="22"/>
          <w:lang w:val="pl-PL" w:eastAsia="pl-PL"/>
        </w:rPr>
        <w:t>bez przeszkód skonsumować</w:t>
      </w:r>
      <w:r w:rsidR="00D9475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(lub zrealizować)</w:t>
      </w:r>
      <w:r w:rsidR="009118E1" w:rsidRPr="009118E1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benefitu otrzymanego od firmy.</w:t>
      </w:r>
    </w:p>
    <w:p w14:paraId="3F278F2F" w14:textId="46DA311C" w:rsidR="00211AE5" w:rsidRDefault="00396C87" w:rsidP="00CD61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Obecnie d</w:t>
      </w:r>
      <w:r w:rsidR="00A85BA8">
        <w:rPr>
          <w:rFonts w:ascii="Arial" w:hAnsi="Arial" w:cs="Arial"/>
          <w:sz w:val="22"/>
          <w:szCs w:val="22"/>
          <w:lang w:val="pl-PL" w:eastAsia="pl-PL"/>
        </w:rPr>
        <w:t xml:space="preserve">la większości firm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kluczowe </w:t>
      </w:r>
      <w:r w:rsidR="00D94754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zdrowie i bezpieczeństwo pracowników, przy jednoczesnym zachowaniu </w:t>
      </w:r>
      <w:r w:rsidR="00D94754">
        <w:rPr>
          <w:rFonts w:ascii="Arial" w:hAnsi="Arial" w:cs="Arial"/>
          <w:sz w:val="22"/>
          <w:szCs w:val="22"/>
          <w:lang w:val="pl-PL" w:eastAsia="pl-PL"/>
        </w:rPr>
        <w:t>ciągłości prowadzenia biznesu</w:t>
      </w:r>
      <w:r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CE1C56">
        <w:rPr>
          <w:rFonts w:ascii="Arial" w:hAnsi="Arial" w:cs="Arial"/>
          <w:sz w:val="22"/>
          <w:szCs w:val="22"/>
          <w:lang w:val="pl-PL" w:eastAsia="pl-PL"/>
        </w:rPr>
        <w:t xml:space="preserve">Wyzwaniem jest jak, pomimo tylu ograniczeń, prowadzić </w:t>
      </w:r>
      <w:r w:rsidR="00D94754">
        <w:rPr>
          <w:rFonts w:ascii="Arial" w:hAnsi="Arial" w:cs="Arial"/>
          <w:sz w:val="22"/>
          <w:szCs w:val="22"/>
          <w:lang w:val="pl-PL" w:eastAsia="pl-PL"/>
        </w:rPr>
        <w:t xml:space="preserve">rentowną </w:t>
      </w:r>
      <w:r w:rsidR="00CE1C56">
        <w:rPr>
          <w:rFonts w:ascii="Arial" w:hAnsi="Arial" w:cs="Arial"/>
          <w:sz w:val="22"/>
          <w:szCs w:val="22"/>
          <w:lang w:val="pl-PL" w:eastAsia="pl-PL"/>
        </w:rPr>
        <w:t>działalnoś</w:t>
      </w:r>
      <w:r w:rsidR="00E62611">
        <w:rPr>
          <w:rFonts w:ascii="Arial" w:hAnsi="Arial" w:cs="Arial"/>
          <w:sz w:val="22"/>
          <w:szCs w:val="22"/>
          <w:lang w:val="pl-PL" w:eastAsia="pl-PL"/>
        </w:rPr>
        <w:t>ć</w:t>
      </w:r>
      <w:r w:rsidR="00CE1C56">
        <w:rPr>
          <w:rFonts w:ascii="Arial" w:hAnsi="Arial" w:cs="Arial"/>
          <w:sz w:val="22"/>
          <w:szCs w:val="22"/>
          <w:lang w:val="pl-PL" w:eastAsia="pl-PL"/>
        </w:rPr>
        <w:t xml:space="preserve"> i zadbać o motywację zatrudnionych. To właśnie ich postawa, nastawienie do pracy </w:t>
      </w:r>
      <w:r>
        <w:rPr>
          <w:rFonts w:ascii="Arial" w:hAnsi="Arial" w:cs="Arial"/>
          <w:sz w:val="22"/>
          <w:szCs w:val="22"/>
          <w:lang w:val="pl-PL" w:eastAsia="pl-PL"/>
        </w:rPr>
        <w:t>oraz</w:t>
      </w:r>
      <w:r w:rsidR="00CE1C56">
        <w:rPr>
          <w:rFonts w:ascii="Arial" w:hAnsi="Arial" w:cs="Arial"/>
          <w:sz w:val="22"/>
          <w:szCs w:val="22"/>
          <w:lang w:val="pl-PL" w:eastAsia="pl-PL"/>
        </w:rPr>
        <w:t xml:space="preserve"> efektywność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E1C56">
        <w:rPr>
          <w:rFonts w:ascii="Arial" w:hAnsi="Arial" w:cs="Arial"/>
          <w:sz w:val="22"/>
          <w:szCs w:val="22"/>
          <w:lang w:val="pl-PL" w:eastAsia="pl-PL"/>
        </w:rPr>
        <w:t xml:space="preserve">mają kluczowe znaczenie dla </w:t>
      </w:r>
      <w:r w:rsidR="00211AE5">
        <w:rPr>
          <w:rFonts w:ascii="Arial" w:hAnsi="Arial" w:cs="Arial"/>
          <w:sz w:val="22"/>
          <w:szCs w:val="22"/>
          <w:lang w:val="pl-PL" w:eastAsia="pl-PL"/>
        </w:rPr>
        <w:t>realizacji bieżących zadań czy obsługi klienta, a</w:t>
      </w:r>
      <w:r w:rsidR="00E62611">
        <w:rPr>
          <w:rFonts w:ascii="Arial" w:hAnsi="Arial" w:cs="Arial"/>
          <w:sz w:val="22"/>
          <w:szCs w:val="22"/>
          <w:lang w:val="pl-PL" w:eastAsia="pl-PL"/>
        </w:rPr>
        <w:t> </w:t>
      </w:r>
      <w:r w:rsidR="00211AE5">
        <w:rPr>
          <w:rFonts w:ascii="Arial" w:hAnsi="Arial" w:cs="Arial"/>
          <w:sz w:val="22"/>
          <w:szCs w:val="22"/>
          <w:lang w:val="pl-PL" w:eastAsia="pl-PL"/>
        </w:rPr>
        <w:t>w</w:t>
      </w:r>
      <w:r w:rsidR="00E62611">
        <w:rPr>
          <w:rFonts w:ascii="Arial" w:hAnsi="Arial" w:cs="Arial"/>
          <w:sz w:val="22"/>
          <w:szCs w:val="22"/>
          <w:lang w:val="pl-PL" w:eastAsia="pl-PL"/>
        </w:rPr>
        <w:t> </w:t>
      </w:r>
      <w:r w:rsidR="00211AE5">
        <w:rPr>
          <w:rFonts w:ascii="Arial" w:hAnsi="Arial" w:cs="Arial"/>
          <w:sz w:val="22"/>
          <w:szCs w:val="22"/>
          <w:lang w:val="pl-PL" w:eastAsia="pl-PL"/>
        </w:rPr>
        <w:t xml:space="preserve">konsekwencji </w:t>
      </w:r>
      <w:r w:rsidR="00E62611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211AE5">
        <w:rPr>
          <w:rFonts w:ascii="Arial" w:hAnsi="Arial" w:cs="Arial"/>
          <w:sz w:val="22"/>
          <w:szCs w:val="22"/>
          <w:lang w:val="pl-PL" w:eastAsia="pl-PL"/>
        </w:rPr>
        <w:t xml:space="preserve">dla </w:t>
      </w:r>
      <w:r>
        <w:rPr>
          <w:rFonts w:ascii="Arial" w:hAnsi="Arial" w:cs="Arial"/>
          <w:sz w:val="22"/>
          <w:szCs w:val="22"/>
          <w:lang w:val="pl-PL" w:eastAsia="pl-PL"/>
        </w:rPr>
        <w:t>przyszłości firmy</w:t>
      </w:r>
      <w:r w:rsidR="004B482D">
        <w:rPr>
          <w:rFonts w:ascii="Arial" w:hAnsi="Arial" w:cs="Arial"/>
          <w:sz w:val="22"/>
          <w:szCs w:val="22"/>
          <w:lang w:val="pl-PL" w:eastAsia="pl-PL"/>
        </w:rPr>
        <w:t>.</w:t>
      </w:r>
      <w:r w:rsidR="00211AE5">
        <w:rPr>
          <w:rFonts w:ascii="Arial" w:hAnsi="Arial" w:cs="Arial"/>
          <w:sz w:val="22"/>
          <w:szCs w:val="22"/>
          <w:lang w:val="pl-PL" w:eastAsia="pl-PL"/>
        </w:rPr>
        <w:t xml:space="preserve"> Warto zastanowić się jak wesprzeć i co zaoferować </w:t>
      </w:r>
      <w:r w:rsidR="00E62611">
        <w:rPr>
          <w:rFonts w:ascii="Arial" w:hAnsi="Arial" w:cs="Arial"/>
          <w:sz w:val="22"/>
          <w:szCs w:val="22"/>
          <w:lang w:val="pl-PL" w:eastAsia="pl-PL"/>
        </w:rPr>
        <w:t>pracownikom</w:t>
      </w:r>
      <w:r w:rsidR="00211AE5">
        <w:rPr>
          <w:rFonts w:ascii="Arial" w:hAnsi="Arial" w:cs="Arial"/>
          <w:sz w:val="22"/>
          <w:szCs w:val="22"/>
          <w:lang w:val="pl-PL" w:eastAsia="pl-PL"/>
        </w:rPr>
        <w:t xml:space="preserve"> w sytuacji</w:t>
      </w:r>
      <w:r w:rsidR="00E62611">
        <w:rPr>
          <w:rFonts w:ascii="Arial" w:hAnsi="Arial" w:cs="Arial"/>
          <w:sz w:val="22"/>
          <w:szCs w:val="22"/>
          <w:lang w:val="pl-PL" w:eastAsia="pl-PL"/>
        </w:rPr>
        <w:t>,</w:t>
      </w:r>
      <w:r w:rsidR="00211AE5">
        <w:rPr>
          <w:rFonts w:ascii="Arial" w:hAnsi="Arial" w:cs="Arial"/>
          <w:sz w:val="22"/>
          <w:szCs w:val="22"/>
          <w:lang w:val="pl-PL" w:eastAsia="pl-PL"/>
        </w:rPr>
        <w:t xml:space="preserve"> gdy niemal połowa </w:t>
      </w:r>
      <w:r w:rsidR="00E62611">
        <w:rPr>
          <w:rFonts w:ascii="Arial" w:hAnsi="Arial" w:cs="Arial"/>
          <w:sz w:val="22"/>
          <w:szCs w:val="22"/>
          <w:lang w:val="pl-PL" w:eastAsia="pl-PL"/>
        </w:rPr>
        <w:t>z nich</w:t>
      </w:r>
      <w:r w:rsidR="00211AE5">
        <w:rPr>
          <w:rFonts w:ascii="Arial" w:hAnsi="Arial" w:cs="Arial"/>
          <w:sz w:val="22"/>
          <w:szCs w:val="22"/>
          <w:lang w:val="pl-PL" w:eastAsia="pl-PL"/>
        </w:rPr>
        <w:t xml:space="preserve"> boi się obniżki pensji, co trzeci braku premii</w:t>
      </w:r>
      <w:r w:rsidR="00DB5710">
        <w:rPr>
          <w:rFonts w:ascii="Arial" w:hAnsi="Arial" w:cs="Arial"/>
          <w:sz w:val="22"/>
          <w:szCs w:val="22"/>
          <w:lang w:val="pl-PL" w:eastAsia="pl-PL"/>
        </w:rPr>
        <w:t xml:space="preserve">, a co czwarty </w:t>
      </w:r>
      <w:r w:rsidR="00211AE5">
        <w:rPr>
          <w:rFonts w:ascii="Arial" w:hAnsi="Arial" w:cs="Arial"/>
          <w:sz w:val="22"/>
          <w:szCs w:val="22"/>
          <w:lang w:val="pl-PL" w:eastAsia="pl-PL"/>
        </w:rPr>
        <w:t>utraty pracy</w:t>
      </w:r>
      <w:r w:rsidR="00DB5710">
        <w:rPr>
          <w:rFonts w:ascii="Arial" w:hAnsi="Arial" w:cs="Arial"/>
          <w:sz w:val="22"/>
          <w:szCs w:val="22"/>
          <w:lang w:val="pl-PL" w:eastAsia="pl-PL"/>
        </w:rPr>
        <w:t xml:space="preserve"> i </w:t>
      </w:r>
      <w:r w:rsidR="00211AE5">
        <w:rPr>
          <w:rFonts w:ascii="Arial" w:hAnsi="Arial" w:cs="Arial"/>
          <w:sz w:val="22"/>
          <w:szCs w:val="22"/>
          <w:lang w:val="pl-PL" w:eastAsia="pl-PL"/>
        </w:rPr>
        <w:t>ograniczenia benefitów</w:t>
      </w:r>
      <w:r>
        <w:rPr>
          <w:rStyle w:val="Odwoanieprzypisudolnego"/>
          <w:rFonts w:ascii="Arial" w:hAnsi="Arial" w:cs="Arial"/>
          <w:sz w:val="22"/>
          <w:szCs w:val="22"/>
          <w:lang w:val="pl-PL" w:eastAsia="pl-PL"/>
        </w:rPr>
        <w:footnoteReference w:id="3"/>
      </w:r>
      <w:r w:rsidR="00CD61D7" w:rsidRPr="00DC5240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6433B5" w:rsidRPr="006433B5">
        <w:rPr>
          <w:rFonts w:ascii="Arial" w:hAnsi="Arial" w:cs="Arial"/>
          <w:sz w:val="22"/>
          <w:szCs w:val="22"/>
          <w:lang w:val="pl-PL" w:eastAsia="pl-PL"/>
        </w:rPr>
        <w:t xml:space="preserve">To ważny komunikat dla pracodawcy, że zatrudnieni cenią sobie </w:t>
      </w:r>
      <w:r w:rsidR="006433B5">
        <w:rPr>
          <w:rFonts w:ascii="Arial" w:hAnsi="Arial" w:cs="Arial"/>
          <w:sz w:val="22"/>
          <w:szCs w:val="22"/>
          <w:lang w:val="pl-PL" w:eastAsia="pl-PL"/>
        </w:rPr>
        <w:t xml:space="preserve">dodatki do pensji </w:t>
      </w:r>
      <w:r w:rsidR="006433B5" w:rsidRPr="006433B5">
        <w:rPr>
          <w:rFonts w:ascii="Arial" w:hAnsi="Arial" w:cs="Arial"/>
          <w:sz w:val="22"/>
          <w:szCs w:val="22"/>
          <w:lang w:val="pl-PL" w:eastAsia="pl-PL"/>
        </w:rPr>
        <w:t>i nie chcą z nich rezygnować.</w:t>
      </w:r>
    </w:p>
    <w:p w14:paraId="34758AFB" w14:textId="1F15766C" w:rsidR="00BB7931" w:rsidRPr="00BB7931" w:rsidRDefault="00B13694" w:rsidP="00BB7931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Benefity bez korzyści </w:t>
      </w:r>
    </w:p>
    <w:p w14:paraId="1A48600C" w14:textId="3A307D45" w:rsidR="00DB5710" w:rsidRDefault="00E62611" w:rsidP="001112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Podczas</w:t>
      </w:r>
      <w:r w:rsidR="00DB5710" w:rsidRPr="00DB5710">
        <w:rPr>
          <w:rFonts w:ascii="Arial" w:hAnsi="Arial" w:cs="Arial"/>
          <w:sz w:val="22"/>
          <w:szCs w:val="22"/>
          <w:lang w:val="pl-PL" w:eastAsia="pl-PL"/>
        </w:rPr>
        <w:t xml:space="preserve"> gdy jedyną pewną jest niepewność, warto otoczyć pracownika troską i zadbać o to, by to, co otrzymuje poza wynagrodzeniem, sprawiało, żeby „chciało mu się chcieć”.</w:t>
      </w:r>
      <w:r w:rsidR="00DB5710" w:rsidRPr="003B3CB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B5710">
        <w:rPr>
          <w:rFonts w:ascii="Arial" w:hAnsi="Arial" w:cs="Arial"/>
          <w:sz w:val="22"/>
          <w:szCs w:val="22"/>
          <w:lang w:val="pl-PL" w:eastAsia="pl-PL"/>
        </w:rPr>
        <w:t xml:space="preserve">Bez względu na to, czy firma okazjonalnie przyznaje </w:t>
      </w:r>
      <w:r w:rsidR="00DB5710" w:rsidRPr="001112D4">
        <w:rPr>
          <w:rFonts w:ascii="Arial" w:hAnsi="Arial" w:cs="Arial"/>
          <w:sz w:val="22"/>
          <w:szCs w:val="22"/>
          <w:lang w:val="pl-PL" w:eastAsia="pl-PL"/>
        </w:rPr>
        <w:t>pojedyncz</w:t>
      </w:r>
      <w:r w:rsidR="00DB5710">
        <w:rPr>
          <w:rFonts w:ascii="Arial" w:hAnsi="Arial" w:cs="Arial"/>
          <w:sz w:val="22"/>
          <w:szCs w:val="22"/>
          <w:lang w:val="pl-PL" w:eastAsia="pl-PL"/>
        </w:rPr>
        <w:t>e</w:t>
      </w:r>
      <w:r w:rsidR="00DB5710" w:rsidRPr="001112D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B5710">
        <w:rPr>
          <w:rFonts w:ascii="Arial" w:hAnsi="Arial" w:cs="Arial"/>
          <w:sz w:val="22"/>
          <w:szCs w:val="22"/>
          <w:lang w:val="pl-PL" w:eastAsia="pl-PL"/>
        </w:rPr>
        <w:t xml:space="preserve">świadczenia, czy oferuje </w:t>
      </w:r>
      <w:r w:rsidR="00DB5710" w:rsidRPr="001112D4">
        <w:rPr>
          <w:rFonts w:ascii="Arial" w:hAnsi="Arial" w:cs="Arial"/>
          <w:sz w:val="22"/>
          <w:szCs w:val="22"/>
          <w:lang w:val="pl-PL" w:eastAsia="pl-PL"/>
        </w:rPr>
        <w:t xml:space="preserve">złożone systemy kafeteryjne – </w:t>
      </w:r>
      <w:r w:rsidR="00B13694">
        <w:rPr>
          <w:rFonts w:ascii="Arial" w:hAnsi="Arial" w:cs="Arial"/>
          <w:sz w:val="22"/>
          <w:szCs w:val="22"/>
          <w:lang w:val="pl-PL" w:eastAsia="pl-PL"/>
        </w:rPr>
        <w:t xml:space="preserve">zdaniem połowy aktywnych zawodowo Polaków </w:t>
      </w:r>
      <w:r w:rsidR="00DB5710" w:rsidRPr="001112D4">
        <w:rPr>
          <w:rFonts w:ascii="Arial" w:hAnsi="Arial" w:cs="Arial"/>
          <w:sz w:val="22"/>
          <w:szCs w:val="22"/>
          <w:lang w:val="pl-PL" w:eastAsia="pl-PL"/>
        </w:rPr>
        <w:t>benefity</w:t>
      </w:r>
      <w:r w:rsidR="00B1369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B5710">
        <w:rPr>
          <w:rFonts w:ascii="Arial" w:hAnsi="Arial" w:cs="Arial"/>
          <w:sz w:val="22"/>
          <w:szCs w:val="22"/>
          <w:lang w:val="pl-PL" w:eastAsia="pl-PL"/>
        </w:rPr>
        <w:t xml:space="preserve">należy </w:t>
      </w:r>
      <w:r w:rsidR="00DB5710" w:rsidRPr="001112D4">
        <w:rPr>
          <w:rFonts w:ascii="Arial" w:hAnsi="Arial" w:cs="Arial"/>
          <w:sz w:val="22"/>
          <w:szCs w:val="22"/>
          <w:lang w:val="pl-PL" w:eastAsia="pl-PL"/>
        </w:rPr>
        <w:t xml:space="preserve">dostosować do oczekiwań </w:t>
      </w:r>
      <w:r w:rsidR="00B13694">
        <w:rPr>
          <w:rFonts w:ascii="Arial" w:hAnsi="Arial" w:cs="Arial"/>
          <w:sz w:val="22"/>
          <w:szCs w:val="22"/>
          <w:lang w:val="pl-PL" w:eastAsia="pl-PL"/>
        </w:rPr>
        <w:t xml:space="preserve">i potrzeb </w:t>
      </w:r>
      <w:r w:rsidR="00DB5710" w:rsidRPr="001112D4">
        <w:rPr>
          <w:rFonts w:ascii="Arial" w:hAnsi="Arial" w:cs="Arial"/>
          <w:sz w:val="22"/>
          <w:szCs w:val="22"/>
          <w:lang w:val="pl-PL" w:eastAsia="pl-PL"/>
        </w:rPr>
        <w:t>pracowników.</w:t>
      </w:r>
      <w:r w:rsidR="00DB571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13694">
        <w:rPr>
          <w:rFonts w:ascii="Arial" w:hAnsi="Arial" w:cs="Arial"/>
          <w:sz w:val="22"/>
          <w:szCs w:val="22"/>
          <w:lang w:val="pl-PL" w:eastAsia="pl-PL"/>
        </w:rPr>
        <w:t xml:space="preserve">Taką strategię wdrożyło jedynie </w:t>
      </w:r>
      <w:r w:rsidR="00DB5710" w:rsidRPr="00DB5710">
        <w:rPr>
          <w:rFonts w:ascii="Arial" w:hAnsi="Arial" w:cs="Arial"/>
          <w:sz w:val="22"/>
          <w:szCs w:val="22"/>
          <w:lang w:eastAsia="pl-PL"/>
        </w:rPr>
        <w:t>16% organizacji</w:t>
      </w:r>
      <w:r w:rsidR="006433B5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4"/>
      </w:r>
      <w:r w:rsidR="00DB5710" w:rsidRPr="00DB5710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B13694">
        <w:rPr>
          <w:rFonts w:ascii="Arial" w:hAnsi="Arial" w:cs="Arial"/>
          <w:sz w:val="22"/>
          <w:szCs w:val="22"/>
          <w:lang w:eastAsia="pl-PL"/>
        </w:rPr>
        <w:t xml:space="preserve">Warto także wziąć pod uwagę fakt, że </w:t>
      </w:r>
      <w:r w:rsidR="00B13694" w:rsidRPr="00B13694">
        <w:rPr>
          <w:rFonts w:ascii="Arial" w:hAnsi="Arial" w:cs="Arial"/>
          <w:sz w:val="22"/>
          <w:szCs w:val="22"/>
          <w:lang w:val="pl-PL" w:eastAsia="pl-PL"/>
        </w:rPr>
        <w:t xml:space="preserve">dwie trzecie pracowników miało problem z realizacją świadczenia w </w:t>
      </w:r>
      <w:r w:rsidR="00B13694">
        <w:rPr>
          <w:rFonts w:ascii="Arial" w:hAnsi="Arial" w:cs="Arial"/>
          <w:sz w:val="22"/>
          <w:szCs w:val="22"/>
          <w:lang w:val="pl-PL" w:eastAsia="pl-PL"/>
        </w:rPr>
        <w:t>czasie</w:t>
      </w:r>
      <w:r w:rsidR="00B13694" w:rsidRPr="00B13694">
        <w:rPr>
          <w:rFonts w:ascii="Arial" w:hAnsi="Arial" w:cs="Arial"/>
          <w:sz w:val="22"/>
          <w:szCs w:val="22"/>
          <w:lang w:val="pl-PL" w:eastAsia="pl-PL"/>
        </w:rPr>
        <w:t xml:space="preserve"> pandemi</w:t>
      </w:r>
      <w:r w:rsidR="00B13694">
        <w:rPr>
          <w:rFonts w:ascii="Arial" w:hAnsi="Arial" w:cs="Arial"/>
          <w:sz w:val="22"/>
          <w:szCs w:val="22"/>
          <w:lang w:val="pl-PL" w:eastAsia="pl-PL"/>
        </w:rPr>
        <w:t>i</w:t>
      </w:r>
      <w:r w:rsidR="00B13694" w:rsidRPr="00B13694">
        <w:rPr>
          <w:rFonts w:ascii="Arial" w:hAnsi="Arial" w:cs="Arial"/>
          <w:sz w:val="22"/>
          <w:szCs w:val="22"/>
          <w:lang w:val="pl-PL" w:eastAsia="pl-PL"/>
        </w:rPr>
        <w:t>.</w:t>
      </w:r>
      <w:r w:rsidR="00B13694">
        <w:rPr>
          <w:rFonts w:ascii="Arial" w:hAnsi="Arial" w:cs="Arial"/>
          <w:sz w:val="22"/>
          <w:szCs w:val="22"/>
          <w:lang w:val="pl-PL" w:eastAsia="pl-PL"/>
        </w:rPr>
        <w:t xml:space="preserve"> W praktyce oznacza to, </w:t>
      </w:r>
      <w:r w:rsidR="006433B5">
        <w:rPr>
          <w:rFonts w:ascii="Arial" w:hAnsi="Arial" w:cs="Arial"/>
          <w:sz w:val="22"/>
          <w:szCs w:val="22"/>
          <w:lang w:val="pl-PL" w:eastAsia="pl-PL"/>
        </w:rPr>
        <w:t>że benefity mogły stracić swoją moc</w:t>
      </w:r>
      <w:r w:rsidR="00B13694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DB5710" w:rsidRPr="00DB5710">
        <w:rPr>
          <w:rFonts w:ascii="Arial" w:hAnsi="Arial" w:cs="Arial"/>
          <w:sz w:val="22"/>
          <w:szCs w:val="22"/>
          <w:lang w:eastAsia="pl-PL"/>
        </w:rPr>
        <w:t>nie wspominając</w:t>
      </w:r>
      <w:r w:rsidR="00B13694">
        <w:rPr>
          <w:rFonts w:ascii="Arial" w:hAnsi="Arial" w:cs="Arial"/>
          <w:sz w:val="22"/>
          <w:szCs w:val="22"/>
          <w:lang w:eastAsia="pl-PL"/>
        </w:rPr>
        <w:t xml:space="preserve"> już</w:t>
      </w:r>
      <w:r w:rsidR="00DB5710" w:rsidRPr="00DB5710">
        <w:rPr>
          <w:rFonts w:ascii="Arial" w:hAnsi="Arial" w:cs="Arial"/>
          <w:sz w:val="22"/>
          <w:szCs w:val="22"/>
          <w:lang w:eastAsia="pl-PL"/>
        </w:rPr>
        <w:t xml:space="preserve"> o stracie </w:t>
      </w:r>
      <w:r w:rsidR="00B13694">
        <w:rPr>
          <w:rFonts w:ascii="Arial" w:hAnsi="Arial" w:cs="Arial"/>
          <w:sz w:val="22"/>
          <w:szCs w:val="22"/>
          <w:lang w:eastAsia="pl-PL"/>
        </w:rPr>
        <w:t xml:space="preserve">finansowej </w:t>
      </w:r>
      <w:r w:rsidR="00DB5710" w:rsidRPr="00DB5710">
        <w:rPr>
          <w:rFonts w:ascii="Arial" w:hAnsi="Arial" w:cs="Arial"/>
          <w:sz w:val="22"/>
          <w:szCs w:val="22"/>
          <w:lang w:eastAsia="pl-PL"/>
        </w:rPr>
        <w:t xml:space="preserve">wynikającej </w:t>
      </w:r>
      <w:r w:rsidR="006433B5">
        <w:rPr>
          <w:rFonts w:ascii="Arial" w:hAnsi="Arial" w:cs="Arial"/>
          <w:sz w:val="22"/>
          <w:szCs w:val="22"/>
          <w:lang w:eastAsia="pl-PL"/>
        </w:rPr>
        <w:br/>
      </w:r>
      <w:r w:rsidR="00DB5710" w:rsidRPr="00DB5710">
        <w:rPr>
          <w:rFonts w:ascii="Arial" w:hAnsi="Arial" w:cs="Arial"/>
          <w:sz w:val="22"/>
          <w:szCs w:val="22"/>
          <w:lang w:eastAsia="pl-PL"/>
        </w:rPr>
        <w:t>z nieefektywnego wykorzystania budżetu.</w:t>
      </w:r>
      <w:r w:rsidR="00DB5710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21641C4" w14:textId="77777777" w:rsidR="00B13694" w:rsidRPr="00BB7931" w:rsidRDefault="00B13694" w:rsidP="00B13694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>Czego oczekują pracownicy?</w:t>
      </w:r>
    </w:p>
    <w:p w14:paraId="79A214AB" w14:textId="6D38AAE9" w:rsidR="00DB5710" w:rsidRDefault="00DB5710" w:rsidP="001112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B5710">
        <w:rPr>
          <w:rFonts w:ascii="Arial" w:hAnsi="Arial" w:cs="Arial"/>
          <w:sz w:val="22"/>
          <w:szCs w:val="22"/>
          <w:lang w:eastAsia="pl-PL"/>
        </w:rPr>
        <w:t xml:space="preserve">W świetle wyników </w:t>
      </w:r>
      <w:r w:rsidR="00BA50A0">
        <w:rPr>
          <w:rFonts w:ascii="Arial" w:hAnsi="Arial" w:cs="Arial"/>
          <w:sz w:val="22"/>
          <w:szCs w:val="22"/>
          <w:lang w:eastAsia="pl-PL"/>
        </w:rPr>
        <w:t xml:space="preserve">badania </w:t>
      </w:r>
      <w:r w:rsidRPr="00DB5710">
        <w:rPr>
          <w:rFonts w:ascii="Arial" w:hAnsi="Arial" w:cs="Arial"/>
          <w:sz w:val="22"/>
          <w:szCs w:val="22"/>
          <w:lang w:eastAsia="pl-PL"/>
        </w:rPr>
        <w:t>„</w:t>
      </w:r>
      <w:r w:rsidR="00BA50A0">
        <w:rPr>
          <w:rFonts w:ascii="Arial" w:hAnsi="Arial" w:cs="Arial"/>
          <w:sz w:val="22"/>
          <w:szCs w:val="22"/>
          <w:lang w:eastAsia="pl-PL"/>
        </w:rPr>
        <w:t>P</w:t>
      </w:r>
      <w:r w:rsidRPr="00DB5710">
        <w:rPr>
          <w:rFonts w:ascii="Arial" w:hAnsi="Arial" w:cs="Arial"/>
          <w:sz w:val="22"/>
          <w:szCs w:val="22"/>
          <w:lang w:eastAsia="pl-PL"/>
        </w:rPr>
        <w:t>otrzeb</w:t>
      </w:r>
      <w:r w:rsidR="00BA50A0">
        <w:rPr>
          <w:rFonts w:ascii="Arial" w:hAnsi="Arial" w:cs="Arial"/>
          <w:sz w:val="22"/>
          <w:szCs w:val="22"/>
          <w:lang w:eastAsia="pl-PL"/>
        </w:rPr>
        <w:t>y</w:t>
      </w:r>
      <w:r w:rsidRPr="00DB5710">
        <w:rPr>
          <w:rFonts w:ascii="Arial" w:hAnsi="Arial" w:cs="Arial"/>
          <w:sz w:val="22"/>
          <w:szCs w:val="22"/>
          <w:lang w:eastAsia="pl-PL"/>
        </w:rPr>
        <w:t xml:space="preserve"> pracowników 2020” współczesny benefit idealny powinien być odpowiedzią na obawy pracowników – powinien być wyrazem troski i wpływać, a wręcz przekładać się </w:t>
      </w:r>
      <w:r w:rsidRPr="00DB5710">
        <w:rPr>
          <w:rFonts w:ascii="Arial" w:hAnsi="Arial" w:cs="Arial"/>
          <w:sz w:val="22"/>
          <w:szCs w:val="22"/>
          <w:lang w:eastAsia="pl-PL"/>
        </w:rPr>
        <w:lastRenderedPageBreak/>
        <w:t xml:space="preserve">na budowanie poczucia stabilności i pewności. Nie dziwi więc fakt, że zdaniem 66% </w:t>
      </w:r>
      <w:r w:rsidR="006433B5">
        <w:rPr>
          <w:rFonts w:ascii="Arial" w:hAnsi="Arial" w:cs="Arial"/>
          <w:sz w:val="22"/>
          <w:szCs w:val="22"/>
          <w:lang w:eastAsia="pl-PL"/>
        </w:rPr>
        <w:t>badanych</w:t>
      </w:r>
      <w:r w:rsidR="00E6261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B5710">
        <w:rPr>
          <w:rFonts w:ascii="Arial" w:hAnsi="Arial" w:cs="Arial"/>
          <w:sz w:val="22"/>
          <w:szCs w:val="22"/>
          <w:lang w:eastAsia="pl-PL"/>
        </w:rPr>
        <w:t>świadczenie powinno wspierać domowy budżet, czyli stanowić realne wsparcie ich codziennego życia. Jako drugi najistotniejszy czynnik pojawia się elastyczność benefitów</w:t>
      </w:r>
      <w:r w:rsidR="006433B5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DB5710">
        <w:rPr>
          <w:rFonts w:ascii="Arial" w:hAnsi="Arial" w:cs="Arial"/>
          <w:sz w:val="22"/>
          <w:szCs w:val="22"/>
          <w:lang w:eastAsia="pl-PL"/>
        </w:rPr>
        <w:t xml:space="preserve">Dla organizacji </w:t>
      </w:r>
      <w:r w:rsidR="00E62611">
        <w:rPr>
          <w:rFonts w:ascii="Arial" w:hAnsi="Arial" w:cs="Arial"/>
          <w:sz w:val="22"/>
          <w:szCs w:val="22"/>
          <w:lang w:eastAsia="pl-PL"/>
        </w:rPr>
        <w:t>oznacza to</w:t>
      </w:r>
      <w:r w:rsidRPr="00DB5710">
        <w:rPr>
          <w:rFonts w:ascii="Arial" w:hAnsi="Arial" w:cs="Arial"/>
          <w:sz w:val="22"/>
          <w:szCs w:val="22"/>
          <w:lang w:eastAsia="pl-PL"/>
        </w:rPr>
        <w:t>, że pracownik nie chce ponosić ryzyka</w:t>
      </w:r>
      <w:r w:rsidR="006433B5">
        <w:rPr>
          <w:rFonts w:ascii="Arial" w:hAnsi="Arial" w:cs="Arial"/>
          <w:sz w:val="22"/>
          <w:szCs w:val="22"/>
          <w:lang w:eastAsia="pl-PL"/>
        </w:rPr>
        <w:t xml:space="preserve"> i</w:t>
      </w:r>
      <w:r w:rsidRPr="00DB5710">
        <w:rPr>
          <w:rFonts w:ascii="Arial" w:hAnsi="Arial" w:cs="Arial"/>
          <w:sz w:val="22"/>
          <w:szCs w:val="22"/>
          <w:lang w:eastAsia="pl-PL"/>
        </w:rPr>
        <w:t xml:space="preserve"> czuć przymusu realizacji świadczenia w określony </w:t>
      </w:r>
      <w:r w:rsidR="006433B5">
        <w:rPr>
          <w:rFonts w:ascii="Arial" w:hAnsi="Arial" w:cs="Arial"/>
          <w:sz w:val="22"/>
          <w:szCs w:val="22"/>
          <w:lang w:eastAsia="pl-PL"/>
        </w:rPr>
        <w:br/>
      </w:r>
      <w:r w:rsidRPr="00DB5710">
        <w:rPr>
          <w:rFonts w:ascii="Arial" w:hAnsi="Arial" w:cs="Arial"/>
          <w:sz w:val="22"/>
          <w:szCs w:val="22"/>
          <w:lang w:eastAsia="pl-PL"/>
        </w:rPr>
        <w:t xml:space="preserve">z góry sposób – chce mieć wolność wyboru. Również forma świadczenia ma duże znaczenie – co czwarty respondent oczekuje świadczenia w nowoczesnej formie, najchętniej elektronicznej </w:t>
      </w:r>
      <w:r w:rsidR="006433B5">
        <w:rPr>
          <w:rFonts w:ascii="Arial" w:hAnsi="Arial" w:cs="Arial"/>
          <w:sz w:val="22"/>
          <w:szCs w:val="22"/>
          <w:lang w:eastAsia="pl-PL"/>
        </w:rPr>
        <w:t>lub</w:t>
      </w:r>
      <w:r w:rsidRPr="00DB5710">
        <w:rPr>
          <w:rFonts w:ascii="Arial" w:hAnsi="Arial" w:cs="Arial"/>
          <w:sz w:val="22"/>
          <w:szCs w:val="22"/>
          <w:lang w:eastAsia="pl-PL"/>
        </w:rPr>
        <w:t xml:space="preserve"> mobilnej</w:t>
      </w:r>
      <w:r w:rsidR="00F47009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5"/>
      </w:r>
      <w:r w:rsidRPr="00DB5710">
        <w:rPr>
          <w:rFonts w:ascii="Arial" w:hAnsi="Arial" w:cs="Arial"/>
          <w:sz w:val="22"/>
          <w:szCs w:val="22"/>
          <w:lang w:eastAsia="pl-PL"/>
        </w:rPr>
        <w:t>.</w:t>
      </w:r>
    </w:p>
    <w:p w14:paraId="7FDB98FE" w14:textId="77777777" w:rsidR="0034241B" w:rsidRDefault="0034241B">
      <w:pPr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F72120C" w14:textId="181AE736" w:rsidR="001112D4" w:rsidRPr="00747A6D" w:rsidRDefault="00534465" w:rsidP="00C005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pl-PL" w:eastAsia="pl-PL"/>
        </w:rPr>
      </w:pPr>
      <w:r>
        <w:rPr>
          <w:rFonts w:ascii="Arial" w:hAnsi="Arial" w:cs="Arial"/>
          <w:i/>
          <w:iCs/>
          <w:sz w:val="22"/>
          <w:szCs w:val="22"/>
          <w:lang w:val="pl-PL" w:eastAsia="pl-PL"/>
        </w:rPr>
        <w:t>„</w:t>
      </w:r>
      <w:r w:rsidR="006433B5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Wy</w:t>
      </w:r>
      <w:r w:rsidR="00FD1077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bierając benefity warto wziąć pod uwagę trzy kluczowe kryteria: bezpieczeństwo, elastyczność i nowoczesność. Bezpieczeństwo</w:t>
      </w:r>
      <w:r w:rsidR="00E62611">
        <w:rPr>
          <w:rFonts w:ascii="Arial" w:hAnsi="Arial" w:cs="Arial"/>
          <w:i/>
          <w:iCs/>
          <w:sz w:val="22"/>
          <w:szCs w:val="22"/>
          <w:lang w:val="pl-PL" w:eastAsia="pl-PL"/>
        </w:rPr>
        <w:t>,</w:t>
      </w:r>
      <w:r w:rsidR="00FD1077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czyli możliwość skorzystania z benefitu bez ryzyka zakażenia, elastyczność – czyli możliwość wykorzystania świadczenia w dogodnym dla siebie miejscu i czasie, oraz nowoczesność wyrażon</w:t>
      </w:r>
      <w:r w:rsidR="006433B5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ą</w:t>
      </w:r>
      <w:r w:rsidR="00FD1077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mobilnością i wspieran</w:t>
      </w:r>
      <w:r w:rsidR="006433B5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ą</w:t>
      </w:r>
      <w:r w:rsidR="00FD1077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nowoczesnymi technologiami.</w:t>
      </w:r>
      <w:r w:rsidR="00C0052C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Przyszłość benefitów </w:t>
      </w:r>
      <w:r w:rsidR="00A85BA8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zdecydowanie należy do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elastyczn</w:t>
      </w:r>
      <w:r w:rsidR="00A85BA8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ych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, bezpieczn</w:t>
      </w:r>
      <w:r w:rsidR="00A85BA8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ych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i nowoczesn</w:t>
      </w:r>
      <w:r w:rsidR="00A85BA8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ych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rozwiąza</w:t>
      </w:r>
      <w:r w:rsidR="00A85BA8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ń</w:t>
      </w:r>
      <w:r w:rsidR="000C28CB">
        <w:rPr>
          <w:rFonts w:ascii="Arial" w:hAnsi="Arial" w:cs="Arial"/>
          <w:i/>
          <w:iCs/>
          <w:sz w:val="22"/>
          <w:szCs w:val="22"/>
          <w:lang w:val="pl-PL" w:eastAsia="pl-PL"/>
        </w:rPr>
        <w:t>. W tej roli doskonale sprawdzą się</w:t>
      </w:r>
      <w:r w:rsidR="00A85BA8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DD4275">
        <w:rPr>
          <w:rFonts w:ascii="Arial" w:hAnsi="Arial" w:cs="Arial"/>
          <w:i/>
          <w:iCs/>
          <w:sz w:val="22"/>
          <w:szCs w:val="22"/>
          <w:lang w:val="pl-PL" w:eastAsia="pl-PL"/>
        </w:rPr>
        <w:t>k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art</w:t>
      </w:r>
      <w:r w:rsidR="00DD4275">
        <w:rPr>
          <w:rFonts w:ascii="Arial" w:hAnsi="Arial" w:cs="Arial"/>
          <w:i/>
          <w:iCs/>
          <w:sz w:val="22"/>
          <w:szCs w:val="22"/>
          <w:lang w:val="pl-PL" w:eastAsia="pl-PL"/>
        </w:rPr>
        <w:t>y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747A6D">
        <w:rPr>
          <w:rFonts w:ascii="Arial" w:hAnsi="Arial" w:cs="Arial"/>
          <w:i/>
          <w:iCs/>
          <w:sz w:val="22"/>
          <w:szCs w:val="22"/>
          <w:lang w:val="pl-PL" w:eastAsia="pl-PL"/>
        </w:rPr>
        <w:t>przedpłacone</w:t>
      </w:r>
      <w:r w:rsidR="000C28CB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, 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eVouchery</w:t>
      </w:r>
      <w:r w:rsidR="000C28CB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czy karty wirtualne,</w:t>
      </w:r>
      <w:r w:rsidR="000C28CB" w:rsidRPr="000C28CB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0C28CB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będące nowością w naszej ofercie – czyli w pełni </w:t>
      </w:r>
      <w:r w:rsidR="00DD4275" w:rsidRPr="00DD4275">
        <w:rPr>
          <w:rFonts w:ascii="Arial" w:hAnsi="Arial" w:cs="Arial"/>
          <w:i/>
          <w:iCs/>
          <w:sz w:val="22"/>
          <w:szCs w:val="22"/>
          <w:lang w:val="pl-PL" w:eastAsia="pl-PL"/>
        </w:rPr>
        <w:t>cyfrow</w:t>
      </w:r>
      <w:r w:rsidR="000C28CB">
        <w:rPr>
          <w:rFonts w:ascii="Arial" w:hAnsi="Arial" w:cs="Arial"/>
          <w:i/>
          <w:iCs/>
          <w:sz w:val="22"/>
          <w:szCs w:val="22"/>
          <w:lang w:val="pl-PL" w:eastAsia="pl-PL"/>
        </w:rPr>
        <w:t>e</w:t>
      </w:r>
      <w:r w:rsidR="00DD4275" w:rsidRPr="00DD4275">
        <w:rPr>
          <w:rFonts w:ascii="Arial" w:hAnsi="Arial" w:cs="Arial"/>
          <w:i/>
          <w:iCs/>
          <w:sz w:val="22"/>
          <w:szCs w:val="22"/>
          <w:lang w:val="pl-PL" w:eastAsia="pl-PL"/>
        </w:rPr>
        <w:t>, pozbawion</w:t>
      </w:r>
      <w:r w:rsidR="000C28CB">
        <w:rPr>
          <w:rFonts w:ascii="Arial" w:hAnsi="Arial" w:cs="Arial"/>
          <w:i/>
          <w:iCs/>
          <w:sz w:val="22"/>
          <w:szCs w:val="22"/>
          <w:lang w:val="pl-PL" w:eastAsia="pl-PL"/>
        </w:rPr>
        <w:t>e</w:t>
      </w:r>
      <w:r w:rsidR="00DD4275" w:rsidRPr="00DD427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plastikowego odpowiednika, kart</w:t>
      </w:r>
      <w:r w:rsidR="000C28CB">
        <w:rPr>
          <w:rFonts w:ascii="Arial" w:hAnsi="Arial" w:cs="Arial"/>
          <w:i/>
          <w:iCs/>
          <w:sz w:val="22"/>
          <w:szCs w:val="22"/>
          <w:lang w:val="pl-PL" w:eastAsia="pl-PL"/>
        </w:rPr>
        <w:t>y</w:t>
      </w:r>
      <w:r w:rsidR="00DD4275" w:rsidRPr="00DD427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płatnicz</w:t>
      </w:r>
      <w:r w:rsidR="000C28CB">
        <w:rPr>
          <w:rFonts w:ascii="Arial" w:hAnsi="Arial" w:cs="Arial"/>
          <w:i/>
          <w:iCs/>
          <w:sz w:val="22"/>
          <w:szCs w:val="22"/>
          <w:lang w:val="pl-PL" w:eastAsia="pl-PL"/>
        </w:rPr>
        <w:t>e</w:t>
      </w:r>
      <w:r w:rsidR="00DD4275" w:rsidRPr="00DD4275">
        <w:rPr>
          <w:rFonts w:ascii="Arial" w:hAnsi="Arial" w:cs="Arial"/>
          <w:i/>
          <w:iCs/>
          <w:sz w:val="22"/>
          <w:szCs w:val="22"/>
          <w:lang w:val="pl-PL" w:eastAsia="pl-PL"/>
        </w:rPr>
        <w:t>.</w:t>
      </w:r>
      <w:r w:rsidR="00DD427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6433B5">
        <w:rPr>
          <w:rFonts w:ascii="Arial" w:hAnsi="Arial" w:cs="Arial"/>
          <w:i/>
          <w:iCs/>
          <w:sz w:val="22"/>
          <w:szCs w:val="22"/>
          <w:lang w:val="pl-PL" w:eastAsia="pl-PL"/>
        </w:rPr>
        <w:t>Właśnie te benefity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są</w:t>
      </w:r>
      <w:r w:rsidR="00C01A51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najlepszym</w:t>
      </w:r>
      <w:r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34241B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dowodem </w:t>
      </w:r>
      <w:r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na to, że</w:t>
      </w:r>
      <w:r w:rsidR="00C0052C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wsparcie</w:t>
      </w:r>
      <w:r w:rsidR="00C0052C"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pracowników nawet w tak niepewnych czasach </w:t>
      </w:r>
      <w:r w:rsidRPr="006433B5">
        <w:rPr>
          <w:rFonts w:ascii="Arial" w:hAnsi="Arial" w:cs="Arial"/>
          <w:i/>
          <w:iCs/>
          <w:sz w:val="22"/>
          <w:szCs w:val="22"/>
          <w:lang w:val="pl-PL" w:eastAsia="pl-PL"/>
        </w:rPr>
        <w:t>jest możliwe</w:t>
      </w:r>
      <w:r w:rsidR="00E62611">
        <w:rPr>
          <w:rFonts w:ascii="Arial" w:hAnsi="Arial" w:cs="Arial"/>
          <w:i/>
          <w:iCs/>
          <w:sz w:val="22"/>
          <w:szCs w:val="22"/>
          <w:lang w:val="pl-PL" w:eastAsia="pl-PL"/>
        </w:rPr>
        <w:t>”</w:t>
      </w:r>
      <w:r w:rsidR="009118E1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 </w:t>
      </w:r>
      <w:r w:rsidR="0034241B">
        <w:rPr>
          <w:rFonts w:ascii="Arial" w:hAnsi="Arial" w:cs="Arial"/>
          <w:i/>
          <w:iCs/>
          <w:sz w:val="22"/>
          <w:szCs w:val="22"/>
          <w:lang w:val="pl-PL" w:eastAsia="pl-PL"/>
        </w:rPr>
        <w:t xml:space="preserve">– </w:t>
      </w:r>
      <w:r w:rsidR="00F52488">
        <w:rPr>
          <w:rFonts w:ascii="Arial" w:hAnsi="Arial" w:cs="Arial"/>
          <w:sz w:val="22"/>
          <w:szCs w:val="22"/>
          <w:lang w:val="pl-PL" w:eastAsia="pl-PL"/>
        </w:rPr>
        <w:t>powiedziała</w:t>
      </w:r>
      <w:r w:rsidR="00C0052C" w:rsidRPr="003B3CB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0052C" w:rsidRPr="009522AA">
        <w:rPr>
          <w:rFonts w:ascii="Arial" w:hAnsi="Arial" w:cs="Arial"/>
          <w:b/>
          <w:bCs/>
          <w:sz w:val="22"/>
          <w:szCs w:val="22"/>
          <w:lang w:val="pl-PL" w:eastAsia="pl-PL"/>
        </w:rPr>
        <w:t>Katarzyna Turska, Dyrektor ds. HR w Sodexo Benefits and Rewards Services.</w:t>
      </w:r>
    </w:p>
    <w:p w14:paraId="174470C1" w14:textId="04E670CD" w:rsidR="004A51D6" w:rsidRDefault="00602B87" w:rsidP="006433B5">
      <w:pPr>
        <w:spacing w:before="24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Ograniczony dostęp do niektórych produktów i usług oraz </w:t>
      </w:r>
      <w:r w:rsidR="00427951">
        <w:rPr>
          <w:rFonts w:ascii="Arial" w:hAnsi="Arial" w:cs="Arial"/>
          <w:sz w:val="22"/>
          <w:szCs w:val="22"/>
          <w:lang w:val="pl-PL" w:eastAsia="pl-PL"/>
        </w:rPr>
        <w:t xml:space="preserve">zmieniające się </w:t>
      </w:r>
      <w:r w:rsidR="00317493">
        <w:rPr>
          <w:rFonts w:ascii="Arial" w:hAnsi="Arial" w:cs="Arial"/>
          <w:sz w:val="22"/>
          <w:szCs w:val="22"/>
          <w:lang w:val="pl-PL" w:eastAsia="pl-PL"/>
        </w:rPr>
        <w:t>potrzeb</w:t>
      </w:r>
      <w:r w:rsidR="00427951">
        <w:rPr>
          <w:rFonts w:ascii="Arial" w:hAnsi="Arial" w:cs="Arial"/>
          <w:sz w:val="22"/>
          <w:szCs w:val="22"/>
          <w:lang w:val="pl-PL" w:eastAsia="pl-PL"/>
        </w:rPr>
        <w:t>y</w:t>
      </w:r>
      <w:r w:rsidR="00317493">
        <w:rPr>
          <w:rFonts w:ascii="Arial" w:hAnsi="Arial" w:cs="Arial"/>
          <w:sz w:val="22"/>
          <w:szCs w:val="22"/>
          <w:lang w:val="pl-PL" w:eastAsia="pl-PL"/>
        </w:rPr>
        <w:t xml:space="preserve"> pracowników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okazały się sprawdzianem dla systemów motywacyjnych. </w:t>
      </w:r>
      <w:r w:rsidR="006433B5" w:rsidRPr="006433B5">
        <w:rPr>
          <w:rFonts w:ascii="Arial" w:hAnsi="Arial" w:cs="Arial"/>
          <w:sz w:val="22"/>
          <w:szCs w:val="22"/>
          <w:lang w:val="pl-PL" w:eastAsia="pl-PL"/>
        </w:rPr>
        <w:t xml:space="preserve">Nietrafione benefity mogą wywołać niezadowolenie i frustrację u pracowników – czyli przynieść efekt odwrotny od zamierzonego. Z kolei dla pracodawcy inwestycja w motywowanie i budowanie zaangażowania na bazie nieodpowiednio dobranych świadczeń okazuje się jedynie zbędnych wydatkiem i stratą.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Warto </w:t>
      </w:r>
      <w:r w:rsidR="006433B5">
        <w:rPr>
          <w:rFonts w:ascii="Arial" w:hAnsi="Arial" w:cs="Arial"/>
          <w:sz w:val="22"/>
          <w:szCs w:val="22"/>
          <w:lang w:val="pl-PL" w:eastAsia="pl-PL"/>
        </w:rPr>
        <w:t xml:space="preserve">wyciągnąć wnioski </w:t>
      </w:r>
      <w:r>
        <w:rPr>
          <w:rFonts w:ascii="Arial" w:hAnsi="Arial" w:cs="Arial"/>
          <w:sz w:val="22"/>
          <w:szCs w:val="22"/>
          <w:lang w:val="pl-PL" w:eastAsia="pl-PL"/>
        </w:rPr>
        <w:t>z</w:t>
      </w:r>
      <w:r w:rsidR="00E62611">
        <w:rPr>
          <w:rFonts w:ascii="Arial" w:hAnsi="Arial" w:cs="Arial"/>
          <w:sz w:val="22"/>
          <w:szCs w:val="22"/>
          <w:lang w:val="pl-PL" w:eastAsia="pl-PL"/>
        </w:rPr>
        <w:t> </w:t>
      </w:r>
      <w:r>
        <w:rPr>
          <w:rFonts w:ascii="Arial" w:hAnsi="Arial" w:cs="Arial"/>
          <w:sz w:val="22"/>
          <w:szCs w:val="22"/>
          <w:lang w:val="pl-PL" w:eastAsia="pl-PL"/>
        </w:rPr>
        <w:t xml:space="preserve">doświadczeń z ostatnich miesięcy i sięgnąć po </w:t>
      </w:r>
      <w:r w:rsidR="00F47009">
        <w:rPr>
          <w:rFonts w:ascii="Arial" w:hAnsi="Arial" w:cs="Arial"/>
          <w:sz w:val="22"/>
          <w:szCs w:val="22"/>
          <w:lang w:val="pl-PL" w:eastAsia="pl-PL"/>
        </w:rPr>
        <w:t xml:space="preserve">pewne benefity na niepewne czasy. Czyli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rozwiązania, które spełnią swoją funkcję niezależnie od tego, jak długo jeszcze </w:t>
      </w:r>
      <w:r w:rsidR="00DC63E0">
        <w:rPr>
          <w:rFonts w:ascii="Arial" w:hAnsi="Arial" w:cs="Arial"/>
          <w:sz w:val="22"/>
          <w:szCs w:val="22"/>
          <w:lang w:val="pl-PL" w:eastAsia="pl-PL"/>
        </w:rPr>
        <w:t xml:space="preserve">firmom </w:t>
      </w:r>
      <w:r>
        <w:rPr>
          <w:rFonts w:ascii="Arial" w:hAnsi="Arial" w:cs="Arial"/>
          <w:sz w:val="22"/>
          <w:szCs w:val="22"/>
          <w:lang w:val="pl-PL" w:eastAsia="pl-PL"/>
        </w:rPr>
        <w:t>przyjdzie mierzyć się z</w:t>
      </w:r>
      <w:r w:rsidR="00424ACC">
        <w:rPr>
          <w:rFonts w:ascii="Arial" w:hAnsi="Arial" w:cs="Arial"/>
          <w:sz w:val="22"/>
          <w:szCs w:val="22"/>
          <w:lang w:val="pl-PL" w:eastAsia="pl-PL"/>
        </w:rPr>
        <w:t>e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skutkami pandemii. </w:t>
      </w:r>
    </w:p>
    <w:p w14:paraId="02482588" w14:textId="77777777" w:rsidR="004A51D6" w:rsidRDefault="004A51D6" w:rsidP="004E7C27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5C64CDC1" w14:textId="37A64F97" w:rsidR="001C0684" w:rsidRPr="004A51D6" w:rsidRDefault="001C0684" w:rsidP="004E7C27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08703B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36299384" w:rsidR="006E167E" w:rsidRPr="0008703B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08703B">
        <w:rPr>
          <w:rFonts w:ascii="Arial" w:hAnsi="Arial" w:cs="Arial"/>
          <w:color w:val="2F5496"/>
          <w:sz w:val="18"/>
          <w:szCs w:val="18"/>
          <w:lang w:val="pl-PL"/>
        </w:rPr>
        <w:t>Marta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Zagożdżon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,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t</w:t>
      </w:r>
      <w:r w:rsidR="006E167E" w:rsidRPr="0008703B">
        <w:rPr>
          <w:rFonts w:ascii="Arial" w:hAnsi="Arial" w:cs="Arial"/>
          <w:color w:val="2F5496"/>
          <w:sz w:val="18"/>
          <w:szCs w:val="18"/>
          <w:lang w:val="pl-PL"/>
        </w:rPr>
        <w:t>el.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+48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605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073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929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,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="00DB1158" w:rsidRPr="0008703B">
        <w:rPr>
          <w:rFonts w:ascii="Arial" w:hAnsi="Arial" w:cs="Arial"/>
          <w:color w:val="2F5496"/>
          <w:sz w:val="18"/>
          <w:szCs w:val="18"/>
          <w:lang w:val="pl-PL"/>
        </w:rPr>
        <w:t>e-mail:</w:t>
      </w:r>
      <w:r w:rsidR="00D203E6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08703B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08703B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3866AF7C" w14:textId="77777777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C28CB">
        <w:rPr>
          <w:rFonts w:ascii="Arial" w:hAnsi="Arial" w:cs="Arial"/>
          <w:sz w:val="16"/>
          <w:szCs w:val="16"/>
          <w:lang w:val="pl-PL"/>
        </w:rPr>
        <w:t>O Sodexo</w:t>
      </w:r>
    </w:p>
    <w:p w14:paraId="5666FD2A" w14:textId="5E9F9415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C28CB">
        <w:rPr>
          <w:rFonts w:ascii="Arial" w:hAnsi="Arial" w:cs="Arial"/>
          <w:sz w:val="16"/>
          <w:szCs w:val="16"/>
          <w:lang w:val="pl-PL"/>
        </w:rPr>
        <w:t>Grupa Sodexo to światowy lider w zakresie rozwiązań podnoszących jakość życia. Od ponad 50 lat jest strategicznym partnerem dla firm i</w:t>
      </w:r>
      <w:r w:rsidR="00BA50A0">
        <w:rPr>
          <w:rFonts w:ascii="Arial" w:hAnsi="Arial" w:cs="Arial"/>
          <w:sz w:val="16"/>
          <w:szCs w:val="16"/>
          <w:lang w:val="pl-PL"/>
        </w:rPr>
        <w:t> </w:t>
      </w:r>
      <w:r w:rsidRPr="000C28CB">
        <w:rPr>
          <w:rFonts w:ascii="Arial" w:hAnsi="Arial" w:cs="Arial"/>
          <w:sz w:val="16"/>
          <w:szCs w:val="16"/>
          <w:lang w:val="pl-PL"/>
        </w:rPr>
        <w:t>instytucji, które kładą nacisk na efektywność, lojalność, zaangażowanie i zadowolenie pracowników oraz partnerów biznesowych. Zatrudniając 460 000 pracowników w 72 krajach jest 19. największym pracodawcą na świecie. Grupa Sodexo świadczy usługi dla nieruchomości (Sodexo On-site Services) oraz usługi motywacyjne (Sodexo Benefits and Rewards Services), obsługując każdego dnia ponad 100 milionów konsumentów.</w:t>
      </w:r>
    </w:p>
    <w:p w14:paraId="480B1B49" w14:textId="77777777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6D228FFD" w14:textId="77777777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C28CB">
        <w:rPr>
          <w:rFonts w:ascii="Arial" w:hAnsi="Arial" w:cs="Arial"/>
          <w:sz w:val="16"/>
          <w:szCs w:val="16"/>
          <w:lang w:val="pl-PL"/>
        </w:rPr>
        <w:t xml:space="preserve">O Sodexo w Polsce </w:t>
      </w:r>
    </w:p>
    <w:p w14:paraId="61FAE042" w14:textId="582F3A91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C28CB">
        <w:rPr>
          <w:rFonts w:ascii="Arial" w:hAnsi="Arial" w:cs="Arial"/>
          <w:sz w:val="16"/>
          <w:szCs w:val="16"/>
          <w:lang w:val="pl-PL"/>
        </w:rPr>
        <w:t xml:space="preserve">Sodexo Benefits and Rewards Services w Polsce, od ponad 21 lat, </w:t>
      </w:r>
      <w:bookmarkStart w:id="1" w:name="_Hlk54874660"/>
      <w:r w:rsidRPr="000C28CB">
        <w:rPr>
          <w:rFonts w:ascii="Arial" w:hAnsi="Arial" w:cs="Arial"/>
          <w:sz w:val="16"/>
          <w:szCs w:val="16"/>
          <w:lang w:val="pl-PL"/>
        </w:rPr>
        <w:t xml:space="preserve">odpowiada za transformację świadczeń pozapłacowych - wspiera firmy </w:t>
      </w:r>
      <w:bookmarkStart w:id="2" w:name="_Hlk54880211"/>
      <w:r w:rsidRPr="000C28CB">
        <w:rPr>
          <w:rFonts w:ascii="Arial" w:hAnsi="Arial" w:cs="Arial"/>
          <w:sz w:val="16"/>
          <w:szCs w:val="16"/>
          <w:lang w:val="pl-PL"/>
        </w:rPr>
        <w:t>w</w:t>
      </w:r>
      <w:r w:rsidR="00BA50A0">
        <w:rPr>
          <w:rFonts w:ascii="Arial" w:hAnsi="Arial" w:cs="Arial"/>
          <w:sz w:val="16"/>
          <w:szCs w:val="16"/>
          <w:lang w:val="pl-PL"/>
        </w:rPr>
        <w:t> </w:t>
      </w:r>
      <w:r w:rsidRPr="000C28CB">
        <w:rPr>
          <w:rFonts w:ascii="Arial" w:hAnsi="Arial" w:cs="Arial"/>
          <w:sz w:val="16"/>
          <w:szCs w:val="16"/>
          <w:lang w:val="pl-PL"/>
        </w:rPr>
        <w:t xml:space="preserve">motywowaniu, budowaniu zaangażowania i zadowolenia pracowników (Employee Experience) oraz wyznacza kierunek rozwoju narzędzi </w:t>
      </w:r>
      <w:bookmarkStart w:id="3" w:name="_Hlk54872704"/>
      <w:r w:rsidRPr="000C28CB">
        <w:rPr>
          <w:rFonts w:ascii="Arial" w:hAnsi="Arial" w:cs="Arial"/>
          <w:sz w:val="16"/>
          <w:szCs w:val="16"/>
          <w:lang w:val="pl-PL"/>
        </w:rPr>
        <w:t xml:space="preserve">angażowania i lojalizowania kontrahentów, klientów i sił sprzedaży </w:t>
      </w:r>
      <w:bookmarkEnd w:id="1"/>
      <w:bookmarkEnd w:id="2"/>
      <w:bookmarkEnd w:id="3"/>
      <w:r w:rsidRPr="000C28CB">
        <w:rPr>
          <w:rFonts w:ascii="Arial" w:hAnsi="Arial" w:cs="Arial"/>
          <w:sz w:val="16"/>
          <w:szCs w:val="16"/>
          <w:lang w:val="pl-PL"/>
        </w:rPr>
        <w:t>(Incentive &amp; Recognition). Wyznaczając nowe trendy na rynku</w:t>
      </w:r>
      <w:bookmarkStart w:id="4" w:name="_Hlk54872760"/>
      <w:r w:rsidRPr="000C28CB">
        <w:rPr>
          <w:rFonts w:ascii="Arial" w:hAnsi="Arial" w:cs="Arial"/>
          <w:sz w:val="16"/>
          <w:szCs w:val="16"/>
          <w:lang w:val="pl-PL"/>
        </w:rPr>
        <w:t>, spółka jako pierwsza wdrożyła m.in. przedpłaconą kartę zbliżeniową, płatności mobilne kartami przedpłaconymi, a także czasową blokadę karty zamiast jej zastrzegania</w:t>
      </w:r>
      <w:bookmarkEnd w:id="4"/>
      <w:r w:rsidRPr="000C28CB">
        <w:rPr>
          <w:rFonts w:ascii="Arial" w:hAnsi="Arial" w:cs="Arial"/>
          <w:sz w:val="16"/>
          <w:szCs w:val="16"/>
          <w:lang w:val="pl-PL"/>
        </w:rPr>
        <w:t xml:space="preserve">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07A2DD9" w14:textId="77777777" w:rsidR="009F4F43" w:rsidRPr="000C28CB" w:rsidRDefault="009F4F43" w:rsidP="009F4F43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335DA651" w14:textId="5DF19D9C" w:rsidR="00E34AA0" w:rsidRPr="000C28CB" w:rsidRDefault="009F4F43" w:rsidP="009F4F43">
      <w:pPr>
        <w:jc w:val="both"/>
        <w:rPr>
          <w:rFonts w:ascii="Arial" w:hAnsi="Arial" w:cs="Arial"/>
          <w:sz w:val="14"/>
          <w:szCs w:val="14"/>
          <w:lang w:val="pl-PL"/>
        </w:rPr>
      </w:pPr>
      <w:r w:rsidRPr="000C28CB">
        <w:rPr>
          <w:rFonts w:ascii="Arial" w:hAnsi="Arial" w:cs="Arial"/>
          <w:sz w:val="16"/>
          <w:szCs w:val="16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0C28CB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119C" w14:textId="77777777" w:rsidR="00296B75" w:rsidRDefault="00296B75" w:rsidP="00383833">
      <w:r>
        <w:separator/>
      </w:r>
    </w:p>
  </w:endnote>
  <w:endnote w:type="continuationSeparator" w:id="0">
    <w:p w14:paraId="364EEED1" w14:textId="77777777" w:rsidR="00296B75" w:rsidRDefault="00296B75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1E81AFE7" w:rsidR="00550168" w:rsidRPr="00F53BC1" w:rsidRDefault="00550168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>
      <w:rPr>
        <w:noProof/>
      </w:rPr>
      <w:t>3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550168" w:rsidRPr="00467AA6" w:rsidRDefault="00550168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4AD2592A" w:rsidR="00550168" w:rsidRPr="00467AA6" w:rsidRDefault="00550168" w:rsidP="00D42EC6">
    <w:pPr>
      <w:pStyle w:val="Stopka"/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60288" behindDoc="0" locked="0" layoutInCell="1" allowOverlap="1" wp14:anchorId="67EF9CBD" wp14:editId="20D0DE8A">
          <wp:simplePos x="0" y="0"/>
          <wp:positionH relativeFrom="margin">
            <wp:align>center</wp:align>
          </wp:positionH>
          <wp:positionV relativeFrom="margin">
            <wp:posOffset>7251700</wp:posOffset>
          </wp:positionV>
          <wp:extent cx="1303020" cy="642620"/>
          <wp:effectExtent l="0" t="0" r="0" b="508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AD5E295">
          <wp:simplePos x="0" y="0"/>
          <wp:positionH relativeFrom="column">
            <wp:posOffset>4929505</wp:posOffset>
          </wp:positionH>
          <wp:positionV relativeFrom="paragraph">
            <wp:posOffset>5715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F7F0A6E">
      <w:rPr>
        <w:b/>
        <w:bCs/>
        <w:sz w:val="20"/>
        <w:szCs w:val="20"/>
      </w:rPr>
      <w:fldChar w:fldCharType="begin"/>
    </w:r>
    <w:r w:rsidRPr="3F7F0A6E">
      <w:rPr>
        <w:b/>
        <w:bCs/>
        <w:sz w:val="20"/>
        <w:szCs w:val="20"/>
      </w:rPr>
      <w:instrText xml:space="preserve"> PAGE  \* MERGEFORMAT </w:instrText>
    </w:r>
    <w:r w:rsidRPr="3F7F0A6E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3F7F0A6E">
      <w:rPr>
        <w:b/>
        <w:bCs/>
        <w:sz w:val="20"/>
        <w:szCs w:val="20"/>
      </w:rPr>
      <w:fldChar w:fldCharType="end"/>
    </w:r>
    <w:r w:rsidRPr="3F7F0A6E">
      <w:rPr>
        <w:b/>
        <w:bCs/>
        <w:sz w:val="20"/>
        <w:szCs w:val="20"/>
      </w:rPr>
      <w:t>/</w:t>
    </w:r>
    <w:r w:rsidRPr="3F7F0A6E">
      <w:rPr>
        <w:b/>
        <w:bCs/>
        <w:noProof/>
        <w:sz w:val="20"/>
        <w:szCs w:val="20"/>
      </w:rPr>
      <w:fldChar w:fldCharType="begin"/>
    </w:r>
    <w:r w:rsidRPr="3F7F0A6E">
      <w:rPr>
        <w:b/>
        <w:bCs/>
        <w:noProof/>
        <w:sz w:val="20"/>
        <w:szCs w:val="20"/>
      </w:rPr>
      <w:instrText xml:space="preserve"> NUMPAGES  \* MERGEFORMAT </w:instrText>
    </w:r>
    <w:r w:rsidRPr="3F7F0A6E">
      <w:rPr>
        <w:b/>
        <w:bCs/>
        <w:noProof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3F7F0A6E">
      <w:rPr>
        <w:b/>
        <w:bCs/>
        <w:noProof/>
        <w:sz w:val="20"/>
        <w:szCs w:val="20"/>
      </w:rPr>
      <w:fldChar w:fldCharType="end"/>
    </w:r>
    <w:r w:rsidRPr="3F7F0A6E">
      <w:rPr>
        <w:b/>
        <w:bCs/>
      </w:rPr>
      <w:t xml:space="preserve"> 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lojalnosc.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</w:p>
  <w:p w14:paraId="27EFB06A" w14:textId="545EFADC" w:rsidR="00550168" w:rsidRPr="00467AA6" w:rsidRDefault="00550168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E623" w14:textId="77777777" w:rsidR="00296B75" w:rsidRDefault="00296B75" w:rsidP="00383833">
      <w:bookmarkStart w:id="0" w:name="_Hlk19026758"/>
      <w:bookmarkEnd w:id="0"/>
      <w:r>
        <w:separator/>
      </w:r>
    </w:p>
  </w:footnote>
  <w:footnote w:type="continuationSeparator" w:id="0">
    <w:p w14:paraId="1D95F855" w14:textId="77777777" w:rsidR="00296B75" w:rsidRDefault="00296B75" w:rsidP="00383833">
      <w:r>
        <w:continuationSeparator/>
      </w:r>
    </w:p>
  </w:footnote>
  <w:footnote w:id="1">
    <w:p w14:paraId="41996029" w14:textId="0CC9C544" w:rsidR="00550168" w:rsidRPr="006433B5" w:rsidRDefault="00550168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6433B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6433B5">
        <w:rPr>
          <w:rFonts w:asciiTheme="minorHAnsi" w:hAnsiTheme="minorHAnsi" w:cs="Arial"/>
          <w:sz w:val="16"/>
          <w:szCs w:val="16"/>
        </w:rPr>
        <w:t xml:space="preserve"> </w:t>
      </w:r>
      <w:r w:rsidRPr="006433B5">
        <w:rPr>
          <w:rFonts w:asciiTheme="minorHAnsi" w:hAnsiTheme="minorHAnsi" w:cs="Arial"/>
          <w:sz w:val="16"/>
          <w:szCs w:val="16"/>
          <w:lang w:val="pl-PL"/>
        </w:rPr>
        <w:t xml:space="preserve">Opracowanie własne Sodexo na podstawie danych GUS i Antal. </w:t>
      </w:r>
    </w:p>
  </w:footnote>
  <w:footnote w:id="2">
    <w:p w14:paraId="1998E953" w14:textId="2A6E5C48" w:rsidR="00550168" w:rsidRPr="006433B5" w:rsidRDefault="00550168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6433B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6433B5">
        <w:rPr>
          <w:rFonts w:asciiTheme="minorHAnsi" w:hAnsiTheme="minorHAnsi" w:cs="Arial"/>
          <w:sz w:val="16"/>
          <w:szCs w:val="16"/>
        </w:rPr>
        <w:t xml:space="preserve"> </w:t>
      </w:r>
      <w:r w:rsidRPr="006433B5">
        <w:rPr>
          <w:rFonts w:asciiTheme="minorHAnsi" w:hAnsiTheme="minorHAnsi" w:cs="Arial"/>
          <w:sz w:val="16"/>
          <w:szCs w:val="16"/>
          <w:lang w:val="pl-PL" w:eastAsia="pl-PL"/>
        </w:rPr>
        <w:t>„</w:t>
      </w:r>
      <w:r w:rsidR="00BA50A0">
        <w:rPr>
          <w:rFonts w:asciiTheme="minorHAnsi" w:hAnsiTheme="minorHAnsi" w:cs="Arial"/>
          <w:sz w:val="16"/>
          <w:szCs w:val="16"/>
          <w:lang w:val="pl-PL" w:eastAsia="pl-PL"/>
        </w:rPr>
        <w:t>P</w:t>
      </w:r>
      <w:r w:rsidRPr="006433B5">
        <w:rPr>
          <w:rFonts w:asciiTheme="minorHAnsi" w:hAnsiTheme="minorHAnsi" w:cs="Arial"/>
          <w:sz w:val="16"/>
          <w:szCs w:val="16"/>
          <w:lang w:val="pl-PL" w:eastAsia="pl-PL"/>
        </w:rPr>
        <w:t>otrzeb</w:t>
      </w:r>
      <w:r w:rsidR="00BA50A0">
        <w:rPr>
          <w:rFonts w:asciiTheme="minorHAnsi" w:hAnsiTheme="minorHAnsi" w:cs="Arial"/>
          <w:sz w:val="16"/>
          <w:szCs w:val="16"/>
          <w:lang w:val="pl-PL" w:eastAsia="pl-PL"/>
        </w:rPr>
        <w:t>y</w:t>
      </w:r>
      <w:r w:rsidRPr="006433B5">
        <w:rPr>
          <w:rFonts w:asciiTheme="minorHAnsi" w:hAnsiTheme="minorHAnsi" w:cs="Arial"/>
          <w:sz w:val="16"/>
          <w:szCs w:val="16"/>
          <w:lang w:val="pl-PL" w:eastAsia="pl-PL"/>
        </w:rPr>
        <w:t xml:space="preserve"> pracowników 2020”, PBS dla dla Sodexo Benefits and Rewards Services Polska, czerwiec 2020 r.</w:t>
      </w:r>
    </w:p>
  </w:footnote>
  <w:footnote w:id="3">
    <w:p w14:paraId="11ED4C33" w14:textId="69BF8EA3" w:rsidR="00396C87" w:rsidRPr="006433B5" w:rsidRDefault="00396C87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6433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33B5">
        <w:rPr>
          <w:rFonts w:asciiTheme="minorHAnsi" w:hAnsiTheme="minorHAnsi"/>
          <w:sz w:val="16"/>
          <w:szCs w:val="16"/>
        </w:rPr>
        <w:t xml:space="preserve"> </w:t>
      </w:r>
      <w:r w:rsidRPr="006433B5">
        <w:rPr>
          <w:rFonts w:asciiTheme="minorHAnsi" w:hAnsiTheme="minorHAnsi"/>
          <w:sz w:val="16"/>
          <w:szCs w:val="16"/>
          <w:lang w:val="pl-PL"/>
        </w:rPr>
        <w:t>J.w.</w:t>
      </w:r>
    </w:p>
  </w:footnote>
  <w:footnote w:id="4">
    <w:p w14:paraId="17D0497D" w14:textId="70A0951B" w:rsidR="006433B5" w:rsidRPr="006433B5" w:rsidRDefault="006433B5">
      <w:pPr>
        <w:pStyle w:val="Tekstprzypisudolnego"/>
        <w:rPr>
          <w:lang w:val="pl-PL"/>
        </w:rPr>
      </w:pPr>
      <w:r w:rsidRPr="006433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33B5">
        <w:rPr>
          <w:rFonts w:asciiTheme="minorHAnsi" w:hAnsiTheme="minorHAnsi"/>
          <w:sz w:val="16"/>
          <w:szCs w:val="16"/>
        </w:rPr>
        <w:t xml:space="preserve"> </w:t>
      </w:r>
      <w:r w:rsidRPr="006433B5">
        <w:rPr>
          <w:rFonts w:asciiTheme="minorHAnsi" w:hAnsiTheme="minorHAnsi"/>
          <w:sz w:val="16"/>
          <w:szCs w:val="16"/>
          <w:lang w:val="pl-PL"/>
        </w:rPr>
        <w:t>J.w.</w:t>
      </w:r>
    </w:p>
  </w:footnote>
  <w:footnote w:id="5">
    <w:p w14:paraId="1E809097" w14:textId="18DC36F6" w:rsidR="00F47009" w:rsidRPr="00082022" w:rsidRDefault="00F47009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08202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2022">
        <w:rPr>
          <w:rFonts w:asciiTheme="minorHAnsi" w:hAnsiTheme="minorHAnsi" w:cstheme="minorHAnsi"/>
          <w:sz w:val="16"/>
          <w:szCs w:val="16"/>
        </w:rPr>
        <w:t xml:space="preserve"> </w:t>
      </w:r>
      <w:r w:rsidRPr="00082022">
        <w:rPr>
          <w:rFonts w:asciiTheme="minorHAnsi" w:hAnsiTheme="minorHAnsi" w:cstheme="minorHAnsi"/>
          <w:sz w:val="16"/>
          <w:szCs w:val="16"/>
          <w:lang w:val="pl-PL"/>
        </w:rP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550168" w:rsidRDefault="00550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DB4B3E2" w:rsidR="00550168" w:rsidRDefault="00550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168B24FD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hybridMultilevel"/>
    <w:tmpl w:val="0CFC6A32"/>
    <w:lvl w:ilvl="0" w:tplc="422A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AC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2A1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062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A0F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2B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EF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A01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449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hybridMultilevel"/>
    <w:tmpl w:val="24C29920"/>
    <w:lvl w:ilvl="0" w:tplc="808AB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2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344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E67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C24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C0F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A9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66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5AE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hybridMultilevel"/>
    <w:tmpl w:val="40B27C9E"/>
    <w:lvl w:ilvl="0" w:tplc="8D6E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68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68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E3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23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D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A4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CD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hybridMultilevel"/>
    <w:tmpl w:val="794A8478"/>
    <w:lvl w:ilvl="0" w:tplc="85A47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2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7E4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9E2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6C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D0E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182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B4E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hybridMultilevel"/>
    <w:tmpl w:val="04EAC14C"/>
    <w:lvl w:ilvl="0" w:tplc="5AB07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420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0A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207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929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144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4D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806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2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hybridMultilevel"/>
    <w:tmpl w:val="C80C1C3C"/>
    <w:lvl w:ilvl="0" w:tplc="8C96C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407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52A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28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167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16C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484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7C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188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3236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022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8703B"/>
    <w:rsid w:val="0009168B"/>
    <w:rsid w:val="00091766"/>
    <w:rsid w:val="00091877"/>
    <w:rsid w:val="000921D6"/>
    <w:rsid w:val="00092331"/>
    <w:rsid w:val="0009240A"/>
    <w:rsid w:val="00092AB9"/>
    <w:rsid w:val="00093D10"/>
    <w:rsid w:val="00094268"/>
    <w:rsid w:val="00094F1E"/>
    <w:rsid w:val="000955A2"/>
    <w:rsid w:val="000968E7"/>
    <w:rsid w:val="000A0D17"/>
    <w:rsid w:val="000A30BE"/>
    <w:rsid w:val="000A3F9A"/>
    <w:rsid w:val="000A4BAF"/>
    <w:rsid w:val="000A55E8"/>
    <w:rsid w:val="000A7994"/>
    <w:rsid w:val="000A7C2F"/>
    <w:rsid w:val="000A7F70"/>
    <w:rsid w:val="000B1654"/>
    <w:rsid w:val="000B1C2E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28CB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2F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2D4"/>
    <w:rsid w:val="0011168D"/>
    <w:rsid w:val="00111BCA"/>
    <w:rsid w:val="00111C32"/>
    <w:rsid w:val="00111D71"/>
    <w:rsid w:val="001121E0"/>
    <w:rsid w:val="001125B4"/>
    <w:rsid w:val="0011381B"/>
    <w:rsid w:val="00113935"/>
    <w:rsid w:val="00116945"/>
    <w:rsid w:val="00120C48"/>
    <w:rsid w:val="0012122D"/>
    <w:rsid w:val="00122289"/>
    <w:rsid w:val="00122D17"/>
    <w:rsid w:val="00122FF9"/>
    <w:rsid w:val="00123287"/>
    <w:rsid w:val="001232F0"/>
    <w:rsid w:val="00123302"/>
    <w:rsid w:val="0012391A"/>
    <w:rsid w:val="00125EB1"/>
    <w:rsid w:val="00127561"/>
    <w:rsid w:val="0012773C"/>
    <w:rsid w:val="00127E55"/>
    <w:rsid w:val="0013064D"/>
    <w:rsid w:val="00131BB0"/>
    <w:rsid w:val="001332A8"/>
    <w:rsid w:val="001336D9"/>
    <w:rsid w:val="001339A4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2E80"/>
    <w:rsid w:val="00145283"/>
    <w:rsid w:val="001454D2"/>
    <w:rsid w:val="0014694F"/>
    <w:rsid w:val="001500D9"/>
    <w:rsid w:val="00152197"/>
    <w:rsid w:val="0015227D"/>
    <w:rsid w:val="001530AD"/>
    <w:rsid w:val="00153458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A6C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65F9"/>
    <w:rsid w:val="00187010"/>
    <w:rsid w:val="00187CA4"/>
    <w:rsid w:val="00190599"/>
    <w:rsid w:val="00190A99"/>
    <w:rsid w:val="001921BD"/>
    <w:rsid w:val="00192D56"/>
    <w:rsid w:val="00192EA9"/>
    <w:rsid w:val="00193457"/>
    <w:rsid w:val="00193E49"/>
    <w:rsid w:val="001940F7"/>
    <w:rsid w:val="00194B50"/>
    <w:rsid w:val="001960AE"/>
    <w:rsid w:val="001960EE"/>
    <w:rsid w:val="00197849"/>
    <w:rsid w:val="001A0288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4F2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0C00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46D6"/>
    <w:rsid w:val="001F55E8"/>
    <w:rsid w:val="001F652D"/>
    <w:rsid w:val="00200E8E"/>
    <w:rsid w:val="0020239D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E1E"/>
    <w:rsid w:val="00211AE5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4E71"/>
    <w:rsid w:val="00215730"/>
    <w:rsid w:val="00216E08"/>
    <w:rsid w:val="0021785E"/>
    <w:rsid w:val="00217DE7"/>
    <w:rsid w:val="002200D1"/>
    <w:rsid w:val="00221DFA"/>
    <w:rsid w:val="00222957"/>
    <w:rsid w:val="00222E06"/>
    <w:rsid w:val="00223333"/>
    <w:rsid w:val="0022347A"/>
    <w:rsid w:val="002241C0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26F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01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0DDE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5DE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96B75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1A56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71E"/>
    <w:rsid w:val="002C7E9B"/>
    <w:rsid w:val="002D07A1"/>
    <w:rsid w:val="002D116C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0BC7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32F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A42"/>
    <w:rsid w:val="00315CEC"/>
    <w:rsid w:val="00315FF8"/>
    <w:rsid w:val="00316143"/>
    <w:rsid w:val="0031675F"/>
    <w:rsid w:val="00317493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0B6"/>
    <w:rsid w:val="003358F9"/>
    <w:rsid w:val="00335A7E"/>
    <w:rsid w:val="003370BD"/>
    <w:rsid w:val="003372C7"/>
    <w:rsid w:val="0033786E"/>
    <w:rsid w:val="003400CF"/>
    <w:rsid w:val="003406B8"/>
    <w:rsid w:val="00341B8E"/>
    <w:rsid w:val="0034241B"/>
    <w:rsid w:val="0034256B"/>
    <w:rsid w:val="003430B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2BF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54CE"/>
    <w:rsid w:val="00376F3A"/>
    <w:rsid w:val="00381788"/>
    <w:rsid w:val="00381910"/>
    <w:rsid w:val="0038285B"/>
    <w:rsid w:val="00382FDF"/>
    <w:rsid w:val="00383833"/>
    <w:rsid w:val="003844DB"/>
    <w:rsid w:val="003864A3"/>
    <w:rsid w:val="003864CC"/>
    <w:rsid w:val="0038690B"/>
    <w:rsid w:val="00387C79"/>
    <w:rsid w:val="00391118"/>
    <w:rsid w:val="0039153A"/>
    <w:rsid w:val="003918FD"/>
    <w:rsid w:val="00392B2D"/>
    <w:rsid w:val="003932F5"/>
    <w:rsid w:val="0039359A"/>
    <w:rsid w:val="003941CE"/>
    <w:rsid w:val="00394BD2"/>
    <w:rsid w:val="00395650"/>
    <w:rsid w:val="003964BF"/>
    <w:rsid w:val="00396C87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3CBC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675E"/>
    <w:rsid w:val="003C6832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8F9"/>
    <w:rsid w:val="003D6A30"/>
    <w:rsid w:val="003D7F63"/>
    <w:rsid w:val="003E0156"/>
    <w:rsid w:val="003E0AC4"/>
    <w:rsid w:val="003E0B80"/>
    <w:rsid w:val="003E1B0F"/>
    <w:rsid w:val="003E3AC0"/>
    <w:rsid w:val="003E3E32"/>
    <w:rsid w:val="003E473A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651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4A8"/>
    <w:rsid w:val="00422740"/>
    <w:rsid w:val="004232CD"/>
    <w:rsid w:val="004233D5"/>
    <w:rsid w:val="00424A4B"/>
    <w:rsid w:val="00424ACC"/>
    <w:rsid w:val="00424EE7"/>
    <w:rsid w:val="00425133"/>
    <w:rsid w:val="004253F5"/>
    <w:rsid w:val="00425464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951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061D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BAC"/>
    <w:rsid w:val="00471D08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29D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97C1D"/>
    <w:rsid w:val="004A08C3"/>
    <w:rsid w:val="004A0E73"/>
    <w:rsid w:val="004A1BC1"/>
    <w:rsid w:val="004A276D"/>
    <w:rsid w:val="004A3714"/>
    <w:rsid w:val="004A3A50"/>
    <w:rsid w:val="004A477C"/>
    <w:rsid w:val="004A51D6"/>
    <w:rsid w:val="004A58B6"/>
    <w:rsid w:val="004A665D"/>
    <w:rsid w:val="004A676B"/>
    <w:rsid w:val="004B295C"/>
    <w:rsid w:val="004B2E4C"/>
    <w:rsid w:val="004B33B5"/>
    <w:rsid w:val="004B482D"/>
    <w:rsid w:val="004B5982"/>
    <w:rsid w:val="004B61A8"/>
    <w:rsid w:val="004B6A87"/>
    <w:rsid w:val="004B7295"/>
    <w:rsid w:val="004C0CCA"/>
    <w:rsid w:val="004C0F8B"/>
    <w:rsid w:val="004C17DE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D14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5E22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6789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465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0168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5C"/>
    <w:rsid w:val="005630E0"/>
    <w:rsid w:val="0056390D"/>
    <w:rsid w:val="00563C18"/>
    <w:rsid w:val="00563DDF"/>
    <w:rsid w:val="00564AAE"/>
    <w:rsid w:val="00565205"/>
    <w:rsid w:val="00565CF3"/>
    <w:rsid w:val="00565D8D"/>
    <w:rsid w:val="00566B15"/>
    <w:rsid w:val="00570C9F"/>
    <w:rsid w:val="00570D8B"/>
    <w:rsid w:val="00571079"/>
    <w:rsid w:val="005719A8"/>
    <w:rsid w:val="00573270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2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111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19B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2B87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67C4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2AB"/>
    <w:rsid w:val="006327F4"/>
    <w:rsid w:val="006330D9"/>
    <w:rsid w:val="0063372D"/>
    <w:rsid w:val="00635931"/>
    <w:rsid w:val="00636A01"/>
    <w:rsid w:val="00642D25"/>
    <w:rsid w:val="006433B5"/>
    <w:rsid w:val="00644226"/>
    <w:rsid w:val="00644549"/>
    <w:rsid w:val="006446CD"/>
    <w:rsid w:val="00644921"/>
    <w:rsid w:val="00644AEC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770"/>
    <w:rsid w:val="00653AC2"/>
    <w:rsid w:val="00654B95"/>
    <w:rsid w:val="00657947"/>
    <w:rsid w:val="00657F88"/>
    <w:rsid w:val="00661A2B"/>
    <w:rsid w:val="00662FA1"/>
    <w:rsid w:val="00663143"/>
    <w:rsid w:val="00663148"/>
    <w:rsid w:val="0066373B"/>
    <w:rsid w:val="00664B53"/>
    <w:rsid w:val="00664C52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2C83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C7F3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4101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2F64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984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47A6D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57503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3C13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45F"/>
    <w:rsid w:val="00784C3F"/>
    <w:rsid w:val="00784DD5"/>
    <w:rsid w:val="00785866"/>
    <w:rsid w:val="00785B9C"/>
    <w:rsid w:val="00785C3A"/>
    <w:rsid w:val="00785D66"/>
    <w:rsid w:val="00786A8C"/>
    <w:rsid w:val="0078751F"/>
    <w:rsid w:val="00787605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8FA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C6592"/>
    <w:rsid w:val="007D07E2"/>
    <w:rsid w:val="007D1254"/>
    <w:rsid w:val="007D133B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75E"/>
    <w:rsid w:val="007E0BA8"/>
    <w:rsid w:val="007E31E2"/>
    <w:rsid w:val="007E464A"/>
    <w:rsid w:val="007E5893"/>
    <w:rsid w:val="007E5BD3"/>
    <w:rsid w:val="007E7C75"/>
    <w:rsid w:val="007F05EF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6B78"/>
    <w:rsid w:val="007F7A36"/>
    <w:rsid w:val="007F7CC1"/>
    <w:rsid w:val="00800D1C"/>
    <w:rsid w:val="0080156F"/>
    <w:rsid w:val="0080327A"/>
    <w:rsid w:val="008039A2"/>
    <w:rsid w:val="008039F2"/>
    <w:rsid w:val="008047B2"/>
    <w:rsid w:val="00804849"/>
    <w:rsid w:val="0080569E"/>
    <w:rsid w:val="00805BF1"/>
    <w:rsid w:val="00806488"/>
    <w:rsid w:val="008068B9"/>
    <w:rsid w:val="00807456"/>
    <w:rsid w:val="00810B04"/>
    <w:rsid w:val="00811205"/>
    <w:rsid w:val="0081121B"/>
    <w:rsid w:val="00812465"/>
    <w:rsid w:val="008129AE"/>
    <w:rsid w:val="00813556"/>
    <w:rsid w:val="00813EAC"/>
    <w:rsid w:val="008156CC"/>
    <w:rsid w:val="0081601A"/>
    <w:rsid w:val="008165E6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95D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C74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3CED"/>
    <w:rsid w:val="0089456C"/>
    <w:rsid w:val="00894B1B"/>
    <w:rsid w:val="008954A0"/>
    <w:rsid w:val="0089579F"/>
    <w:rsid w:val="00895DD1"/>
    <w:rsid w:val="008967BA"/>
    <w:rsid w:val="00896A8D"/>
    <w:rsid w:val="00896C03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3F17"/>
    <w:rsid w:val="008C51B7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5BA"/>
    <w:rsid w:val="008E5952"/>
    <w:rsid w:val="008E5C42"/>
    <w:rsid w:val="008E5F53"/>
    <w:rsid w:val="008E5FE3"/>
    <w:rsid w:val="008E6308"/>
    <w:rsid w:val="008E7709"/>
    <w:rsid w:val="008F271B"/>
    <w:rsid w:val="008F2778"/>
    <w:rsid w:val="008F2DC9"/>
    <w:rsid w:val="008F3058"/>
    <w:rsid w:val="008F3549"/>
    <w:rsid w:val="008F3D1B"/>
    <w:rsid w:val="008F4409"/>
    <w:rsid w:val="008F456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A4A"/>
    <w:rsid w:val="00903BC4"/>
    <w:rsid w:val="00905802"/>
    <w:rsid w:val="00905EFD"/>
    <w:rsid w:val="00906814"/>
    <w:rsid w:val="0090747F"/>
    <w:rsid w:val="00907712"/>
    <w:rsid w:val="009118E1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BF6"/>
    <w:rsid w:val="00933F3D"/>
    <w:rsid w:val="00934092"/>
    <w:rsid w:val="009353AD"/>
    <w:rsid w:val="00937AE8"/>
    <w:rsid w:val="00940015"/>
    <w:rsid w:val="00940912"/>
    <w:rsid w:val="0094097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22AA"/>
    <w:rsid w:val="00953506"/>
    <w:rsid w:val="00953CC7"/>
    <w:rsid w:val="00954284"/>
    <w:rsid w:val="0095435A"/>
    <w:rsid w:val="009544BB"/>
    <w:rsid w:val="0095457C"/>
    <w:rsid w:val="00954A16"/>
    <w:rsid w:val="009601F2"/>
    <w:rsid w:val="009606A6"/>
    <w:rsid w:val="009609F3"/>
    <w:rsid w:val="00960C6D"/>
    <w:rsid w:val="0096174D"/>
    <w:rsid w:val="0096268C"/>
    <w:rsid w:val="00962B05"/>
    <w:rsid w:val="00962FDA"/>
    <w:rsid w:val="0096387A"/>
    <w:rsid w:val="00963B51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510"/>
    <w:rsid w:val="00993822"/>
    <w:rsid w:val="00994125"/>
    <w:rsid w:val="00994DBF"/>
    <w:rsid w:val="00994DF7"/>
    <w:rsid w:val="009A2F4E"/>
    <w:rsid w:val="009A4365"/>
    <w:rsid w:val="009A4725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333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4F43"/>
    <w:rsid w:val="009F70F6"/>
    <w:rsid w:val="009F7A66"/>
    <w:rsid w:val="009F7B89"/>
    <w:rsid w:val="00A00968"/>
    <w:rsid w:val="00A00C5D"/>
    <w:rsid w:val="00A011A6"/>
    <w:rsid w:val="00A013D7"/>
    <w:rsid w:val="00A023AE"/>
    <w:rsid w:val="00A023CD"/>
    <w:rsid w:val="00A02AC4"/>
    <w:rsid w:val="00A03101"/>
    <w:rsid w:val="00A031D4"/>
    <w:rsid w:val="00A03BEF"/>
    <w:rsid w:val="00A03C59"/>
    <w:rsid w:val="00A056EF"/>
    <w:rsid w:val="00A05F1A"/>
    <w:rsid w:val="00A071E9"/>
    <w:rsid w:val="00A07861"/>
    <w:rsid w:val="00A078AF"/>
    <w:rsid w:val="00A07916"/>
    <w:rsid w:val="00A1009D"/>
    <w:rsid w:val="00A10589"/>
    <w:rsid w:val="00A11AC9"/>
    <w:rsid w:val="00A12147"/>
    <w:rsid w:val="00A1229A"/>
    <w:rsid w:val="00A12FE4"/>
    <w:rsid w:val="00A13391"/>
    <w:rsid w:val="00A14FFC"/>
    <w:rsid w:val="00A1532D"/>
    <w:rsid w:val="00A163A5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BC8"/>
    <w:rsid w:val="00A406B4"/>
    <w:rsid w:val="00A41916"/>
    <w:rsid w:val="00A4243F"/>
    <w:rsid w:val="00A42921"/>
    <w:rsid w:val="00A42F7D"/>
    <w:rsid w:val="00A43118"/>
    <w:rsid w:val="00A43A5B"/>
    <w:rsid w:val="00A4513D"/>
    <w:rsid w:val="00A454D5"/>
    <w:rsid w:val="00A45C61"/>
    <w:rsid w:val="00A46C14"/>
    <w:rsid w:val="00A47487"/>
    <w:rsid w:val="00A51A7F"/>
    <w:rsid w:val="00A51B9B"/>
    <w:rsid w:val="00A5255C"/>
    <w:rsid w:val="00A52B29"/>
    <w:rsid w:val="00A54472"/>
    <w:rsid w:val="00A54D60"/>
    <w:rsid w:val="00A5772B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67FB6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5BA8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15CC"/>
    <w:rsid w:val="00AA1CDC"/>
    <w:rsid w:val="00AA1E68"/>
    <w:rsid w:val="00AA2CE0"/>
    <w:rsid w:val="00AA2F2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B7A57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C7A69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369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5C3"/>
    <w:rsid w:val="00B328B8"/>
    <w:rsid w:val="00B32AC9"/>
    <w:rsid w:val="00B32DD2"/>
    <w:rsid w:val="00B32F7D"/>
    <w:rsid w:val="00B3348B"/>
    <w:rsid w:val="00B33F5A"/>
    <w:rsid w:val="00B345B7"/>
    <w:rsid w:val="00B36EE2"/>
    <w:rsid w:val="00B37157"/>
    <w:rsid w:val="00B3759F"/>
    <w:rsid w:val="00B41715"/>
    <w:rsid w:val="00B42665"/>
    <w:rsid w:val="00B429DD"/>
    <w:rsid w:val="00B42B27"/>
    <w:rsid w:val="00B42D42"/>
    <w:rsid w:val="00B43869"/>
    <w:rsid w:val="00B442F0"/>
    <w:rsid w:val="00B451EB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89C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A0"/>
    <w:rsid w:val="00BA50D0"/>
    <w:rsid w:val="00BA5499"/>
    <w:rsid w:val="00BA5A3D"/>
    <w:rsid w:val="00BA5A61"/>
    <w:rsid w:val="00BA7521"/>
    <w:rsid w:val="00BA7F80"/>
    <w:rsid w:val="00BB015F"/>
    <w:rsid w:val="00BB0228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571A"/>
    <w:rsid w:val="00BB68B0"/>
    <w:rsid w:val="00BB7046"/>
    <w:rsid w:val="00BB72BF"/>
    <w:rsid w:val="00BB757F"/>
    <w:rsid w:val="00BB7931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2F10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729"/>
    <w:rsid w:val="00BF0B34"/>
    <w:rsid w:val="00BF1572"/>
    <w:rsid w:val="00BF34D8"/>
    <w:rsid w:val="00BF3797"/>
    <w:rsid w:val="00BF3CDE"/>
    <w:rsid w:val="00BF4C81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52C"/>
    <w:rsid w:val="00C00CD8"/>
    <w:rsid w:val="00C014B4"/>
    <w:rsid w:val="00C01A51"/>
    <w:rsid w:val="00C02764"/>
    <w:rsid w:val="00C027C6"/>
    <w:rsid w:val="00C02807"/>
    <w:rsid w:val="00C02C34"/>
    <w:rsid w:val="00C033C9"/>
    <w:rsid w:val="00C068FC"/>
    <w:rsid w:val="00C06D5E"/>
    <w:rsid w:val="00C072C4"/>
    <w:rsid w:val="00C07CDE"/>
    <w:rsid w:val="00C1022B"/>
    <w:rsid w:val="00C103EB"/>
    <w:rsid w:val="00C10548"/>
    <w:rsid w:val="00C105F4"/>
    <w:rsid w:val="00C109B1"/>
    <w:rsid w:val="00C11ACC"/>
    <w:rsid w:val="00C11D6A"/>
    <w:rsid w:val="00C1224C"/>
    <w:rsid w:val="00C1320E"/>
    <w:rsid w:val="00C13B6A"/>
    <w:rsid w:val="00C14159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3807"/>
    <w:rsid w:val="00C2453B"/>
    <w:rsid w:val="00C24DAE"/>
    <w:rsid w:val="00C25C3C"/>
    <w:rsid w:val="00C260DC"/>
    <w:rsid w:val="00C27EAD"/>
    <w:rsid w:val="00C30960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4C1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297F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45F"/>
    <w:rsid w:val="00C94BB7"/>
    <w:rsid w:val="00C94D9F"/>
    <w:rsid w:val="00C96AFF"/>
    <w:rsid w:val="00CA10DD"/>
    <w:rsid w:val="00CA1450"/>
    <w:rsid w:val="00CA156A"/>
    <w:rsid w:val="00CA18FA"/>
    <w:rsid w:val="00CA2308"/>
    <w:rsid w:val="00CA2862"/>
    <w:rsid w:val="00CA2A3B"/>
    <w:rsid w:val="00CA3062"/>
    <w:rsid w:val="00CA36E5"/>
    <w:rsid w:val="00CA50A0"/>
    <w:rsid w:val="00CA5E4F"/>
    <w:rsid w:val="00CA6D3C"/>
    <w:rsid w:val="00CA7478"/>
    <w:rsid w:val="00CB0429"/>
    <w:rsid w:val="00CB04F7"/>
    <w:rsid w:val="00CB1C01"/>
    <w:rsid w:val="00CB1ECB"/>
    <w:rsid w:val="00CB23B1"/>
    <w:rsid w:val="00CB3201"/>
    <w:rsid w:val="00CB39C1"/>
    <w:rsid w:val="00CB3B16"/>
    <w:rsid w:val="00CB4530"/>
    <w:rsid w:val="00CB4598"/>
    <w:rsid w:val="00CB5958"/>
    <w:rsid w:val="00CC187C"/>
    <w:rsid w:val="00CC1E97"/>
    <w:rsid w:val="00CC37C6"/>
    <w:rsid w:val="00CC3F9C"/>
    <w:rsid w:val="00CC41FA"/>
    <w:rsid w:val="00CC4AA7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1D7"/>
    <w:rsid w:val="00CD6A92"/>
    <w:rsid w:val="00CD6E62"/>
    <w:rsid w:val="00CD7A1C"/>
    <w:rsid w:val="00CE1137"/>
    <w:rsid w:val="00CE124A"/>
    <w:rsid w:val="00CE1C56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1E7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3E6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A36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BD9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1E10"/>
    <w:rsid w:val="00D51E82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4754"/>
    <w:rsid w:val="00D9510A"/>
    <w:rsid w:val="00D95BFA"/>
    <w:rsid w:val="00D95C57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A7DAA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1EA"/>
    <w:rsid w:val="00DB5710"/>
    <w:rsid w:val="00DB5D33"/>
    <w:rsid w:val="00DB6E56"/>
    <w:rsid w:val="00DB7038"/>
    <w:rsid w:val="00DB75A8"/>
    <w:rsid w:val="00DB7E7F"/>
    <w:rsid w:val="00DC0A77"/>
    <w:rsid w:val="00DC0B0E"/>
    <w:rsid w:val="00DC101C"/>
    <w:rsid w:val="00DC2610"/>
    <w:rsid w:val="00DC2615"/>
    <w:rsid w:val="00DC2ED7"/>
    <w:rsid w:val="00DC3948"/>
    <w:rsid w:val="00DC482F"/>
    <w:rsid w:val="00DC4C1C"/>
    <w:rsid w:val="00DC5240"/>
    <w:rsid w:val="00DC539B"/>
    <w:rsid w:val="00DC5D93"/>
    <w:rsid w:val="00DC63E0"/>
    <w:rsid w:val="00DC67A7"/>
    <w:rsid w:val="00DC7787"/>
    <w:rsid w:val="00DC7802"/>
    <w:rsid w:val="00DD015D"/>
    <w:rsid w:val="00DD0AD9"/>
    <w:rsid w:val="00DD0F49"/>
    <w:rsid w:val="00DD1D85"/>
    <w:rsid w:val="00DD1E46"/>
    <w:rsid w:val="00DD207B"/>
    <w:rsid w:val="00DD2705"/>
    <w:rsid w:val="00DD3573"/>
    <w:rsid w:val="00DD3CB9"/>
    <w:rsid w:val="00DD4275"/>
    <w:rsid w:val="00DD4823"/>
    <w:rsid w:val="00DD4BB4"/>
    <w:rsid w:val="00DD6540"/>
    <w:rsid w:val="00DD66FD"/>
    <w:rsid w:val="00DD7341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63A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66A4"/>
    <w:rsid w:val="00DF765E"/>
    <w:rsid w:val="00DF7F89"/>
    <w:rsid w:val="00E047D4"/>
    <w:rsid w:val="00E052C6"/>
    <w:rsid w:val="00E053F2"/>
    <w:rsid w:val="00E05446"/>
    <w:rsid w:val="00E05A23"/>
    <w:rsid w:val="00E06681"/>
    <w:rsid w:val="00E06E28"/>
    <w:rsid w:val="00E0716F"/>
    <w:rsid w:val="00E0724E"/>
    <w:rsid w:val="00E07674"/>
    <w:rsid w:val="00E10088"/>
    <w:rsid w:val="00E10306"/>
    <w:rsid w:val="00E10A9C"/>
    <w:rsid w:val="00E1238A"/>
    <w:rsid w:val="00E13361"/>
    <w:rsid w:val="00E13E90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4E4"/>
    <w:rsid w:val="00E36CCC"/>
    <w:rsid w:val="00E37E47"/>
    <w:rsid w:val="00E4048D"/>
    <w:rsid w:val="00E42D4A"/>
    <w:rsid w:val="00E42EB3"/>
    <w:rsid w:val="00E43264"/>
    <w:rsid w:val="00E439B7"/>
    <w:rsid w:val="00E441C1"/>
    <w:rsid w:val="00E44683"/>
    <w:rsid w:val="00E44CD4"/>
    <w:rsid w:val="00E453D6"/>
    <w:rsid w:val="00E45656"/>
    <w:rsid w:val="00E45BE9"/>
    <w:rsid w:val="00E47129"/>
    <w:rsid w:val="00E503B1"/>
    <w:rsid w:val="00E5074F"/>
    <w:rsid w:val="00E5307F"/>
    <w:rsid w:val="00E53F8D"/>
    <w:rsid w:val="00E55BE5"/>
    <w:rsid w:val="00E56414"/>
    <w:rsid w:val="00E56E31"/>
    <w:rsid w:val="00E60234"/>
    <w:rsid w:val="00E607C5"/>
    <w:rsid w:val="00E60F9F"/>
    <w:rsid w:val="00E62611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4C5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490A"/>
    <w:rsid w:val="00EA5085"/>
    <w:rsid w:val="00EA58C9"/>
    <w:rsid w:val="00EA60B2"/>
    <w:rsid w:val="00EA6EA2"/>
    <w:rsid w:val="00EA7B3C"/>
    <w:rsid w:val="00EB0BCF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B7D93"/>
    <w:rsid w:val="00EC00BA"/>
    <w:rsid w:val="00EC17EE"/>
    <w:rsid w:val="00EC1895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E6D87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459A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1E0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3D7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009"/>
    <w:rsid w:val="00F50E77"/>
    <w:rsid w:val="00F50FCB"/>
    <w:rsid w:val="00F5174C"/>
    <w:rsid w:val="00F52051"/>
    <w:rsid w:val="00F52488"/>
    <w:rsid w:val="00F5299F"/>
    <w:rsid w:val="00F53460"/>
    <w:rsid w:val="00F53BC1"/>
    <w:rsid w:val="00F55789"/>
    <w:rsid w:val="00F561D4"/>
    <w:rsid w:val="00F5622A"/>
    <w:rsid w:val="00F56632"/>
    <w:rsid w:val="00F56741"/>
    <w:rsid w:val="00F6205B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569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36C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758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592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077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6D9F"/>
    <w:rsid w:val="00FD72ED"/>
    <w:rsid w:val="00FD783D"/>
    <w:rsid w:val="00FE03C2"/>
    <w:rsid w:val="00FE0CE9"/>
    <w:rsid w:val="00FE14F7"/>
    <w:rsid w:val="00FE1954"/>
    <w:rsid w:val="00FE2CC3"/>
    <w:rsid w:val="00FE2D5B"/>
    <w:rsid w:val="00FE2EE7"/>
    <w:rsid w:val="00FE379D"/>
    <w:rsid w:val="00FE7723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  <w:rsid w:val="0283CEC5"/>
    <w:rsid w:val="0488E560"/>
    <w:rsid w:val="2339722F"/>
    <w:rsid w:val="2822BFFE"/>
    <w:rsid w:val="28552589"/>
    <w:rsid w:val="28CDBA58"/>
    <w:rsid w:val="34EB4C6F"/>
    <w:rsid w:val="3F7F0A6E"/>
    <w:rsid w:val="6E1B0CF4"/>
    <w:rsid w:val="7C7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250538-2BF3-4A03-A625-B18F8414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6</TotalTime>
  <Pages>2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Zagożdżon;Paulina Góralczyk</dc:creator>
  <cp:keywords>Sodexo Benefits and Rewards Services</cp:keywords>
  <cp:lastModifiedBy>Paulina Góralczyk</cp:lastModifiedBy>
  <cp:revision>3</cp:revision>
  <cp:lastPrinted>2019-12-11T09:17:00Z</cp:lastPrinted>
  <dcterms:created xsi:type="dcterms:W3CDTF">2020-11-05T13:46:00Z</dcterms:created>
  <dcterms:modified xsi:type="dcterms:W3CDTF">2020-11-09T10:25:00Z</dcterms:modified>
</cp:coreProperties>
</file>